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tbl>
      <w:tblPr>
        <w:tblLayout w:type="fixed"/>
        <w:tblW w:w="9752" w:type="dxa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84"/>
        <w:gridCol w:w="142"/>
        <w:gridCol w:w="142"/>
        <w:gridCol w:w="113"/>
        <w:gridCol w:w="1192"/>
        <w:gridCol w:w="792"/>
        <w:gridCol w:w="142"/>
        <w:gridCol w:w="142"/>
        <w:gridCol w:w="709"/>
        <w:gridCol w:w="142"/>
        <w:gridCol w:w="57"/>
        <w:gridCol w:w="283"/>
        <w:gridCol w:w="142"/>
        <w:gridCol w:w="28"/>
        <w:gridCol w:w="709"/>
        <w:gridCol w:w="142"/>
        <w:gridCol w:w="425"/>
        <w:gridCol w:w="283"/>
        <w:gridCol w:w="198"/>
        <w:gridCol w:w="567"/>
        <w:gridCol w:w="142"/>
        <w:gridCol w:w="198"/>
        <w:gridCol w:w="255"/>
        <w:gridCol w:w="170"/>
        <w:gridCol w:w="283"/>
        <w:gridCol w:w="198"/>
        <w:gridCol w:w="340"/>
        <w:gridCol w:w="369"/>
        <w:gridCol w:w="142"/>
        <w:gridCol w:w="57"/>
        <w:gridCol w:w="142"/>
        <w:gridCol w:w="822"/>
      </w:tblGrid>
      <w:tr>
        <w:trPr>
          <w:trHeight w:hRule="exact" w:val="565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28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26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223</w:t>
            </w:r>
          </w:p>
        </w:tc>
      </w:tr>
      <w:tr>
        <w:trPr>
          <w:trHeight w:hRule="exact" w:val="248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(Aufgliederung der Einheitspreise)</w:t>
            </w:r>
          </w:p>
        </w:tc>
      </w:tr>
      <w:tr>
        <w:trPr>
          <w:trHeight w:hRule="exact" w:val="525"/>
        </w:trPr>
        <w:tc>
          <w:tcPr>
            <w:tcW w:w="6082" w:type="dxa"/>
            <w:gridSpan w:val="19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Bieter</w:t>
            </w:r>
          </w:p>
        </w:tc>
        <w:tc>
          <w:tcPr>
            <w:tcW w:w="2168" w:type="dxa"/>
            <w:gridSpan w:val="8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Vergabenummer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26A0272</w:t>
            </w:r>
          </w:p>
        </w:tc>
        <w:tc>
          <w:tcPr>
            <w:tcW w:w="1547" w:type="dxa"/>
            <w:gridSpan w:val="5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Datum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31.07.2026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Baumaßnahme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700263301 LBB Instandhaltung 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Leistung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3VB02 Staatl. Eifelgymn. Neuerburg, offene Kanalsanierung  26A0272</w:t>
            </w:r>
          </w:p>
        </w:tc>
      </w:tr>
      <w:tr>
        <w:trPr>
          <w:trHeight w:hRule="exact" w:val="632"/>
        </w:trPr>
        <w:tc>
          <w:tcPr>
            <w:tcW w:w="9767" w:type="dxa"/>
            <w:gridSpan w:val="32"/>
            <w:tcBorders>
              <w:bottom w:val="single" w:sz="4" w:space="0" w:color="#000000"/>
            </w:tcBorders>
            <w:vAlign w:val="top"/>
          </w:tcPr>
          <w:p>
            <w:pPr>
              <w:jc w:val="left"/>
              <w:ind w:left="0" w:right="0"/>
              <w:spacing w:before="180" w:after="16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Arial" w:hAnsi="Arial" w:cs="Arial" w:eastAsia="Arial"/>
                <w:color w:val="#000000"/>
                <w:sz w:val="22"/>
                <w:szCs w:val="22"/>
              </w:rPr>
              <w:t>Aufgliederung der Einheitspreise</w:t>
            </w:r>
          </w:p>
        </w:tc>
      </w:tr>
      <w:tr>
        <w:trPr>
          <w:trHeight w:hRule="exact" w:val="57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 w:val="restart"/>
            <w:vAlign w:val="bottom"/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 w:val="restart"/>
            <w:vAlign w:val="center"/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Teilkosten einschl. Zuschläge in €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(ohne Umsatzsteuer) je Mengeneinheit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8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28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57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72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98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43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28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8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3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OZ des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LV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Kurzbezeichnung der Teilleistung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Menge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Zeitansatz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Angebotener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Einheitspreis</w:t>
            </w:r>
          </w:p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(= 6+7+8+9)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2, 3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582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440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2, 4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724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72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Löhne</w:t>
            </w:r>
          </w:p>
        </w:tc>
        <w:tc>
          <w:tcPr>
            <w:tcW w:w="922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Stoffe</w:t>
            </w:r>
          </w:p>
        </w:tc>
        <w:tc>
          <w:tcPr>
            <w:tcW w:w="921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Geräte</w:t>
            </w:r>
          </w:p>
        </w:tc>
        <w:tc>
          <w:tcPr>
            <w:tcW w:w="923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Sonstiges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0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offene Bauweise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1.1.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Baustelleneinrichtung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Baustelle einrichten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psch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Baustelle räumen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psch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Unterhaltung von Straßen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psch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Grabenbrücken für Anlieger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aufstellen, vorhalten und abbauen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Grabenbrücken für Anlieger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umsetzten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Behelfsüberfahrt L 2-4m B bis 3m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Stahlbeton herstellen räumen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Baugelände abräumen Astwerk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Aufwuchs Wurzelwerk H 50-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100cm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Auffahrrampen oder Holz-Bohlen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1.2.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Verkehrssicherung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Verkehrsrechtl.Anordnung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einholen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Verkehrszeichen temporär RA1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Gr.2 aufbauen abbauen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Verkehrseinr. temporär Leitbake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RA2 Schraffenbake Warnleuchten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aufbauen abbauen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Verkehrseinr. temporär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Absperrschranke RA2 L 2000mm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aufbauen abbauen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Verkehrseinr. temporär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Absperrschranke RA2 L 2000mm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umsetzten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72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Verkehrseinr. temporär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Absperrschranke RA2 L 2000mm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Warnleuchten WL1 aufbauen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abbauen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72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Verkehrseinr. temporär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Absperrschranke RA2 L 2000mm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Warnleuchten WL1 aufbauen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abbauen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Bauzaun Stahlrohrrahmen verz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Vergitterung H 2m aufstellen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räumen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Bauzaun Stahlrohrrahmen verz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Vergitterung H 2m umsetzen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Verkehrssicherungseinr. aufbauen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abbauen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Kontrolle der Verkehrssicherung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 Arbeitstellen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psch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Vorhalten, Warten, Instandsetzen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und Betreiben der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Verkehrssicherung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psch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90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299" w:type="dxa"/>
            <w:tcBorders>
              <w:top w:val="single" w:sz="8" w:space="0" w:color="#000000"/>
            </w:tcBorders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Wird vom Auftraggeber vorgegeben.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Ist bei allen Teilleistungen anzugeben, unabhängig davon ob sie der Auftragnehmer oder ein Nachunternehmer erbringen wird.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Sofern der zugrunde gelegte Verrechnungslohn nicht mit den Angaben in den Formblättern 221 oder 222 übereinstimmt, hat der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Bieter dies offenzulegen.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Für Gerätekosten einschl. der Betriebsstoffkosten, soweit diese den Einzelkosten der angegebenen Ordnungszahlen zugerechnet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worden sind.</w:t>
            </w: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3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4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3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3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Druckdatum: 31.07.2026</w:t>
            </w:r>
          </w:p>
        </w:tc>
        <w:tc>
          <w:tcPr>
            <w:tcW w:w="5371" w:type="dxa"/>
            <w:gridSpan w:val="18"/>
            <w:tcBorders/>
            <w:vMerge w:val="restart"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2538" w:type="dxa"/>
            <w:gridSpan w:val="9"/>
            <w:tcBorders/>
            <w:vMerge w:val="restart"/>
            <w:vAlign w:val="top"/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Seite: 1 von 7</w:t>
            </w:r>
          </w:p>
        </w:tc>
      </w:tr>
      <w:tr>
        <w:trPr>
          <w:trHeight w:hRule="exact" w:val="40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5371" w:type="dxa"/>
            <w:gridSpan w:val="18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8" w:type="dxa"/>
            <w:gridSpan w:val="9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737" w:bottom="530" w:left="1417" w:header="530" w:footer="530" w:gutter="0"/>
        </w:sectPr>
      </w:pPr>
    </w:p>
    <w:bookmarkStart w:id="2" w:name="2"/>
    <w:bookmarkEnd w:id="2"/>
    <w:tbl>
      <w:tblPr>
        <w:tblLayout w:type="fixed"/>
        <w:tblW w:w="9752" w:type="dxa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84"/>
        <w:gridCol w:w="142"/>
        <w:gridCol w:w="142"/>
        <w:gridCol w:w="113"/>
        <w:gridCol w:w="1192"/>
        <w:gridCol w:w="792"/>
        <w:gridCol w:w="142"/>
        <w:gridCol w:w="142"/>
        <w:gridCol w:w="709"/>
        <w:gridCol w:w="142"/>
        <w:gridCol w:w="57"/>
        <w:gridCol w:w="283"/>
        <w:gridCol w:w="142"/>
        <w:gridCol w:w="28"/>
        <w:gridCol w:w="709"/>
        <w:gridCol w:w="142"/>
        <w:gridCol w:w="425"/>
        <w:gridCol w:w="283"/>
        <w:gridCol w:w="198"/>
        <w:gridCol w:w="567"/>
        <w:gridCol w:w="142"/>
        <w:gridCol w:w="198"/>
        <w:gridCol w:w="255"/>
        <w:gridCol w:w="170"/>
        <w:gridCol w:w="283"/>
        <w:gridCol w:w="198"/>
        <w:gridCol w:w="340"/>
        <w:gridCol w:w="369"/>
        <w:gridCol w:w="142"/>
        <w:gridCol w:w="57"/>
        <w:gridCol w:w="142"/>
        <w:gridCol w:w="822"/>
      </w:tblGrid>
      <w:tr>
        <w:trPr>
          <w:trHeight w:hRule="exact" w:val="565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28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26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223</w:t>
            </w:r>
          </w:p>
        </w:tc>
      </w:tr>
      <w:tr>
        <w:trPr>
          <w:trHeight w:hRule="exact" w:val="248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(Aufgliederung der Einheitspreise)</w:t>
            </w:r>
          </w:p>
        </w:tc>
      </w:tr>
      <w:tr>
        <w:trPr>
          <w:trHeight w:hRule="exact" w:val="525"/>
        </w:trPr>
        <w:tc>
          <w:tcPr>
            <w:tcW w:w="6082" w:type="dxa"/>
            <w:gridSpan w:val="19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Bieter</w:t>
            </w:r>
          </w:p>
        </w:tc>
        <w:tc>
          <w:tcPr>
            <w:tcW w:w="2168" w:type="dxa"/>
            <w:gridSpan w:val="8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Vergabenummer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26A0272</w:t>
            </w:r>
          </w:p>
        </w:tc>
        <w:tc>
          <w:tcPr>
            <w:tcW w:w="1547" w:type="dxa"/>
            <w:gridSpan w:val="5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Datum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31.07.2026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Baumaßnahme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700263301 LBB Instandhaltung 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Leistung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3VB02 Staatl. Eifelgymn. Neuerburg, offene Kanalsanierung  26A0272</w:t>
            </w:r>
          </w:p>
        </w:tc>
      </w:tr>
      <w:tr>
        <w:trPr>
          <w:trHeight w:hRule="exact" w:val="632"/>
        </w:trPr>
        <w:tc>
          <w:tcPr>
            <w:tcW w:w="9767" w:type="dxa"/>
            <w:gridSpan w:val="32"/>
            <w:tcBorders>
              <w:bottom w:val="single" w:sz="4" w:space="0" w:color="#000000"/>
            </w:tcBorders>
            <w:vAlign w:val="top"/>
          </w:tcPr>
          <w:p>
            <w:pPr>
              <w:jc w:val="left"/>
              <w:ind w:left="0" w:right="0"/>
              <w:spacing w:before="180" w:after="16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Arial" w:hAnsi="Arial" w:cs="Arial" w:eastAsia="Arial"/>
                <w:color w:val="#000000"/>
                <w:sz w:val="22"/>
                <w:szCs w:val="22"/>
              </w:rPr>
              <w:t>Aufgliederung der Einheitspreise</w:t>
            </w:r>
          </w:p>
        </w:tc>
      </w:tr>
      <w:tr>
        <w:trPr>
          <w:trHeight w:hRule="exact" w:val="57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 w:val="restart"/>
            <w:vAlign w:val="bottom"/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 w:val="restart"/>
            <w:vAlign w:val="center"/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Teilkosten einschl. Zuschläge in €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(ohne Umsatzsteuer) je Mengeneinheit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8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28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57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72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98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43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28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8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3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OZ des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LV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Kurzbezeichnung der Teilleistung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Menge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Zeitansatz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Angebotener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Einheitspreis</w:t>
            </w:r>
          </w:p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(= 6+7+8+9)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2, 3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582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440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2, 4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724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72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Löhne</w:t>
            </w:r>
          </w:p>
        </w:tc>
        <w:tc>
          <w:tcPr>
            <w:tcW w:w="922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Stoffe</w:t>
            </w:r>
          </w:p>
        </w:tc>
        <w:tc>
          <w:tcPr>
            <w:tcW w:w="921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Geräte</w:t>
            </w:r>
          </w:p>
        </w:tc>
        <w:tc>
          <w:tcPr>
            <w:tcW w:w="923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Sonstiges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0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1.3.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Oberflächenaufbruch und</w:t>
            </w:r>
            <w:br/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Wiederherstellung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Oberboden abtragen laden fördern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lagern 1km BG1 OH in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Einzelflächen Abtrag-H 20-30cm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Oberboden gelagert laden fördern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auftragen 1km BG1 OH D 20-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30cm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Oberboden gesiebt liefern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auftragen BG1 OH D 20-30cm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Schotter- Splitt oder Kiesbelag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aufnehmen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Schotter- Splitt oder Kiesbelag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einbauen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Asphaltoberbau schneiden D 15-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20cm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88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abbrechen Bitumenh.Befestigung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Fahrbahn nicht schadstoffbelastet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20kN/m3 D 20 cm Geräteeinsatz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mgl. Stoffe laden LKW AN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ges.Vergüt.Entsorg.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88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abbrechen Bitumenh.Befestigung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Hoffläche nicht schadstoffbelastet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20kN/m3 D 20 cm v.Hand Stoffe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laden LKW AN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ges.Vergüt.Entsorg.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FSS Bk0,3 DPr1 0/45 D 35cm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Unterlage profilieren Auf-Abtrag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5cm Abweichung +/-2cm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Erschwernis Straßenabläufe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Planum wiederherstellen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TS Asphalt Bk0,3 AC22TN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Bindem. 70/100 D 10cm 2-5m2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150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Unterlage reinigen KTS hydr.geb.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160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Bitumenh.Bindem. aufsprühen 0,2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-0,3kg/m2 C40B5-S frisch TS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Asphalt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170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Asphaltbetondeckschicht Bk0,3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AC8DN D 4cm Bindem. 70/100 2-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5m2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180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Deckschicht Asphaltbeton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abstumpfen Brechsand/Splitt 1/3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0,5-1kg/m2 einwalzen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190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Fuge anlegen Deckschicht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Asphaltbeton Bord Anschluss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Einbauten B 10mm T 40mm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Bordstein aus Beton, Form TB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10/25 aufnehmen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Bordstein aus Beton, Form TB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10/25 setzten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139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299" w:type="dxa"/>
            <w:tcBorders>
              <w:top w:val="single" w:sz="8" w:space="0" w:color="#000000"/>
            </w:tcBorders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Wird vom Auftraggeber vorgegeben.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Ist bei allen Teilleistungen anzugeben, unabhängig davon ob sie der Auftragnehmer oder ein Nachunternehmer erbringen wird.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Sofern der zugrunde gelegte Verrechnungslohn nicht mit den Angaben in den Formblättern 221 oder 222 übereinstimmt, hat der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Bieter dies offenzulegen.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Für Gerätekosten einschl. der Betriebsstoffkosten, soweit diese den Einzelkosten der angegebenen Ordnungszahlen zugerechnet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worden sind.</w:t>
            </w: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3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4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3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3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Druckdatum: 31.07.2026</w:t>
            </w:r>
          </w:p>
        </w:tc>
        <w:tc>
          <w:tcPr>
            <w:tcW w:w="5371" w:type="dxa"/>
            <w:gridSpan w:val="18"/>
            <w:tcBorders/>
            <w:vMerge w:val="restart"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2538" w:type="dxa"/>
            <w:gridSpan w:val="9"/>
            <w:tcBorders/>
            <w:vMerge w:val="restart"/>
            <w:vAlign w:val="top"/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Seite: 2 von 7</w:t>
            </w:r>
          </w:p>
        </w:tc>
      </w:tr>
      <w:tr>
        <w:trPr>
          <w:trHeight w:hRule="exact" w:val="40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5371" w:type="dxa"/>
            <w:gridSpan w:val="18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8" w:type="dxa"/>
            <w:gridSpan w:val="9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737" w:bottom="530" w:left="1417" w:header="530" w:footer="530" w:gutter="0"/>
        </w:sectPr>
      </w:pPr>
    </w:p>
    <w:bookmarkStart w:id="3" w:name="3"/>
    <w:bookmarkEnd w:id="3"/>
    <w:tbl>
      <w:tblPr>
        <w:tblLayout w:type="fixed"/>
        <w:tblW w:w="9752" w:type="dxa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84"/>
        <w:gridCol w:w="142"/>
        <w:gridCol w:w="142"/>
        <w:gridCol w:w="113"/>
        <w:gridCol w:w="1192"/>
        <w:gridCol w:w="792"/>
        <w:gridCol w:w="142"/>
        <w:gridCol w:w="142"/>
        <w:gridCol w:w="709"/>
        <w:gridCol w:w="142"/>
        <w:gridCol w:w="57"/>
        <w:gridCol w:w="283"/>
        <w:gridCol w:w="142"/>
        <w:gridCol w:w="28"/>
        <w:gridCol w:w="709"/>
        <w:gridCol w:w="142"/>
        <w:gridCol w:w="425"/>
        <w:gridCol w:w="283"/>
        <w:gridCol w:w="198"/>
        <w:gridCol w:w="567"/>
        <w:gridCol w:w="142"/>
        <w:gridCol w:w="198"/>
        <w:gridCol w:w="255"/>
        <w:gridCol w:w="170"/>
        <w:gridCol w:w="283"/>
        <w:gridCol w:w="198"/>
        <w:gridCol w:w="340"/>
        <w:gridCol w:w="369"/>
        <w:gridCol w:w="142"/>
        <w:gridCol w:w="57"/>
        <w:gridCol w:w="142"/>
        <w:gridCol w:w="822"/>
      </w:tblGrid>
      <w:tr>
        <w:trPr>
          <w:trHeight w:hRule="exact" w:val="565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28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26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223</w:t>
            </w:r>
          </w:p>
        </w:tc>
      </w:tr>
      <w:tr>
        <w:trPr>
          <w:trHeight w:hRule="exact" w:val="248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(Aufgliederung der Einheitspreise)</w:t>
            </w:r>
          </w:p>
        </w:tc>
      </w:tr>
      <w:tr>
        <w:trPr>
          <w:trHeight w:hRule="exact" w:val="525"/>
        </w:trPr>
        <w:tc>
          <w:tcPr>
            <w:tcW w:w="6082" w:type="dxa"/>
            <w:gridSpan w:val="19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Bieter</w:t>
            </w:r>
          </w:p>
        </w:tc>
        <w:tc>
          <w:tcPr>
            <w:tcW w:w="2168" w:type="dxa"/>
            <w:gridSpan w:val="8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Vergabenummer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26A0272</w:t>
            </w:r>
          </w:p>
        </w:tc>
        <w:tc>
          <w:tcPr>
            <w:tcW w:w="1547" w:type="dxa"/>
            <w:gridSpan w:val="5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Datum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31.07.2026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Baumaßnahme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700263301 LBB Instandhaltung 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Leistung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3VB02 Staatl. Eifelgymn. Neuerburg, offene Kanalsanierung  26A0272</w:t>
            </w:r>
          </w:p>
        </w:tc>
      </w:tr>
      <w:tr>
        <w:trPr>
          <w:trHeight w:hRule="exact" w:val="632"/>
        </w:trPr>
        <w:tc>
          <w:tcPr>
            <w:tcW w:w="9767" w:type="dxa"/>
            <w:gridSpan w:val="32"/>
            <w:tcBorders>
              <w:bottom w:val="single" w:sz="4" w:space="0" w:color="#000000"/>
            </w:tcBorders>
            <w:vAlign w:val="top"/>
          </w:tcPr>
          <w:p>
            <w:pPr>
              <w:jc w:val="left"/>
              <w:ind w:left="0" w:right="0"/>
              <w:spacing w:before="180" w:after="16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Arial" w:hAnsi="Arial" w:cs="Arial" w:eastAsia="Arial"/>
                <w:color w:val="#000000"/>
                <w:sz w:val="22"/>
                <w:szCs w:val="22"/>
              </w:rPr>
              <w:t>Aufgliederung der Einheitspreise</w:t>
            </w:r>
          </w:p>
        </w:tc>
      </w:tr>
      <w:tr>
        <w:trPr>
          <w:trHeight w:hRule="exact" w:val="57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 w:val="restart"/>
            <w:vAlign w:val="bottom"/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 w:val="restart"/>
            <w:vAlign w:val="center"/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Teilkosten einschl. Zuschläge in €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(ohne Umsatzsteuer) je Mengeneinheit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8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28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57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72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98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43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28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8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3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OZ des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LV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Kurzbezeichnung der Teilleistung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Menge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Zeitansatz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Angebotener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Einheitspreis</w:t>
            </w:r>
          </w:p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(= 6+7+8+9)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2, 3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582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440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2, 4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724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72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Löhne</w:t>
            </w:r>
          </w:p>
        </w:tc>
        <w:tc>
          <w:tcPr>
            <w:tcW w:w="922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Stoffe</w:t>
            </w:r>
          </w:p>
        </w:tc>
        <w:tc>
          <w:tcPr>
            <w:tcW w:w="921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Geräte</w:t>
            </w:r>
          </w:p>
        </w:tc>
        <w:tc>
          <w:tcPr>
            <w:tcW w:w="923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Sonstiges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0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Betonsteinpflaster aufnehmen d=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bis 10 cm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Zulage, Betonformsteine für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Betonsteinpflaster liefern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Betonformsteinpflaster herstellen,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vorhandene Steine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1041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250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Umsetzen Betonpl. L/B/D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300/300/40mm reinigen lagern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Bettung Kiessand 0/4 D 4cm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Hoffläche Fugenmörtel M10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einschlämmen nicht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schadstoffbelastet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1.4.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Erdarbeiten Anschlussleitungen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Boden Suchgraben lösen lagern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verfüllen verdichten Sohlen-B 0,6-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0,7m T bis 1,25m GU GW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Boden Graben lösen fördern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lagern 1km von Hand Sohlen-B 1-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1,5m T bis 2,5m GU* GW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72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Boden Graben Abwasserkanäle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Anschlusskanal lösen laden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fördern lagern 1km Sohlen-B 1-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1,5m T bis 3m GU* GW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180,000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Boden Kopfloch GU GW lösen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laden fördern lagern 1km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Sicherung vorh.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Leitungskreuzungen, einschl.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Handarbeit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Sicherung vorh. längslaufender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Leitungen, einschl. Handarbeit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lfdm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Bodenhindernis Mauerwerk/Beton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abbrechen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Senkr.Normverbau Graben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herstellen rückbauen H 2,5-3m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Sohlen-B 1-1,5m GU* GW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Grabenverbaugerät H 2,5-3m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Sohlen-B 1-1,5m GU* GW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herstellen rückbauen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Grabenverbaugerät H 2-2,5m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Sohlen-B 1-1,5m GU* GW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herstellen rückbauen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72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Entsorgungsltg Steinzeug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abwasserführend bis DN150 T bis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2,5m ausbauen laden laden LKW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72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Entsorgungsltg PVC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abwasserführend bis DN150 T bis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2,5m ausbauen laden laden LKW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61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299" w:type="dxa"/>
            <w:tcBorders>
              <w:top w:val="single" w:sz="8" w:space="0" w:color="#000000"/>
            </w:tcBorders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Wird vom Auftraggeber vorgegeben.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Ist bei allen Teilleistungen anzugeben, unabhängig davon ob sie der Auftragnehmer oder ein Nachunternehmer erbringen wird.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Sofern der zugrunde gelegte Verrechnungslohn nicht mit den Angaben in den Formblättern 221 oder 222 übereinstimmt, hat der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Bieter dies offenzulegen.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Für Gerätekosten einschl. der Betriebsstoffkosten, soweit diese den Einzelkosten der angegebenen Ordnungszahlen zugerechnet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worden sind.</w:t>
            </w: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3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4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3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3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Druckdatum: 31.07.2026</w:t>
            </w:r>
          </w:p>
        </w:tc>
        <w:tc>
          <w:tcPr>
            <w:tcW w:w="5371" w:type="dxa"/>
            <w:gridSpan w:val="18"/>
            <w:tcBorders/>
            <w:vMerge w:val="restart"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2538" w:type="dxa"/>
            <w:gridSpan w:val="9"/>
            <w:tcBorders/>
            <w:vMerge w:val="restart"/>
            <w:vAlign w:val="top"/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Seite: 3 von 7</w:t>
            </w:r>
          </w:p>
        </w:tc>
      </w:tr>
      <w:tr>
        <w:trPr>
          <w:trHeight w:hRule="exact" w:val="40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5371" w:type="dxa"/>
            <w:gridSpan w:val="18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8" w:type="dxa"/>
            <w:gridSpan w:val="9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737" w:bottom="530" w:left="1417" w:header="530" w:footer="530" w:gutter="0"/>
        </w:sectPr>
      </w:pPr>
    </w:p>
    <w:bookmarkStart w:id="4" w:name="4"/>
    <w:bookmarkEnd w:id="4"/>
    <w:tbl>
      <w:tblPr>
        <w:tblLayout w:type="fixed"/>
        <w:tblW w:w="9752" w:type="dxa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84"/>
        <w:gridCol w:w="142"/>
        <w:gridCol w:w="142"/>
        <w:gridCol w:w="113"/>
        <w:gridCol w:w="1192"/>
        <w:gridCol w:w="792"/>
        <w:gridCol w:w="142"/>
        <w:gridCol w:w="142"/>
        <w:gridCol w:w="709"/>
        <w:gridCol w:w="142"/>
        <w:gridCol w:w="57"/>
        <w:gridCol w:w="283"/>
        <w:gridCol w:w="142"/>
        <w:gridCol w:w="28"/>
        <w:gridCol w:w="709"/>
        <w:gridCol w:w="142"/>
        <w:gridCol w:w="425"/>
        <w:gridCol w:w="283"/>
        <w:gridCol w:w="198"/>
        <w:gridCol w:w="567"/>
        <w:gridCol w:w="142"/>
        <w:gridCol w:w="198"/>
        <w:gridCol w:w="255"/>
        <w:gridCol w:w="170"/>
        <w:gridCol w:w="283"/>
        <w:gridCol w:w="198"/>
        <w:gridCol w:w="340"/>
        <w:gridCol w:w="369"/>
        <w:gridCol w:w="142"/>
        <w:gridCol w:w="57"/>
        <w:gridCol w:w="142"/>
        <w:gridCol w:w="822"/>
      </w:tblGrid>
      <w:tr>
        <w:trPr>
          <w:trHeight w:hRule="exact" w:val="565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28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26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223</w:t>
            </w:r>
          </w:p>
        </w:tc>
      </w:tr>
      <w:tr>
        <w:trPr>
          <w:trHeight w:hRule="exact" w:val="248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(Aufgliederung der Einheitspreise)</w:t>
            </w:r>
          </w:p>
        </w:tc>
      </w:tr>
      <w:tr>
        <w:trPr>
          <w:trHeight w:hRule="exact" w:val="525"/>
        </w:trPr>
        <w:tc>
          <w:tcPr>
            <w:tcW w:w="6082" w:type="dxa"/>
            <w:gridSpan w:val="19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Bieter</w:t>
            </w:r>
          </w:p>
        </w:tc>
        <w:tc>
          <w:tcPr>
            <w:tcW w:w="2168" w:type="dxa"/>
            <w:gridSpan w:val="8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Vergabenummer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26A0272</w:t>
            </w:r>
          </w:p>
        </w:tc>
        <w:tc>
          <w:tcPr>
            <w:tcW w:w="1547" w:type="dxa"/>
            <w:gridSpan w:val="5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Datum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31.07.2026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Baumaßnahme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700263301 LBB Instandhaltung 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Leistung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3VB02 Staatl. Eifelgymn. Neuerburg, offene Kanalsanierung  26A0272</w:t>
            </w:r>
          </w:p>
        </w:tc>
      </w:tr>
      <w:tr>
        <w:trPr>
          <w:trHeight w:hRule="exact" w:val="632"/>
        </w:trPr>
        <w:tc>
          <w:tcPr>
            <w:tcW w:w="9767" w:type="dxa"/>
            <w:gridSpan w:val="32"/>
            <w:tcBorders>
              <w:bottom w:val="single" w:sz="4" w:space="0" w:color="#000000"/>
            </w:tcBorders>
            <w:vAlign w:val="top"/>
          </w:tcPr>
          <w:p>
            <w:pPr>
              <w:jc w:val="left"/>
              <w:ind w:left="0" w:right="0"/>
              <w:spacing w:before="180" w:after="16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Arial" w:hAnsi="Arial" w:cs="Arial" w:eastAsia="Arial"/>
                <w:color w:val="#000000"/>
                <w:sz w:val="22"/>
                <w:szCs w:val="22"/>
              </w:rPr>
              <w:t>Aufgliederung der Einheitspreise</w:t>
            </w:r>
          </w:p>
        </w:tc>
      </w:tr>
      <w:tr>
        <w:trPr>
          <w:trHeight w:hRule="exact" w:val="57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 w:val="restart"/>
            <w:vAlign w:val="bottom"/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 w:val="restart"/>
            <w:vAlign w:val="center"/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Teilkosten einschl. Zuschläge in €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(ohne Umsatzsteuer) je Mengeneinheit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8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28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57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72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98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43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28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8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3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OZ des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LV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Kurzbezeichnung der Teilleistung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Menge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Zeitansatz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Angebotener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Einheitspreis</w:t>
            </w:r>
          </w:p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(= 6+7+8+9)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2, 3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582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440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2, 4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724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72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Löhne</w:t>
            </w:r>
          </w:p>
        </w:tc>
        <w:tc>
          <w:tcPr>
            <w:tcW w:w="922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Stoffe</w:t>
            </w:r>
          </w:p>
        </w:tc>
        <w:tc>
          <w:tcPr>
            <w:tcW w:w="921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Geräte</w:t>
            </w:r>
          </w:p>
        </w:tc>
        <w:tc>
          <w:tcPr>
            <w:tcW w:w="923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Sonstiges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0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Sand Bettung Rohr einbauen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verdichten D 10-15cm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23,000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Sand Abdeckung Rohr einbauen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verdichten D 30-50cm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58,000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150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Boden außerhalb Baustelle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gelagert einbauen 1km GU* GW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verdichten Einbau-H 2,5m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160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Kies-Sand-Gemisch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Hauptverfüllung einbauen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verdichten D 150-200cm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m3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170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Planum Abweichung +/-2cm EV2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45MPa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115,000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180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Anschlussschacht freilegen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1.5.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Rohrleitungen Anschlussleitung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Leitungsende orten -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Anschlussleitungen DN100 -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DN200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26,000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88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Abwasserkanal PVC-U homogen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OD DN160 SN16 Graben verbaut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Bettung Typ1 Bettungs-D 10cm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Kies-Sand ob.Schicht Kies-Sand 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1,75-4m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88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Abwasserkanal PVC-U homogen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OD DN125 SN16 Graben verbaut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Bettung Typ1 Bettungs-D 10cm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Kies-Sand ob.Schicht Kies-Sand 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1,75-4m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88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Abwasserkanal PVC-U homogen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OD DN200 SN16 Graben verbaut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Bettung Typ1 Bettungs-D 10cm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Kies-Sand ob.Schicht Kies-Sand 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1,75-4m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Rohrpassschnitte für PVC-Rohre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 / OD 160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Rohrpassschnitte für PVC-Rohre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 / OD 125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Rohrpassschnitte für PVC-Rohre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 / OD 200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PVC-U-Bogen KGB 15Grad OD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DN200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PVC-U-Bogen KGB 30Grad OD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DN200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PVC-U-Bogen KGB 45Grad OD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DN200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PVC-U-Bogen KGB 15Grad OD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DN160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PVC-U-Bogen KGB 30Grad OD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DN160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72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299" w:type="dxa"/>
            <w:tcBorders>
              <w:top w:val="single" w:sz="8" w:space="0" w:color="#000000"/>
            </w:tcBorders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Wird vom Auftraggeber vorgegeben.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Ist bei allen Teilleistungen anzugeben, unabhängig davon ob sie der Auftragnehmer oder ein Nachunternehmer erbringen wird.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Sofern der zugrunde gelegte Verrechnungslohn nicht mit den Angaben in den Formblättern 221 oder 222 übereinstimmt, hat der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Bieter dies offenzulegen.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Für Gerätekosten einschl. der Betriebsstoffkosten, soweit diese den Einzelkosten der angegebenen Ordnungszahlen zugerechnet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worden sind.</w:t>
            </w: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3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4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3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3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Druckdatum: 31.07.2026</w:t>
            </w:r>
          </w:p>
        </w:tc>
        <w:tc>
          <w:tcPr>
            <w:tcW w:w="5371" w:type="dxa"/>
            <w:gridSpan w:val="18"/>
            <w:tcBorders/>
            <w:vMerge w:val="restart"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2538" w:type="dxa"/>
            <w:gridSpan w:val="9"/>
            <w:tcBorders/>
            <w:vMerge w:val="restart"/>
            <w:vAlign w:val="top"/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Seite: 4 von 7</w:t>
            </w:r>
          </w:p>
        </w:tc>
      </w:tr>
      <w:tr>
        <w:trPr>
          <w:trHeight w:hRule="exact" w:val="40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5371" w:type="dxa"/>
            <w:gridSpan w:val="18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8" w:type="dxa"/>
            <w:gridSpan w:val="9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737" w:bottom="530" w:left="1417" w:header="530" w:footer="530" w:gutter="0"/>
        </w:sectPr>
      </w:pPr>
    </w:p>
    <w:bookmarkStart w:id="5" w:name="5"/>
    <w:bookmarkEnd w:id="5"/>
    <w:tbl>
      <w:tblPr>
        <w:tblLayout w:type="fixed"/>
        <w:tblW w:w="9752" w:type="dxa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84"/>
        <w:gridCol w:w="142"/>
        <w:gridCol w:w="142"/>
        <w:gridCol w:w="113"/>
        <w:gridCol w:w="1192"/>
        <w:gridCol w:w="792"/>
        <w:gridCol w:w="142"/>
        <w:gridCol w:w="142"/>
        <w:gridCol w:w="709"/>
        <w:gridCol w:w="142"/>
        <w:gridCol w:w="57"/>
        <w:gridCol w:w="283"/>
        <w:gridCol w:w="142"/>
        <w:gridCol w:w="28"/>
        <w:gridCol w:w="709"/>
        <w:gridCol w:w="142"/>
        <w:gridCol w:w="425"/>
        <w:gridCol w:w="283"/>
        <w:gridCol w:w="198"/>
        <w:gridCol w:w="567"/>
        <w:gridCol w:w="142"/>
        <w:gridCol w:w="198"/>
        <w:gridCol w:w="255"/>
        <w:gridCol w:w="170"/>
        <w:gridCol w:w="283"/>
        <w:gridCol w:w="198"/>
        <w:gridCol w:w="340"/>
        <w:gridCol w:w="369"/>
        <w:gridCol w:w="142"/>
        <w:gridCol w:w="57"/>
        <w:gridCol w:w="142"/>
        <w:gridCol w:w="822"/>
      </w:tblGrid>
      <w:tr>
        <w:trPr>
          <w:trHeight w:hRule="exact" w:val="565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28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26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223</w:t>
            </w:r>
          </w:p>
        </w:tc>
      </w:tr>
      <w:tr>
        <w:trPr>
          <w:trHeight w:hRule="exact" w:val="248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(Aufgliederung der Einheitspreise)</w:t>
            </w:r>
          </w:p>
        </w:tc>
      </w:tr>
      <w:tr>
        <w:trPr>
          <w:trHeight w:hRule="exact" w:val="525"/>
        </w:trPr>
        <w:tc>
          <w:tcPr>
            <w:tcW w:w="6082" w:type="dxa"/>
            <w:gridSpan w:val="19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Bieter</w:t>
            </w:r>
          </w:p>
        </w:tc>
        <w:tc>
          <w:tcPr>
            <w:tcW w:w="2168" w:type="dxa"/>
            <w:gridSpan w:val="8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Vergabenummer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26A0272</w:t>
            </w:r>
          </w:p>
        </w:tc>
        <w:tc>
          <w:tcPr>
            <w:tcW w:w="1547" w:type="dxa"/>
            <w:gridSpan w:val="5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Datum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31.07.2026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Baumaßnahme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700263301 LBB Instandhaltung 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Leistung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3VB02 Staatl. Eifelgymn. Neuerburg, offene Kanalsanierung  26A0272</w:t>
            </w:r>
          </w:p>
        </w:tc>
      </w:tr>
      <w:tr>
        <w:trPr>
          <w:trHeight w:hRule="exact" w:val="632"/>
        </w:trPr>
        <w:tc>
          <w:tcPr>
            <w:tcW w:w="9767" w:type="dxa"/>
            <w:gridSpan w:val="32"/>
            <w:tcBorders>
              <w:bottom w:val="single" w:sz="4" w:space="0" w:color="#000000"/>
            </w:tcBorders>
            <w:vAlign w:val="top"/>
          </w:tcPr>
          <w:p>
            <w:pPr>
              <w:jc w:val="left"/>
              <w:ind w:left="0" w:right="0"/>
              <w:spacing w:before="180" w:after="16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Arial" w:hAnsi="Arial" w:cs="Arial" w:eastAsia="Arial"/>
                <w:color w:val="#000000"/>
                <w:sz w:val="22"/>
                <w:szCs w:val="22"/>
              </w:rPr>
              <w:t>Aufgliederung der Einheitspreise</w:t>
            </w:r>
          </w:p>
        </w:tc>
      </w:tr>
      <w:tr>
        <w:trPr>
          <w:trHeight w:hRule="exact" w:val="57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 w:val="restart"/>
            <w:vAlign w:val="bottom"/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 w:val="restart"/>
            <w:vAlign w:val="center"/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Teilkosten einschl. Zuschläge in €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(ohne Umsatzsteuer) je Mengeneinheit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8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28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57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72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98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43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28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8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3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OZ des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LV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Kurzbezeichnung der Teilleistung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Menge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Zeitansatz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Angebotener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Einheitspreis</w:t>
            </w:r>
          </w:p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(= 6+7+8+9)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2, 3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582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440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2, 4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724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72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Löhne</w:t>
            </w:r>
          </w:p>
        </w:tc>
        <w:tc>
          <w:tcPr>
            <w:tcW w:w="922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Stoffe</w:t>
            </w:r>
          </w:p>
        </w:tc>
        <w:tc>
          <w:tcPr>
            <w:tcW w:w="921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Geräte</w:t>
            </w:r>
          </w:p>
        </w:tc>
        <w:tc>
          <w:tcPr>
            <w:tcW w:w="923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Sonstiges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0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PVC-U-Bogen KGB 45Grad OD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DN160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PVC-U-Bogen KGB 15Grad OD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DN125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150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PVC-U-Bogen KGB 30Grad OD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DN125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160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PVC-U-Bogen KGB 45Grad OD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DN125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170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PVC-U-Abzweig KGEA 45Grad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OD DN200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180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PVC-U-Abzweig KGEA 45Grad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OD DN160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190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PVC-U-Abzweig KGEA 45Grad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OD DN125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PVC-U-Abzweig KGEA 87Grad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OD DN160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PVC-U-Abzweig Reduzierung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KGEA 45Grad OD DN160 DN125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PVC-U-Anschlussstück KGUS OD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DN200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PVC-U-Anschlussstück KGUS OD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DN160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12,000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PVC-U-Anschlussstück KGUS OD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DN125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250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PVC-U-Überschiebemuffe KGU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OD DN200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260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PVC-U-Überschiebemuffe KGU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OD DN160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12,000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270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PVC-U-Überschiebemuffe KGU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OD DN125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280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Rohrschnitt unter Betrieb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Steinzeug bis DN200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26,000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290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Rohrkupplung 125, Spannbereich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123 bis 161 mm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Rohrkupplung 150, Spannbereich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160 bis 192 mm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Rohrkupplung 200, Spannbereich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200 bis 261 mm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Anschlussleitung umklemmen,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einschl. Wasserhaltung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26,000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Markierung und Einmessung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26,000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1.6.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Entsorgung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88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Abfall nicht gefährlich AVV170302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nicht schadstoffbelastet LKW AN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transp. entsorgen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Verwertungsanlage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Vergüt.Entsorg. AN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18,000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88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299" w:type="dxa"/>
            <w:tcBorders>
              <w:top w:val="single" w:sz="8" w:space="0" w:color="#000000"/>
            </w:tcBorders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Wird vom Auftraggeber vorgegeben.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Ist bei allen Teilleistungen anzugeben, unabhängig davon ob sie der Auftragnehmer oder ein Nachunternehmer erbringen wird.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Sofern der zugrunde gelegte Verrechnungslohn nicht mit den Angaben in den Formblättern 221 oder 222 übereinstimmt, hat der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Bieter dies offenzulegen.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Für Gerätekosten einschl. der Betriebsstoffkosten, soweit diese den Einzelkosten der angegebenen Ordnungszahlen zugerechnet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worden sind.</w:t>
            </w: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3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4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3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3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Druckdatum: 31.07.2026</w:t>
            </w:r>
          </w:p>
        </w:tc>
        <w:tc>
          <w:tcPr>
            <w:tcW w:w="5371" w:type="dxa"/>
            <w:gridSpan w:val="18"/>
            <w:tcBorders/>
            <w:vMerge w:val="restart"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2538" w:type="dxa"/>
            <w:gridSpan w:val="9"/>
            <w:tcBorders/>
            <w:vMerge w:val="restart"/>
            <w:vAlign w:val="top"/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Seite: 5 von 7</w:t>
            </w:r>
          </w:p>
        </w:tc>
      </w:tr>
      <w:tr>
        <w:trPr>
          <w:trHeight w:hRule="exact" w:val="40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5371" w:type="dxa"/>
            <w:gridSpan w:val="18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8" w:type="dxa"/>
            <w:gridSpan w:val="9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737" w:bottom="530" w:left="1417" w:header="530" w:footer="530" w:gutter="0"/>
        </w:sectPr>
      </w:pPr>
    </w:p>
    <w:bookmarkStart w:id="6" w:name="6"/>
    <w:bookmarkEnd w:id="6"/>
    <w:tbl>
      <w:tblPr>
        <w:tblLayout w:type="fixed"/>
        <w:tblW w:w="9752" w:type="dxa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84"/>
        <w:gridCol w:w="142"/>
        <w:gridCol w:w="142"/>
        <w:gridCol w:w="113"/>
        <w:gridCol w:w="1192"/>
        <w:gridCol w:w="792"/>
        <w:gridCol w:w="142"/>
        <w:gridCol w:w="142"/>
        <w:gridCol w:w="709"/>
        <w:gridCol w:w="142"/>
        <w:gridCol w:w="57"/>
        <w:gridCol w:w="283"/>
        <w:gridCol w:w="142"/>
        <w:gridCol w:w="28"/>
        <w:gridCol w:w="709"/>
        <w:gridCol w:w="142"/>
        <w:gridCol w:w="425"/>
        <w:gridCol w:w="283"/>
        <w:gridCol w:w="198"/>
        <w:gridCol w:w="567"/>
        <w:gridCol w:w="142"/>
        <w:gridCol w:w="198"/>
        <w:gridCol w:w="255"/>
        <w:gridCol w:w="170"/>
        <w:gridCol w:w="283"/>
        <w:gridCol w:w="198"/>
        <w:gridCol w:w="340"/>
        <w:gridCol w:w="369"/>
        <w:gridCol w:w="142"/>
        <w:gridCol w:w="57"/>
        <w:gridCol w:w="142"/>
        <w:gridCol w:w="822"/>
      </w:tblGrid>
      <w:tr>
        <w:trPr>
          <w:trHeight w:hRule="exact" w:val="565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28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26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223</w:t>
            </w:r>
          </w:p>
        </w:tc>
      </w:tr>
      <w:tr>
        <w:trPr>
          <w:trHeight w:hRule="exact" w:val="248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(Aufgliederung der Einheitspreise)</w:t>
            </w:r>
          </w:p>
        </w:tc>
      </w:tr>
      <w:tr>
        <w:trPr>
          <w:trHeight w:hRule="exact" w:val="525"/>
        </w:trPr>
        <w:tc>
          <w:tcPr>
            <w:tcW w:w="6082" w:type="dxa"/>
            <w:gridSpan w:val="19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Bieter</w:t>
            </w:r>
          </w:p>
        </w:tc>
        <w:tc>
          <w:tcPr>
            <w:tcW w:w="2168" w:type="dxa"/>
            <w:gridSpan w:val="8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Vergabenummer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26A0272</w:t>
            </w:r>
          </w:p>
        </w:tc>
        <w:tc>
          <w:tcPr>
            <w:tcW w:w="1547" w:type="dxa"/>
            <w:gridSpan w:val="5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Datum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31.07.2026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Baumaßnahme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700263301 LBB Instandhaltung 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Leistung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3VB02 Staatl. Eifelgymn. Neuerburg, offene Kanalsanierung  26A0272</w:t>
            </w:r>
          </w:p>
        </w:tc>
      </w:tr>
      <w:tr>
        <w:trPr>
          <w:trHeight w:hRule="exact" w:val="632"/>
        </w:trPr>
        <w:tc>
          <w:tcPr>
            <w:tcW w:w="9767" w:type="dxa"/>
            <w:gridSpan w:val="32"/>
            <w:tcBorders>
              <w:bottom w:val="single" w:sz="4" w:space="0" w:color="#000000"/>
            </w:tcBorders>
            <w:vAlign w:val="top"/>
          </w:tcPr>
          <w:p>
            <w:pPr>
              <w:jc w:val="left"/>
              <w:ind w:left="0" w:right="0"/>
              <w:spacing w:before="180" w:after="16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Arial" w:hAnsi="Arial" w:cs="Arial" w:eastAsia="Arial"/>
                <w:color w:val="#000000"/>
                <w:sz w:val="22"/>
                <w:szCs w:val="22"/>
              </w:rPr>
              <w:t>Aufgliederung der Einheitspreise</w:t>
            </w:r>
          </w:p>
        </w:tc>
      </w:tr>
      <w:tr>
        <w:trPr>
          <w:trHeight w:hRule="exact" w:val="57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 w:val="restart"/>
            <w:vAlign w:val="bottom"/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 w:val="restart"/>
            <w:vAlign w:val="center"/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Teilkosten einschl. Zuschläge in €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(ohne Umsatzsteuer) je Mengeneinheit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8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28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57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72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98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43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28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8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3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OZ des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LV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Kurzbezeichnung der Teilleistung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Menge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Zeitansatz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Angebotener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Einheitspreis</w:t>
            </w:r>
          </w:p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(= 6+7+8+9)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2, 3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582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440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2, 4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724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72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Löhne</w:t>
            </w:r>
          </w:p>
        </w:tc>
        <w:tc>
          <w:tcPr>
            <w:tcW w:w="922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Stoffe</w:t>
            </w:r>
          </w:p>
        </w:tc>
        <w:tc>
          <w:tcPr>
            <w:tcW w:w="921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Geräte</w:t>
            </w:r>
          </w:p>
        </w:tc>
        <w:tc>
          <w:tcPr>
            <w:tcW w:w="923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Sonstiges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0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</w:tr>
      <w:tr>
        <w:trPr>
          <w:trHeight w:hRule="exact" w:val="1041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Abfall nicht gefährlich AVV170504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nicht schadstoffbelastet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Ersatzbaustoffverordnung LKW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 transp. entsorgen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Verwertungsanlage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Vergüt.Entsorg. AN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320,000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88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Abfall nicht gefährlich AVV170107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nicht schadstoffbelastet EBV 2023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LKW AN transp. entsorgen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Verwertungsanlage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Vergüt.Entsorg. AN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2,500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1.7.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Kopflöcher als Vorbereitung für</w:t>
            </w:r>
            <w:br/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parallel ausgeführte</w:t>
            </w:r>
            <w:br/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Baumaßnahme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Kopfloch/Montagegrube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28,000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m³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Kopfloch/Montagegrube verfüllen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28,000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m³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Verbau für Kopflöcher herstellen,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vorhalten und rückbauen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Einbauöffnung in vorhandener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Anschlussleitung DN 150 aus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Steinzeug (Stz) herstellen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2.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Abnahme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2.1.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Reingung zur</w:t>
            </w:r>
            <w:br/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Abnahmeinspektion-</w:t>
            </w:r>
            <w:br/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Anschlussleitungen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Abwasserltg reinigen DN125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Hochdruckstrahlverfahren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Abwasserltg reinigen DN150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Hochdruckstrahlverfahren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Abwasserltg reinigen DN200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Hochdruckstrahlverfahren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2.2.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TV-Abnahme-Inspektion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Absperrblasen DN 125 bis DN 200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Opt.Inspektion Abwasserltg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Kunststoff TV-Kamera ID 125mm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Opt.Inspektion Abwasserltg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Kunststoff Satellitenkamera ID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150mm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Opt.Inspektion Abwasserltg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Kunststoff Satellitenkamera ID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200mm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Dokumentation Inspektion Bericht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je Haltung/Ltg Bericht digital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Format PDF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26,000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Dokumentation Inspektion Video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je Haltung/Ltg digital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26,000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2.3.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Dichtheitsprüfung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473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299" w:type="dxa"/>
            <w:tcBorders>
              <w:top w:val="single" w:sz="8" w:space="0" w:color="#000000"/>
            </w:tcBorders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Wird vom Auftraggeber vorgegeben.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Ist bei allen Teilleistungen anzugeben, unabhängig davon ob sie der Auftragnehmer oder ein Nachunternehmer erbringen wird.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Sofern der zugrunde gelegte Verrechnungslohn nicht mit den Angaben in den Formblättern 221 oder 222 übereinstimmt, hat der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Bieter dies offenzulegen.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Für Gerätekosten einschl. der Betriebsstoffkosten, soweit diese den Einzelkosten der angegebenen Ordnungszahlen zugerechnet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worden sind.</w:t>
            </w: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3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4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3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3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Druckdatum: 31.07.2026</w:t>
            </w:r>
          </w:p>
        </w:tc>
        <w:tc>
          <w:tcPr>
            <w:tcW w:w="5371" w:type="dxa"/>
            <w:gridSpan w:val="18"/>
            <w:tcBorders/>
            <w:vMerge w:val="restart"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2538" w:type="dxa"/>
            <w:gridSpan w:val="9"/>
            <w:tcBorders/>
            <w:vMerge w:val="restart"/>
            <w:vAlign w:val="top"/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Seite: 6 von 7</w:t>
            </w:r>
          </w:p>
        </w:tc>
      </w:tr>
      <w:tr>
        <w:trPr>
          <w:trHeight w:hRule="exact" w:val="40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5371" w:type="dxa"/>
            <w:gridSpan w:val="18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8" w:type="dxa"/>
            <w:gridSpan w:val="9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737" w:bottom="530" w:left="1417" w:header="530" w:footer="530" w:gutter="0"/>
        </w:sectPr>
      </w:pPr>
    </w:p>
    <w:bookmarkStart w:id="7" w:name="7"/>
    <w:bookmarkEnd w:id="7"/>
    <w:tbl>
      <w:tblPr>
        <w:tblLayout w:type="fixed"/>
        <w:tblW w:w="9752" w:type="dxa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84"/>
        <w:gridCol w:w="142"/>
        <w:gridCol w:w="142"/>
        <w:gridCol w:w="113"/>
        <w:gridCol w:w="1192"/>
        <w:gridCol w:w="792"/>
        <w:gridCol w:w="142"/>
        <w:gridCol w:w="142"/>
        <w:gridCol w:w="709"/>
        <w:gridCol w:w="142"/>
        <w:gridCol w:w="57"/>
        <w:gridCol w:w="283"/>
        <w:gridCol w:w="142"/>
        <w:gridCol w:w="28"/>
        <w:gridCol w:w="709"/>
        <w:gridCol w:w="142"/>
        <w:gridCol w:w="425"/>
        <w:gridCol w:w="283"/>
        <w:gridCol w:w="198"/>
        <w:gridCol w:w="567"/>
        <w:gridCol w:w="142"/>
        <w:gridCol w:w="198"/>
        <w:gridCol w:w="255"/>
        <w:gridCol w:w="170"/>
        <w:gridCol w:w="283"/>
        <w:gridCol w:w="198"/>
        <w:gridCol w:w="340"/>
        <w:gridCol w:w="369"/>
        <w:gridCol w:w="142"/>
        <w:gridCol w:w="57"/>
        <w:gridCol w:w="142"/>
        <w:gridCol w:w="822"/>
      </w:tblGrid>
      <w:tr>
        <w:trPr>
          <w:trHeight w:hRule="exact" w:val="565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28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26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223</w:t>
            </w:r>
          </w:p>
        </w:tc>
      </w:tr>
      <w:tr>
        <w:trPr>
          <w:trHeight w:hRule="exact" w:val="248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(Aufgliederung der Einheitspreise)</w:t>
            </w:r>
          </w:p>
        </w:tc>
      </w:tr>
      <w:tr>
        <w:trPr>
          <w:trHeight w:hRule="exact" w:val="525"/>
        </w:trPr>
        <w:tc>
          <w:tcPr>
            <w:tcW w:w="6082" w:type="dxa"/>
            <w:gridSpan w:val="19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Bieter</w:t>
            </w:r>
          </w:p>
        </w:tc>
        <w:tc>
          <w:tcPr>
            <w:tcW w:w="2168" w:type="dxa"/>
            <w:gridSpan w:val="8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Vergabenummer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26A0272</w:t>
            </w:r>
          </w:p>
        </w:tc>
        <w:tc>
          <w:tcPr>
            <w:tcW w:w="1547" w:type="dxa"/>
            <w:gridSpan w:val="5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Datum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31.07.2026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Baumaßnahme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700263301 LBB Instandhaltung 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Leistung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3VB02 Staatl. Eifelgymn. Neuerburg, offene Kanalsanierung  26A0272</w:t>
            </w:r>
          </w:p>
        </w:tc>
      </w:tr>
      <w:tr>
        <w:trPr>
          <w:trHeight w:hRule="exact" w:val="632"/>
        </w:trPr>
        <w:tc>
          <w:tcPr>
            <w:tcW w:w="9767" w:type="dxa"/>
            <w:gridSpan w:val="32"/>
            <w:tcBorders>
              <w:bottom w:val="single" w:sz="4" w:space="0" w:color="#000000"/>
            </w:tcBorders>
            <w:vAlign w:val="top"/>
          </w:tcPr>
          <w:p>
            <w:pPr>
              <w:jc w:val="left"/>
              <w:ind w:left="0" w:right="0"/>
              <w:spacing w:before="180" w:after="16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Arial" w:hAnsi="Arial" w:cs="Arial" w:eastAsia="Arial"/>
                <w:color w:val="#000000"/>
                <w:sz w:val="22"/>
                <w:szCs w:val="22"/>
              </w:rPr>
              <w:t>Aufgliederung der Einheitspreise</w:t>
            </w:r>
          </w:p>
        </w:tc>
      </w:tr>
      <w:tr>
        <w:trPr>
          <w:trHeight w:hRule="exact" w:val="57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 w:val="restart"/>
            <w:vAlign w:val="bottom"/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 w:val="restart"/>
            <w:vAlign w:val="center"/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Teilkosten einschl. Zuschläge in €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(ohne Umsatzsteuer) je Mengeneinheit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8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28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57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72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98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43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28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8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3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OZ des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LV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Kurzbezeichnung der Teilleistung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Menge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Zeitansatz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Angebotener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Einheitspreis</w:t>
            </w:r>
          </w:p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(= 6+7+8+9)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2, 3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582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440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2, 4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724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72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Löhne</w:t>
            </w:r>
          </w:p>
        </w:tc>
        <w:tc>
          <w:tcPr>
            <w:tcW w:w="922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Stoffe</w:t>
            </w:r>
          </w:p>
        </w:tc>
        <w:tc>
          <w:tcPr>
            <w:tcW w:w="921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Geräte</w:t>
            </w:r>
          </w:p>
        </w:tc>
        <w:tc>
          <w:tcPr>
            <w:tcW w:w="923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Sonstiges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0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</w:tr>
      <w:tr>
        <w:trPr>
          <w:trHeight w:hRule="exact" w:val="559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Dichtheitsprüfung Luft Abwasserltg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saniert bis DN200 Luftüberdruck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LD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90,000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720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Dokumentation Dichtheitsprüfung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je Prüfung Bericht graf.Darstellung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digital Format PDF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26,000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8424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299" w:type="dxa"/>
            <w:tcBorders>
              <w:top w:val="single" w:sz="8" w:space="0" w:color="#000000"/>
            </w:tcBorders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Wird vom Auftraggeber vorgegeben.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Ist bei allen Teilleistungen anzugeben, unabhängig davon ob sie der Auftragnehmer oder ein Nachunternehmer erbringen wird.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Sofern der zugrunde gelegte Verrechnungslohn nicht mit den Angaben in den Formblättern 221 oder 222 übereinstimmt, hat der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Bieter dies offenzulegen.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Für Gerätekosten einschl. der Betriebsstoffkosten, soweit diese den Einzelkosten der angegebenen Ordnungszahlen zugerechnet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worden sind.</w:t>
            </w: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3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4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3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3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Druckdatum: 31.07.2026</w:t>
            </w:r>
          </w:p>
        </w:tc>
        <w:tc>
          <w:tcPr>
            <w:tcW w:w="5371" w:type="dxa"/>
            <w:gridSpan w:val="18"/>
            <w:tcBorders/>
            <w:vMerge w:val="restart"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2538" w:type="dxa"/>
            <w:gridSpan w:val="9"/>
            <w:tcBorders/>
            <w:vMerge w:val="restart"/>
            <w:vAlign w:val="top"/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Seite: 7 von 7</w:t>
            </w:r>
          </w:p>
        </w:tc>
      </w:tr>
      <w:tr>
        <w:trPr>
          <w:trHeight w:hRule="exact" w:val="40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5371" w:type="dxa"/>
            <w:gridSpan w:val="18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8" w:type="dxa"/>
            <w:gridSpan w:val="9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sectPr>
      <w:pgSz w:w="11907" w:h="16840"/>
      <w:pgMar w:top="530" w:right="737" w:bottom="530" w:left="141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" w:eastAsia="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 Software GmbH</dc:title>
  <dc:creator>FastReport.NET</dc:creator>
</cp:coreProperties>
</file>