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 (Fenster, Türen, Fassade, Sonnenschutz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