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Sanierung und Umplanung der Hallen- und Freibadumkleidebereiche sowie des Personalbereichs des Rheinhessen-Bades der Verbandsgemeinde Nieder-Olm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26_26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Objektplanung: Gebäude- und Freianlagen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