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26_26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und Umplanung der Hallen- und Freibadumkleidebereiche sowie des Personalbereichs des Rheinhessen-Bades der Verbandsgemeinde Nieder-Olm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Objektplanung: Gebäude- und Freianlagen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