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03-09-2026-01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VG Cochem, Ernst - Außengebietsentwässerung zur Fährstraße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Außengebietsentwässerung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