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2026/08-354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Personaldienstleistungen im Rahmen des Startchancen-Programms - Säule III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Personaldienstleistungen im Rahmen des SCP - Säule 3
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