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30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feldgestaltung Bürgerhaus Mörlen - Außenanlag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Umfeldgestaltung Bürgerhaus Mörlen
Außenanlag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