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FC8" w:rsidRDefault="005E65E4">
      <w:pPr>
        <w:rPr>
          <w:rFonts w:ascii="Arial" w:hAnsi="Arial" w:cs="Arial"/>
        </w:rPr>
      </w:pPr>
      <w:r w:rsidRPr="007367D2">
        <w:rPr>
          <w:rFonts w:ascii="Arial" w:hAnsi="Arial" w:cs="Arial"/>
          <w:sz w:val="24"/>
          <w:szCs w:val="24"/>
          <w:u w:val="single"/>
        </w:rPr>
        <w:t>Anlage 2</w:t>
      </w:r>
      <w:r w:rsidR="009E0FC8">
        <w:rPr>
          <w:rFonts w:ascii="Arial" w:hAnsi="Arial" w:cs="Arial"/>
        </w:rPr>
        <w:t xml:space="preserve"> </w:t>
      </w:r>
    </w:p>
    <w:p w:rsidR="009E0FC8" w:rsidRDefault="009E0FC8">
      <w:pPr>
        <w:rPr>
          <w:rFonts w:ascii="Arial" w:hAnsi="Arial" w:cs="Arial"/>
          <w:sz w:val="28"/>
          <w:szCs w:val="28"/>
          <w:u w:val="single"/>
        </w:rPr>
      </w:pPr>
      <w:r w:rsidRPr="009E0FC8">
        <w:rPr>
          <w:rFonts w:ascii="Arial" w:hAnsi="Arial" w:cs="Arial"/>
          <w:sz w:val="28"/>
          <w:szCs w:val="28"/>
          <w:u w:val="single"/>
        </w:rPr>
        <w:t xml:space="preserve">Informationen zur Leistungserbringung </w:t>
      </w:r>
    </w:p>
    <w:p w:rsidR="00F13383" w:rsidRPr="00F13383" w:rsidRDefault="00F13383">
      <w:pPr>
        <w:rPr>
          <w:rFonts w:ascii="Arial" w:hAnsi="Arial" w:cs="Arial"/>
          <w:b/>
          <w:sz w:val="24"/>
          <w:szCs w:val="24"/>
        </w:rPr>
      </w:pPr>
      <w:r w:rsidRPr="00F13383">
        <w:rPr>
          <w:rFonts w:ascii="Arial" w:hAnsi="Arial" w:cs="Arial"/>
          <w:b/>
          <w:sz w:val="24"/>
          <w:szCs w:val="24"/>
        </w:rPr>
        <w:t xml:space="preserve">§ 1 </w:t>
      </w:r>
      <w:r>
        <w:rPr>
          <w:rFonts w:ascii="Arial" w:hAnsi="Arial" w:cs="Arial"/>
          <w:b/>
          <w:sz w:val="24"/>
          <w:szCs w:val="24"/>
        </w:rPr>
        <w:t>Technisch-organisatorische Leistungsbeschreibung</w:t>
      </w:r>
    </w:p>
    <w:p w:rsidR="007367D2" w:rsidRPr="007367D2" w:rsidRDefault="007367D2" w:rsidP="007367D2">
      <w:pPr>
        <w:pStyle w:val="Listenabsatz"/>
        <w:numPr>
          <w:ilvl w:val="0"/>
          <w:numId w:val="1"/>
        </w:numPr>
        <w:autoSpaceDE w:val="0"/>
        <w:autoSpaceDN w:val="0"/>
        <w:adjustRightInd w:val="0"/>
        <w:spacing w:after="0" w:line="240" w:lineRule="auto"/>
        <w:rPr>
          <w:rFonts w:ascii="Arial" w:hAnsi="Arial" w:cs="Arial"/>
          <w:b/>
          <w:bCs/>
          <w:color w:val="000000"/>
          <w:sz w:val="24"/>
          <w:szCs w:val="24"/>
        </w:rPr>
      </w:pPr>
      <w:r w:rsidRPr="007367D2">
        <w:rPr>
          <w:rFonts w:ascii="Arial" w:hAnsi="Arial" w:cs="Arial"/>
          <w:b/>
          <w:bCs/>
          <w:color w:val="000000"/>
          <w:sz w:val="24"/>
          <w:szCs w:val="24"/>
        </w:rPr>
        <w:t>Begriffsdefinitionen</w:t>
      </w:r>
    </w:p>
    <w:p w:rsidR="007367D2" w:rsidRPr="00DE68C4" w:rsidRDefault="007367D2" w:rsidP="007367D2">
      <w:pPr>
        <w:pStyle w:val="Listenabsatz"/>
        <w:autoSpaceDE w:val="0"/>
        <w:autoSpaceDN w:val="0"/>
        <w:adjustRightInd w:val="0"/>
        <w:spacing w:after="0" w:line="240" w:lineRule="auto"/>
        <w:ind w:left="465"/>
        <w:rPr>
          <w:rFonts w:ascii="Arial" w:hAnsi="Arial" w:cs="Arial"/>
          <w:b/>
          <w:bCs/>
          <w:color w:val="000000"/>
        </w:rPr>
      </w:pPr>
    </w:p>
    <w:p w:rsidR="007367D2" w:rsidRDefault="007367D2" w:rsidP="007367D2">
      <w:pPr>
        <w:pStyle w:val="Listenabsatz"/>
        <w:numPr>
          <w:ilvl w:val="1"/>
          <w:numId w:val="1"/>
        </w:numPr>
        <w:autoSpaceDE w:val="0"/>
        <w:autoSpaceDN w:val="0"/>
        <w:adjustRightInd w:val="0"/>
        <w:spacing w:after="0" w:line="240" w:lineRule="auto"/>
        <w:jc w:val="both"/>
        <w:rPr>
          <w:rFonts w:ascii="Arial" w:hAnsi="Arial" w:cs="Arial"/>
          <w:color w:val="000000"/>
        </w:rPr>
      </w:pPr>
      <w:r w:rsidRPr="00DE68C4">
        <w:rPr>
          <w:rFonts w:ascii="Arial" w:hAnsi="Arial" w:cs="Arial"/>
          <w:color w:val="000000"/>
        </w:rPr>
        <w:t xml:space="preserve">Die Fraktion </w:t>
      </w:r>
      <w:r w:rsidRPr="00DE68C4">
        <w:rPr>
          <w:rFonts w:ascii="Arial" w:hAnsi="Arial" w:cs="Arial"/>
          <w:b/>
          <w:bCs/>
          <w:color w:val="000000"/>
        </w:rPr>
        <w:t>Altholz</w:t>
      </w:r>
      <w:r w:rsidRPr="00DE68C4">
        <w:rPr>
          <w:rFonts w:ascii="Arial" w:hAnsi="Arial" w:cs="Arial"/>
          <w:color w:val="000000"/>
        </w:rPr>
        <w:t xml:space="preserve">, die während der Sperrmüllsammlung und am Wertstoffhof erfasst wird, beinhaltet u. a. Schränke, Regale, Truhen, Tische, Stühle, Schreibtische, Sprungrahmen, weitere verleimte und massive Möbel- und Holzteile etc. sowie Renovierungshölzer wie Deckenpaneele, Dielen, Türblätter von Innentüren, Parkett. Es handelt sich hierbei um Altholz der Kategorie </w:t>
      </w:r>
      <w:r w:rsidRPr="00DE68C4">
        <w:rPr>
          <w:rFonts w:ascii="Arial" w:hAnsi="Arial" w:cs="Arial"/>
          <w:b/>
          <w:bCs/>
          <w:color w:val="000000"/>
        </w:rPr>
        <w:t xml:space="preserve">A I bis III </w:t>
      </w:r>
      <w:r w:rsidRPr="00DE68C4">
        <w:rPr>
          <w:rFonts w:ascii="Arial" w:hAnsi="Arial" w:cs="Arial"/>
          <w:color w:val="000000"/>
        </w:rPr>
        <w:t>gem. Altholzverordnung (</w:t>
      </w:r>
      <w:proofErr w:type="spellStart"/>
      <w:r w:rsidRPr="00DE68C4">
        <w:rPr>
          <w:rFonts w:ascii="Arial" w:hAnsi="Arial" w:cs="Arial"/>
          <w:color w:val="000000"/>
        </w:rPr>
        <w:t>AltholzV</w:t>
      </w:r>
      <w:proofErr w:type="spellEnd"/>
      <w:r w:rsidRPr="00DE68C4">
        <w:rPr>
          <w:rFonts w:ascii="Arial" w:hAnsi="Arial" w:cs="Arial"/>
          <w:color w:val="000000"/>
        </w:rPr>
        <w:t>).</w:t>
      </w:r>
    </w:p>
    <w:p w:rsidR="007367D2" w:rsidRPr="00DE68C4" w:rsidRDefault="007367D2" w:rsidP="007367D2">
      <w:pPr>
        <w:pStyle w:val="Listenabsatz"/>
        <w:autoSpaceDE w:val="0"/>
        <w:autoSpaceDN w:val="0"/>
        <w:adjustRightInd w:val="0"/>
        <w:spacing w:after="0" w:line="240" w:lineRule="auto"/>
        <w:jc w:val="both"/>
        <w:rPr>
          <w:rFonts w:ascii="Arial" w:hAnsi="Arial" w:cs="Arial"/>
          <w:color w:val="000000"/>
        </w:rPr>
      </w:pPr>
    </w:p>
    <w:p w:rsidR="007367D2" w:rsidRPr="00DE68C4" w:rsidRDefault="007367D2" w:rsidP="007367D2">
      <w:pPr>
        <w:pStyle w:val="Listenabsatz"/>
        <w:numPr>
          <w:ilvl w:val="1"/>
          <w:numId w:val="1"/>
        </w:numPr>
        <w:autoSpaceDE w:val="0"/>
        <w:autoSpaceDN w:val="0"/>
        <w:adjustRightInd w:val="0"/>
        <w:spacing w:after="0" w:line="240" w:lineRule="auto"/>
        <w:jc w:val="both"/>
        <w:rPr>
          <w:rFonts w:ascii="Arial" w:hAnsi="Arial" w:cs="Arial"/>
          <w:color w:val="000000"/>
        </w:rPr>
      </w:pPr>
      <w:r w:rsidRPr="00DE68C4">
        <w:rPr>
          <w:rFonts w:ascii="Arial" w:hAnsi="Arial" w:cs="Arial"/>
          <w:color w:val="000000"/>
        </w:rPr>
        <w:t xml:space="preserve">Unter </w:t>
      </w:r>
      <w:r w:rsidRPr="00DE68C4">
        <w:rPr>
          <w:rFonts w:ascii="Arial" w:hAnsi="Arial" w:cs="Arial"/>
          <w:b/>
          <w:bCs/>
          <w:color w:val="000000"/>
        </w:rPr>
        <w:t xml:space="preserve">Übernahme und Nachtransport </w:t>
      </w:r>
      <w:r w:rsidRPr="00DE68C4">
        <w:rPr>
          <w:rFonts w:ascii="Arial" w:hAnsi="Arial" w:cs="Arial"/>
          <w:color w:val="000000"/>
        </w:rPr>
        <w:t xml:space="preserve">ist die Übernahme der vertragsgegenständlichen Fraktionen an der Übernahme- bzw. Abladestelle des AN ggf. die Durchführung einer Umladung sowie sämtlicher erforderlicher Transportvorgänge bis zu den vom AN bestimmten Erstbehandlungs- Sortier-, Endverwertungs- und ggf. Beseitigungsanlagen zu verstehen. Sollte die Übernahme- bzw. Abladestelle gleichzeitig auch der Standort der Verwertung sein, entfallen die zuvor beschriebenen Folgeleistungen. Der AN </w:t>
      </w:r>
      <w:proofErr w:type="gramStart"/>
      <w:r w:rsidRPr="00DE68C4">
        <w:rPr>
          <w:rFonts w:ascii="Arial" w:hAnsi="Arial" w:cs="Arial"/>
          <w:color w:val="000000"/>
        </w:rPr>
        <w:t>hat</w:t>
      </w:r>
      <w:proofErr w:type="gramEnd"/>
      <w:r w:rsidRPr="00DE68C4">
        <w:rPr>
          <w:rFonts w:ascii="Arial" w:hAnsi="Arial" w:cs="Arial"/>
          <w:color w:val="000000"/>
        </w:rPr>
        <w:t xml:space="preserve"> alle entsprechenden Kosten in seine Entgelte einzukalkulieren.</w:t>
      </w:r>
    </w:p>
    <w:p w:rsidR="007367D2" w:rsidRPr="00DE68C4" w:rsidRDefault="007367D2" w:rsidP="007367D2">
      <w:pPr>
        <w:pStyle w:val="Listenabsatz"/>
        <w:numPr>
          <w:ilvl w:val="1"/>
          <w:numId w:val="1"/>
        </w:numPr>
        <w:autoSpaceDE w:val="0"/>
        <w:autoSpaceDN w:val="0"/>
        <w:adjustRightInd w:val="0"/>
        <w:spacing w:after="0" w:line="240" w:lineRule="auto"/>
        <w:jc w:val="both"/>
        <w:rPr>
          <w:rFonts w:ascii="Arial" w:hAnsi="Arial" w:cs="Arial"/>
          <w:color w:val="000000"/>
        </w:rPr>
      </w:pPr>
      <w:r w:rsidRPr="00DE68C4">
        <w:rPr>
          <w:rFonts w:ascii="Arial" w:hAnsi="Arial" w:cs="Arial"/>
          <w:color w:val="000000"/>
        </w:rPr>
        <w:t xml:space="preserve">Der Begriff der </w:t>
      </w:r>
      <w:r w:rsidRPr="00DE68C4">
        <w:rPr>
          <w:rFonts w:ascii="Arial" w:hAnsi="Arial" w:cs="Arial"/>
          <w:b/>
          <w:bCs/>
          <w:color w:val="000000"/>
        </w:rPr>
        <w:t xml:space="preserve">Entsorgung </w:t>
      </w:r>
      <w:r w:rsidRPr="00DE68C4">
        <w:rPr>
          <w:rFonts w:ascii="Arial" w:hAnsi="Arial" w:cs="Arial"/>
          <w:color w:val="000000"/>
        </w:rPr>
        <w:t>umfasst sowohl die Verwertung als auch die Beseitigung von Abfällen.</w:t>
      </w:r>
    </w:p>
    <w:p w:rsidR="007367D2" w:rsidRDefault="007367D2" w:rsidP="007367D2">
      <w:pPr>
        <w:jc w:val="both"/>
      </w:pPr>
    </w:p>
    <w:p w:rsidR="00446CBC" w:rsidRDefault="00446CBC" w:rsidP="00446CBC">
      <w:pPr>
        <w:pStyle w:val="Listenabsatz"/>
        <w:numPr>
          <w:ilvl w:val="0"/>
          <w:numId w:val="1"/>
        </w:numPr>
        <w:autoSpaceDE w:val="0"/>
        <w:autoSpaceDN w:val="0"/>
        <w:adjustRightInd w:val="0"/>
        <w:spacing w:after="0" w:line="240" w:lineRule="auto"/>
        <w:rPr>
          <w:rFonts w:ascii="Arial" w:hAnsi="Arial" w:cs="Arial"/>
          <w:b/>
          <w:bCs/>
          <w:color w:val="000000"/>
        </w:rPr>
      </w:pPr>
      <w:r w:rsidRPr="00DE68C4">
        <w:rPr>
          <w:rFonts w:ascii="Arial" w:hAnsi="Arial" w:cs="Arial"/>
          <w:b/>
          <w:bCs/>
          <w:color w:val="000000"/>
        </w:rPr>
        <w:t>Allgemeine Vorgaben Leistungserbringung</w:t>
      </w:r>
    </w:p>
    <w:p w:rsidR="00446CBC" w:rsidRPr="00DE68C4" w:rsidRDefault="00446CBC" w:rsidP="00446CBC">
      <w:pPr>
        <w:pStyle w:val="Listenabsatz"/>
        <w:autoSpaceDE w:val="0"/>
        <w:autoSpaceDN w:val="0"/>
        <w:adjustRightInd w:val="0"/>
        <w:spacing w:after="0" w:line="240" w:lineRule="auto"/>
        <w:ind w:left="465"/>
        <w:rPr>
          <w:rFonts w:ascii="Arial" w:hAnsi="Arial" w:cs="Arial"/>
          <w:b/>
          <w:bCs/>
          <w:color w:val="000000"/>
        </w:rPr>
      </w:pPr>
    </w:p>
    <w:p w:rsidR="00446CBC" w:rsidRPr="00DE68C4" w:rsidRDefault="00446CBC" w:rsidP="00446CBC">
      <w:pPr>
        <w:pStyle w:val="Listenabsatz"/>
        <w:numPr>
          <w:ilvl w:val="1"/>
          <w:numId w:val="1"/>
        </w:numPr>
        <w:autoSpaceDE w:val="0"/>
        <w:autoSpaceDN w:val="0"/>
        <w:adjustRightInd w:val="0"/>
        <w:spacing w:after="0" w:line="240" w:lineRule="auto"/>
        <w:jc w:val="both"/>
        <w:rPr>
          <w:rFonts w:ascii="Arial" w:hAnsi="Arial" w:cs="Arial"/>
          <w:b/>
          <w:bCs/>
          <w:color w:val="000000"/>
        </w:rPr>
      </w:pPr>
      <w:r w:rsidRPr="00DE68C4">
        <w:rPr>
          <w:rFonts w:ascii="Arial" w:hAnsi="Arial" w:cs="Arial"/>
          <w:b/>
          <w:bCs/>
          <w:color w:val="000000"/>
        </w:rPr>
        <w:t>Allgemeine Vorgaben und Rahmenbedingungen zur Leistungserbringung</w:t>
      </w:r>
    </w:p>
    <w:p w:rsidR="00446CBC" w:rsidRPr="00DE68C4" w:rsidRDefault="00446CBC" w:rsidP="00446CBC">
      <w:pPr>
        <w:pStyle w:val="Listenabsatz"/>
        <w:autoSpaceDE w:val="0"/>
        <w:autoSpaceDN w:val="0"/>
        <w:adjustRightInd w:val="0"/>
        <w:spacing w:after="0" w:line="240" w:lineRule="auto"/>
        <w:ind w:left="709"/>
        <w:jc w:val="both"/>
        <w:rPr>
          <w:rFonts w:ascii="Arial" w:hAnsi="Arial" w:cs="Arial"/>
          <w:color w:val="000000"/>
        </w:rPr>
      </w:pPr>
      <w:r w:rsidRPr="00DE68C4">
        <w:rPr>
          <w:rFonts w:ascii="Arial" w:hAnsi="Arial" w:cs="Arial"/>
          <w:color w:val="000000"/>
        </w:rPr>
        <w:t>Leistungsgegenstand ist die Übernahme, ggf. der Nachtransport und die Verwertung der vertragsgegenständlichen Fraktionen. I.W. sind dabei folgende Leistungen vom AN durchzuführen:</w:t>
      </w:r>
    </w:p>
    <w:p w:rsidR="00446CBC" w:rsidRPr="00DE68C4" w:rsidRDefault="00446CBC" w:rsidP="00446CBC">
      <w:pPr>
        <w:pStyle w:val="Listenabsatz"/>
        <w:numPr>
          <w:ilvl w:val="0"/>
          <w:numId w:val="2"/>
        </w:numPr>
        <w:autoSpaceDE w:val="0"/>
        <w:autoSpaceDN w:val="0"/>
        <w:adjustRightInd w:val="0"/>
        <w:spacing w:after="0" w:line="240" w:lineRule="auto"/>
        <w:jc w:val="both"/>
        <w:rPr>
          <w:rFonts w:ascii="Arial" w:hAnsi="Arial" w:cs="Arial"/>
          <w:color w:val="000000"/>
        </w:rPr>
      </w:pPr>
      <w:r w:rsidRPr="00DE68C4">
        <w:rPr>
          <w:rFonts w:ascii="Arial" w:hAnsi="Arial" w:cs="Arial"/>
          <w:color w:val="000000"/>
        </w:rPr>
        <w:t xml:space="preserve">Kontinuierliche Übernahme der vertragsgegenständlichen Fraktionen aus der kommunalen Erfassung des AG an der durch den AN zu bestimmenden Übernahme- bzw. Abladestelle, die sich in der gem. Anlage </w:t>
      </w:r>
      <w:r>
        <w:rPr>
          <w:rFonts w:ascii="Arial" w:hAnsi="Arial" w:cs="Arial"/>
          <w:color w:val="000000"/>
        </w:rPr>
        <w:t>1</w:t>
      </w:r>
      <w:r w:rsidRPr="00DE68C4">
        <w:rPr>
          <w:rFonts w:ascii="Arial" w:hAnsi="Arial" w:cs="Arial"/>
          <w:color w:val="000000"/>
        </w:rPr>
        <w:t xml:space="preserve"> vorgegeben Raumschaft zu befinden hat;</w:t>
      </w:r>
    </w:p>
    <w:p w:rsidR="00446CBC" w:rsidRPr="00DE68C4" w:rsidRDefault="00446CBC" w:rsidP="00446CBC">
      <w:pPr>
        <w:pStyle w:val="Listenabsatz"/>
        <w:numPr>
          <w:ilvl w:val="0"/>
          <w:numId w:val="2"/>
        </w:numPr>
        <w:autoSpaceDE w:val="0"/>
        <w:autoSpaceDN w:val="0"/>
        <w:adjustRightInd w:val="0"/>
        <w:spacing w:after="0" w:line="240" w:lineRule="auto"/>
        <w:jc w:val="both"/>
        <w:rPr>
          <w:rFonts w:ascii="Arial" w:hAnsi="Arial" w:cs="Arial"/>
          <w:color w:val="000000"/>
        </w:rPr>
      </w:pPr>
      <w:r w:rsidRPr="00DE68C4">
        <w:rPr>
          <w:rFonts w:ascii="Arial" w:hAnsi="Arial" w:cs="Arial"/>
          <w:color w:val="000000"/>
        </w:rPr>
        <w:t>Durchführung sämtlicher ggf. erforderlicher Nachtransport- bzw. Transportvorgänge bis zu der/den vom AN bestimmten Erstbehandlungs-, Sortier-, Endverwertungs- und ggf. Beseitigungsanlagen,</w:t>
      </w:r>
    </w:p>
    <w:p w:rsidR="00446CBC" w:rsidRPr="00DE68C4" w:rsidRDefault="00446CBC" w:rsidP="00446CBC">
      <w:pPr>
        <w:pStyle w:val="Listenabsatz"/>
        <w:numPr>
          <w:ilvl w:val="0"/>
          <w:numId w:val="2"/>
        </w:numPr>
        <w:autoSpaceDE w:val="0"/>
        <w:autoSpaceDN w:val="0"/>
        <w:adjustRightInd w:val="0"/>
        <w:spacing w:after="0" w:line="240" w:lineRule="auto"/>
        <w:jc w:val="both"/>
        <w:rPr>
          <w:rFonts w:ascii="Arial" w:hAnsi="Arial" w:cs="Arial"/>
          <w:color w:val="000000"/>
        </w:rPr>
      </w:pPr>
      <w:r w:rsidRPr="00DE68C4">
        <w:rPr>
          <w:rFonts w:ascii="Arial" w:hAnsi="Arial" w:cs="Arial"/>
          <w:color w:val="000000"/>
        </w:rPr>
        <w:t>ordnungsgemäße Verwertung der vertragsgegenständlichen Fraktionen</w:t>
      </w:r>
    </w:p>
    <w:p w:rsidR="00446CBC" w:rsidRPr="00DE68C4" w:rsidRDefault="00446CBC" w:rsidP="00446CBC">
      <w:pPr>
        <w:pStyle w:val="Listenabsatz"/>
        <w:numPr>
          <w:ilvl w:val="0"/>
          <w:numId w:val="2"/>
        </w:numPr>
        <w:autoSpaceDE w:val="0"/>
        <w:autoSpaceDN w:val="0"/>
        <w:adjustRightInd w:val="0"/>
        <w:spacing w:after="0" w:line="240" w:lineRule="auto"/>
        <w:jc w:val="both"/>
        <w:rPr>
          <w:rFonts w:ascii="Arial" w:hAnsi="Arial" w:cs="Arial"/>
          <w:color w:val="000000"/>
        </w:rPr>
      </w:pPr>
      <w:r w:rsidRPr="00DE68C4">
        <w:rPr>
          <w:rFonts w:ascii="Arial" w:hAnsi="Arial" w:cs="Arial"/>
          <w:color w:val="000000"/>
        </w:rPr>
        <w:t>ggf. ordnungsgemäße Beseitigung/Verwertung von etwaigen Störstoffen/Sortierresten.</w:t>
      </w:r>
    </w:p>
    <w:p w:rsidR="00446CBC" w:rsidRPr="00DE68C4" w:rsidRDefault="00446CBC" w:rsidP="00446CBC">
      <w:pPr>
        <w:pStyle w:val="Listenabsatz"/>
        <w:autoSpaceDE w:val="0"/>
        <w:autoSpaceDN w:val="0"/>
        <w:adjustRightInd w:val="0"/>
        <w:spacing w:after="0" w:line="240" w:lineRule="auto"/>
        <w:ind w:left="709"/>
        <w:jc w:val="both"/>
        <w:rPr>
          <w:rFonts w:ascii="Arial" w:hAnsi="Arial" w:cs="Arial"/>
          <w:color w:val="000000"/>
        </w:rPr>
      </w:pPr>
      <w:r w:rsidRPr="00DE68C4">
        <w:rPr>
          <w:rFonts w:ascii="Arial" w:hAnsi="Arial" w:cs="Arial"/>
          <w:color w:val="000000"/>
        </w:rPr>
        <w:t>Im Rahmen der Leistungserbringung hat der AN die vertragsgegenständlichen Fraktionen an der mit dem AN vertraglich vereinbarten Übernahme- bzw. Abladestelle zu übernehmen.</w:t>
      </w:r>
    </w:p>
    <w:p w:rsidR="00446CBC" w:rsidRPr="00DE68C4" w:rsidRDefault="00446CBC" w:rsidP="00446CBC">
      <w:pPr>
        <w:pStyle w:val="Listenabsatz"/>
        <w:autoSpaceDE w:val="0"/>
        <w:autoSpaceDN w:val="0"/>
        <w:adjustRightInd w:val="0"/>
        <w:spacing w:after="0" w:line="240" w:lineRule="auto"/>
        <w:ind w:left="709"/>
        <w:jc w:val="both"/>
        <w:rPr>
          <w:rFonts w:ascii="Arial" w:hAnsi="Arial" w:cs="Arial"/>
          <w:color w:val="000000"/>
        </w:rPr>
      </w:pPr>
      <w:r w:rsidRPr="00DE68C4">
        <w:rPr>
          <w:rFonts w:ascii="Arial" w:hAnsi="Arial" w:cs="Arial"/>
          <w:color w:val="000000"/>
        </w:rPr>
        <w:t>Art und Umfang der einzusetzenden und für den Zweck des Einsatzes geeigneten Technik sind vom AN zu bestimmen. Auch die verkehrstechnischen Gegebenheiten sind vom AN nach dessen freiem Ermessen zu berücksichtigen. Der AN trägt die volle Verantwortung für die ordnungsgemäße Durchführung der von ihm geforderten Leistungen.</w:t>
      </w:r>
    </w:p>
    <w:p w:rsidR="00446CBC" w:rsidRDefault="00446CBC" w:rsidP="00446CBC">
      <w:pPr>
        <w:pStyle w:val="Listenabsatz"/>
        <w:autoSpaceDE w:val="0"/>
        <w:autoSpaceDN w:val="0"/>
        <w:adjustRightInd w:val="0"/>
        <w:spacing w:after="0" w:line="240" w:lineRule="auto"/>
        <w:ind w:left="709"/>
        <w:jc w:val="both"/>
        <w:rPr>
          <w:rFonts w:ascii="Arial" w:hAnsi="Arial" w:cs="Arial"/>
          <w:color w:val="000000"/>
        </w:rPr>
      </w:pPr>
      <w:r w:rsidRPr="00DE68C4">
        <w:rPr>
          <w:rFonts w:ascii="Arial" w:hAnsi="Arial" w:cs="Arial"/>
          <w:color w:val="000000"/>
        </w:rPr>
        <w:t>Sodann ist durch den AN der Transport in eine/</w:t>
      </w:r>
      <w:proofErr w:type="gramStart"/>
      <w:r w:rsidRPr="00DE68C4">
        <w:rPr>
          <w:rFonts w:ascii="Arial" w:hAnsi="Arial" w:cs="Arial"/>
          <w:color w:val="000000"/>
        </w:rPr>
        <w:t>mehrere Anlage</w:t>
      </w:r>
      <w:proofErr w:type="gramEnd"/>
      <w:r w:rsidRPr="00DE68C4">
        <w:rPr>
          <w:rFonts w:ascii="Arial" w:hAnsi="Arial" w:cs="Arial"/>
          <w:color w:val="000000"/>
        </w:rPr>
        <w:t>/n durchzuführen und die ordnungsgemäße Verwertung der vertragsgegenständlichen Fraktionen zu veranlassen. Sollte die Übernahme- bzw. Abladestelle gleichzeitig auch der Standort der Verwertung sein, entfallen die entsprechenden Nachtransporte.</w:t>
      </w:r>
    </w:p>
    <w:p w:rsidR="009E0FC8" w:rsidRDefault="009E0FC8" w:rsidP="00446CBC">
      <w:pPr>
        <w:pStyle w:val="Listenabsatz"/>
        <w:autoSpaceDE w:val="0"/>
        <w:autoSpaceDN w:val="0"/>
        <w:adjustRightInd w:val="0"/>
        <w:spacing w:after="0" w:line="240" w:lineRule="auto"/>
        <w:ind w:left="709"/>
        <w:jc w:val="both"/>
        <w:rPr>
          <w:rFonts w:ascii="Arial" w:hAnsi="Arial" w:cs="Arial"/>
          <w:color w:val="000000"/>
        </w:rPr>
      </w:pPr>
    </w:p>
    <w:p w:rsidR="009E0FC8" w:rsidRDefault="009E0FC8" w:rsidP="00446CBC">
      <w:pPr>
        <w:pStyle w:val="Listenabsatz"/>
        <w:autoSpaceDE w:val="0"/>
        <w:autoSpaceDN w:val="0"/>
        <w:adjustRightInd w:val="0"/>
        <w:spacing w:after="0" w:line="240" w:lineRule="auto"/>
        <w:ind w:left="709"/>
        <w:jc w:val="both"/>
        <w:rPr>
          <w:rFonts w:ascii="Arial" w:hAnsi="Arial" w:cs="Arial"/>
          <w:color w:val="000000"/>
        </w:rPr>
      </w:pPr>
    </w:p>
    <w:p w:rsidR="009E0FC8" w:rsidRPr="00DE68C4" w:rsidRDefault="009E0FC8" w:rsidP="00446CBC">
      <w:pPr>
        <w:pStyle w:val="Listenabsatz"/>
        <w:autoSpaceDE w:val="0"/>
        <w:autoSpaceDN w:val="0"/>
        <w:adjustRightInd w:val="0"/>
        <w:spacing w:after="0" w:line="240" w:lineRule="auto"/>
        <w:ind w:left="709"/>
        <w:jc w:val="both"/>
        <w:rPr>
          <w:rFonts w:ascii="Arial" w:hAnsi="Arial" w:cs="Arial"/>
          <w:color w:val="000000"/>
        </w:rPr>
      </w:pPr>
    </w:p>
    <w:p w:rsidR="00446CBC" w:rsidRPr="00003B60" w:rsidRDefault="00446CBC" w:rsidP="00446CBC">
      <w:pPr>
        <w:pStyle w:val="Listenabsatz"/>
        <w:numPr>
          <w:ilvl w:val="1"/>
          <w:numId w:val="1"/>
        </w:numPr>
        <w:autoSpaceDE w:val="0"/>
        <w:autoSpaceDN w:val="0"/>
        <w:adjustRightInd w:val="0"/>
        <w:spacing w:after="0" w:line="240" w:lineRule="auto"/>
        <w:jc w:val="both"/>
        <w:rPr>
          <w:rFonts w:ascii="Arial" w:hAnsi="Arial" w:cs="Arial"/>
          <w:b/>
          <w:bCs/>
          <w:color w:val="000000"/>
        </w:rPr>
      </w:pPr>
      <w:r w:rsidRPr="00003B60">
        <w:rPr>
          <w:rFonts w:ascii="Arial" w:hAnsi="Arial" w:cs="Arial"/>
          <w:b/>
          <w:bCs/>
          <w:color w:val="000000"/>
        </w:rPr>
        <w:t>Erfassungsstruktur von Altholz der Kat. A I bis III</w:t>
      </w:r>
    </w:p>
    <w:p w:rsidR="00446CBC" w:rsidRPr="00E02927" w:rsidRDefault="00446CBC" w:rsidP="00446CBC">
      <w:pPr>
        <w:autoSpaceDE w:val="0"/>
        <w:autoSpaceDN w:val="0"/>
        <w:adjustRightInd w:val="0"/>
        <w:spacing w:after="0" w:line="240" w:lineRule="auto"/>
        <w:ind w:left="709"/>
        <w:jc w:val="both"/>
        <w:rPr>
          <w:rFonts w:ascii="Arial" w:hAnsi="Arial" w:cs="Arial"/>
          <w:color w:val="000000"/>
        </w:rPr>
      </w:pPr>
      <w:r w:rsidRPr="00E02927">
        <w:rPr>
          <w:rFonts w:ascii="Arial" w:hAnsi="Arial" w:cs="Arial"/>
          <w:color w:val="000000"/>
        </w:rPr>
        <w:t>Im Rahmen der haushaltsnahen Sperrmüllsammlung können die Bürger zweimal pro Jahr Sperr-müll bis zu einem Volumen von 3 m</w:t>
      </w:r>
      <w:r w:rsidRPr="00E02927">
        <w:rPr>
          <w:rFonts w:ascii="Arial" w:hAnsi="Arial" w:cs="Arial"/>
          <w:color w:val="000000"/>
          <w:sz w:val="14"/>
          <w:szCs w:val="14"/>
        </w:rPr>
        <w:t xml:space="preserve">3 </w:t>
      </w:r>
      <w:r w:rsidRPr="00E02927">
        <w:rPr>
          <w:rFonts w:ascii="Arial" w:hAnsi="Arial" w:cs="Arial"/>
          <w:color w:val="000000"/>
        </w:rPr>
        <w:t>kostenfrei abholen lassen. Die Abfuhr der Sperrmüllgegenstände findet getrennt nach den Fraktionen Holz-, Metall- und Restsperrmüll statt.</w:t>
      </w:r>
    </w:p>
    <w:p w:rsidR="00373537" w:rsidRDefault="00446CBC" w:rsidP="00446CBC">
      <w:pPr>
        <w:autoSpaceDE w:val="0"/>
        <w:autoSpaceDN w:val="0"/>
        <w:adjustRightInd w:val="0"/>
        <w:spacing w:after="0" w:line="240" w:lineRule="auto"/>
        <w:ind w:left="709"/>
        <w:jc w:val="both"/>
        <w:rPr>
          <w:rFonts w:ascii="Arial" w:hAnsi="Arial" w:cs="Arial"/>
          <w:color w:val="000000"/>
        </w:rPr>
      </w:pPr>
      <w:r w:rsidRPr="00E02927">
        <w:rPr>
          <w:rFonts w:ascii="Arial" w:hAnsi="Arial" w:cs="Arial"/>
          <w:color w:val="000000"/>
        </w:rPr>
        <w:t xml:space="preserve">Am Wertstoffhof wird Altholz der Kat. A I bis III in Containern erfasst. </w:t>
      </w:r>
    </w:p>
    <w:p w:rsidR="00373537" w:rsidRDefault="00446CBC" w:rsidP="00446CBC">
      <w:pPr>
        <w:autoSpaceDE w:val="0"/>
        <w:autoSpaceDN w:val="0"/>
        <w:adjustRightInd w:val="0"/>
        <w:spacing w:after="0" w:line="240" w:lineRule="auto"/>
        <w:ind w:left="709"/>
        <w:jc w:val="both"/>
        <w:rPr>
          <w:rFonts w:ascii="Arial" w:hAnsi="Arial" w:cs="Arial"/>
          <w:color w:val="000000"/>
        </w:rPr>
      </w:pPr>
      <w:r w:rsidRPr="00E02927">
        <w:rPr>
          <w:rFonts w:ascii="Arial" w:hAnsi="Arial" w:cs="Arial"/>
          <w:color w:val="000000"/>
        </w:rPr>
        <w:t>Der Wertstoffhof der Stadt Frankenthal befindet sich im Stadtgebiet und wird von privaten Haushalten als auch von Klei</w:t>
      </w:r>
      <w:r>
        <w:rPr>
          <w:rFonts w:ascii="Arial" w:hAnsi="Arial" w:cs="Arial"/>
          <w:color w:val="000000"/>
        </w:rPr>
        <w:t>n</w:t>
      </w:r>
      <w:r w:rsidRPr="00E02927">
        <w:rPr>
          <w:rFonts w:ascii="Arial" w:hAnsi="Arial" w:cs="Arial"/>
          <w:color w:val="000000"/>
        </w:rPr>
        <w:t xml:space="preserve">gewerbebetrieben genutzt. Der Wertstoffhof ist eingezäunt und wird zu bestimmten Zeiten geöffnet (Öffnungszeiten siehe Anlage </w:t>
      </w:r>
      <w:r>
        <w:rPr>
          <w:rFonts w:ascii="Arial" w:hAnsi="Arial" w:cs="Arial"/>
          <w:color w:val="000000"/>
        </w:rPr>
        <w:t>1</w:t>
      </w:r>
      <w:r w:rsidRPr="00E02927">
        <w:rPr>
          <w:rFonts w:ascii="Arial" w:hAnsi="Arial" w:cs="Arial"/>
          <w:color w:val="000000"/>
        </w:rPr>
        <w:t xml:space="preserve">). </w:t>
      </w:r>
    </w:p>
    <w:p w:rsidR="00373537" w:rsidRDefault="00373537" w:rsidP="00446CBC">
      <w:pPr>
        <w:autoSpaceDE w:val="0"/>
        <w:autoSpaceDN w:val="0"/>
        <w:adjustRightInd w:val="0"/>
        <w:spacing w:after="0" w:line="240" w:lineRule="auto"/>
        <w:ind w:left="709"/>
        <w:jc w:val="both"/>
        <w:rPr>
          <w:rFonts w:ascii="Arial" w:hAnsi="Arial" w:cs="Arial"/>
          <w:color w:val="000000"/>
        </w:rPr>
      </w:pPr>
    </w:p>
    <w:p w:rsidR="00446CBC" w:rsidRPr="00E02927" w:rsidRDefault="00446CBC" w:rsidP="00446CBC">
      <w:pPr>
        <w:autoSpaceDE w:val="0"/>
        <w:autoSpaceDN w:val="0"/>
        <w:adjustRightInd w:val="0"/>
        <w:spacing w:after="0" w:line="240" w:lineRule="auto"/>
        <w:ind w:left="709"/>
        <w:jc w:val="both"/>
        <w:rPr>
          <w:rFonts w:ascii="Arial" w:hAnsi="Arial" w:cs="Arial"/>
          <w:color w:val="000000"/>
        </w:rPr>
      </w:pPr>
      <w:r w:rsidRPr="00E02927">
        <w:rPr>
          <w:rFonts w:ascii="Arial" w:hAnsi="Arial" w:cs="Arial"/>
          <w:color w:val="000000"/>
        </w:rPr>
        <w:t>Während der Öffnungszeiten ist ständig Personal zur Information und Kontrolle vor Ort.</w:t>
      </w:r>
    </w:p>
    <w:p w:rsidR="00446CBC" w:rsidRPr="00E02927" w:rsidRDefault="00446CBC" w:rsidP="00446CBC">
      <w:pPr>
        <w:autoSpaceDE w:val="0"/>
        <w:autoSpaceDN w:val="0"/>
        <w:adjustRightInd w:val="0"/>
        <w:spacing w:after="0" w:line="240" w:lineRule="auto"/>
        <w:ind w:left="709"/>
        <w:jc w:val="both"/>
        <w:rPr>
          <w:rFonts w:ascii="Arial" w:hAnsi="Arial" w:cs="Arial"/>
          <w:color w:val="000000"/>
        </w:rPr>
      </w:pPr>
      <w:r w:rsidRPr="00E02927">
        <w:rPr>
          <w:rFonts w:ascii="Arial" w:hAnsi="Arial" w:cs="Arial"/>
          <w:color w:val="000000"/>
        </w:rPr>
        <w:t>Die Anlieferungen bzw. die Eingaben der Abfälle und Wertstoffe in die entsprechenden Sammelbehältnisse, die am Wertstoffhof durch die Nutzer des Entsorgungssystems erfolgen, werden durch entsprechendes Betreuungspersonal des AG überwacht. Die vertragsgegenständliche Fraktion wird durch den AG am Wertstoffhof verpresst oder lose in Abrollcontainern erfasst. Weitere Vorbehandlungen durch den AG finden nicht statt.</w:t>
      </w:r>
    </w:p>
    <w:p w:rsidR="00446CBC" w:rsidRDefault="00446CBC" w:rsidP="00446CBC">
      <w:pPr>
        <w:autoSpaceDE w:val="0"/>
        <w:autoSpaceDN w:val="0"/>
        <w:adjustRightInd w:val="0"/>
        <w:spacing w:after="0" w:line="240" w:lineRule="auto"/>
        <w:ind w:left="709"/>
        <w:jc w:val="both"/>
        <w:rPr>
          <w:rFonts w:ascii="Arial" w:hAnsi="Arial" w:cs="Arial"/>
          <w:color w:val="000000"/>
        </w:rPr>
      </w:pPr>
      <w:r w:rsidRPr="00E02927">
        <w:rPr>
          <w:rFonts w:ascii="Arial" w:hAnsi="Arial" w:cs="Arial"/>
          <w:color w:val="000000"/>
        </w:rPr>
        <w:t>Der AG übernimmt in diesem Zusammenhang keine Garantie für die genaue Zusammensetzung der vertragsgegenständlichen Fraktionen. Der AN muss die Zusammensetzung auch aus eigener Fachkunde einschätzen. Tatsächliche Abweichungen von der Einschätzung des AN berechtigen nicht zu einer Preisanpassung</w:t>
      </w:r>
    </w:p>
    <w:p w:rsidR="004611FE" w:rsidRPr="00E02927" w:rsidRDefault="004611FE" w:rsidP="00446CBC">
      <w:pPr>
        <w:autoSpaceDE w:val="0"/>
        <w:autoSpaceDN w:val="0"/>
        <w:adjustRightInd w:val="0"/>
        <w:spacing w:after="0" w:line="240" w:lineRule="auto"/>
        <w:ind w:left="709"/>
        <w:jc w:val="both"/>
        <w:rPr>
          <w:rFonts w:ascii="Arial" w:hAnsi="Arial" w:cs="Arial"/>
          <w:color w:val="000000"/>
        </w:rPr>
      </w:pPr>
    </w:p>
    <w:p w:rsidR="004611FE" w:rsidRPr="004611FE" w:rsidRDefault="004611FE" w:rsidP="004611FE">
      <w:pPr>
        <w:numPr>
          <w:ilvl w:val="1"/>
          <w:numId w:val="1"/>
        </w:numPr>
        <w:autoSpaceDE w:val="0"/>
        <w:autoSpaceDN w:val="0"/>
        <w:adjustRightInd w:val="0"/>
        <w:spacing w:after="0" w:line="240" w:lineRule="auto"/>
        <w:contextualSpacing/>
        <w:jc w:val="both"/>
        <w:rPr>
          <w:rFonts w:ascii="Arial" w:hAnsi="Arial" w:cs="Arial"/>
          <w:b/>
          <w:bCs/>
          <w:color w:val="000000"/>
        </w:rPr>
      </w:pPr>
      <w:r w:rsidRPr="004611FE">
        <w:rPr>
          <w:rFonts w:ascii="Arial" w:hAnsi="Arial" w:cs="Arial"/>
          <w:b/>
          <w:bCs/>
          <w:color w:val="000000"/>
        </w:rPr>
        <w:t>Anforderungen an Fahrzeuge, Maschinen und Anlagen</w:t>
      </w:r>
    </w:p>
    <w:p w:rsidR="004611FE" w:rsidRPr="004611FE" w:rsidRDefault="004611FE" w:rsidP="004611FE">
      <w:pPr>
        <w:autoSpaceDE w:val="0"/>
        <w:autoSpaceDN w:val="0"/>
        <w:adjustRightInd w:val="0"/>
        <w:spacing w:after="0" w:line="240" w:lineRule="auto"/>
        <w:ind w:left="709"/>
        <w:contextualSpacing/>
        <w:jc w:val="both"/>
        <w:rPr>
          <w:rFonts w:ascii="Arial" w:hAnsi="Arial" w:cs="Arial"/>
          <w:color w:val="000000"/>
        </w:rPr>
      </w:pPr>
      <w:r w:rsidRPr="004611FE">
        <w:rPr>
          <w:rFonts w:ascii="Arial" w:hAnsi="Arial" w:cs="Arial"/>
          <w:color w:val="000000"/>
        </w:rPr>
        <w:t>Der AN hat für die Leistungserbringung grundsätzlich geeignete Fahrzeuge, Maschinen und Anlagen nach dem Stand der Technik einzusetzen, die allen arbeitsschutzrechtlichen, straßenverkehrsrechtlichen, versicherungsrechtlichen und sonstigen Vorschriften entsprechen, und die es ermöglichen, die Leistungen vollumfänglich zu erbringen.</w:t>
      </w:r>
    </w:p>
    <w:p w:rsidR="004611FE" w:rsidRDefault="004611FE" w:rsidP="004611FE">
      <w:pPr>
        <w:autoSpaceDE w:val="0"/>
        <w:autoSpaceDN w:val="0"/>
        <w:adjustRightInd w:val="0"/>
        <w:spacing w:after="0" w:line="240" w:lineRule="auto"/>
        <w:ind w:left="709"/>
        <w:contextualSpacing/>
        <w:jc w:val="both"/>
        <w:rPr>
          <w:rFonts w:ascii="Arial" w:hAnsi="Arial" w:cs="Arial"/>
          <w:color w:val="000000"/>
        </w:rPr>
      </w:pPr>
      <w:r w:rsidRPr="004611FE">
        <w:rPr>
          <w:rFonts w:ascii="Arial" w:hAnsi="Arial" w:cs="Arial"/>
          <w:color w:val="000000"/>
        </w:rPr>
        <w:t>Der AG überlässt dem AN die Auswahl der Technik zur Verwertung der vertragsgegenständlichen Fraktion. Für die Technik gilt weiter, dass die Verwertung bzw. Entsorgung in dauerhaft hierzu öffentlich-rechtlich genehmigten Anlagen zu erfolgen hat. Alle maßgeblichen gesetzlichen und untergesetzlichen Vorschriften sind einzuhalten. Für alle in den Verfahren anfallenden Abfälle, Störstoffe, Stoffe und Produkte ist deren ordnungsgemäße weitere Entsorgung sicher zu stellen.</w:t>
      </w:r>
    </w:p>
    <w:p w:rsidR="00B12341" w:rsidRPr="004611FE" w:rsidRDefault="00B12341" w:rsidP="004611FE">
      <w:pPr>
        <w:autoSpaceDE w:val="0"/>
        <w:autoSpaceDN w:val="0"/>
        <w:adjustRightInd w:val="0"/>
        <w:spacing w:after="0" w:line="240" w:lineRule="auto"/>
        <w:ind w:left="709"/>
        <w:contextualSpacing/>
        <w:jc w:val="both"/>
        <w:rPr>
          <w:rFonts w:ascii="Arial" w:hAnsi="Arial" w:cs="Arial"/>
          <w:color w:val="000000"/>
        </w:rPr>
      </w:pPr>
    </w:p>
    <w:p w:rsidR="00B12341" w:rsidRPr="00B12341" w:rsidRDefault="00B12341" w:rsidP="00B12341">
      <w:pPr>
        <w:numPr>
          <w:ilvl w:val="1"/>
          <w:numId w:val="1"/>
        </w:numPr>
        <w:autoSpaceDE w:val="0"/>
        <w:autoSpaceDN w:val="0"/>
        <w:adjustRightInd w:val="0"/>
        <w:spacing w:after="0" w:line="240" w:lineRule="auto"/>
        <w:contextualSpacing/>
        <w:jc w:val="both"/>
        <w:rPr>
          <w:rFonts w:ascii="Arial" w:hAnsi="Arial" w:cs="Arial"/>
          <w:b/>
          <w:bCs/>
          <w:color w:val="000000"/>
        </w:rPr>
      </w:pPr>
      <w:r w:rsidRPr="00B12341">
        <w:rPr>
          <w:rFonts w:ascii="Arial" w:hAnsi="Arial" w:cs="Arial"/>
          <w:b/>
          <w:bCs/>
          <w:color w:val="000000"/>
        </w:rPr>
        <w:t>Erreichbarkeit des AN</w:t>
      </w:r>
    </w:p>
    <w:p w:rsidR="00B12341" w:rsidRDefault="00B12341" w:rsidP="00B12341">
      <w:pPr>
        <w:autoSpaceDE w:val="0"/>
        <w:autoSpaceDN w:val="0"/>
        <w:adjustRightInd w:val="0"/>
        <w:spacing w:after="0" w:line="240" w:lineRule="auto"/>
        <w:ind w:left="709"/>
        <w:contextualSpacing/>
        <w:jc w:val="both"/>
        <w:rPr>
          <w:rFonts w:ascii="Arial" w:hAnsi="Arial" w:cs="Arial"/>
          <w:color w:val="000000"/>
        </w:rPr>
      </w:pPr>
      <w:r w:rsidRPr="00B12341">
        <w:rPr>
          <w:rFonts w:ascii="Arial" w:hAnsi="Arial" w:cs="Arial"/>
          <w:color w:val="000000"/>
        </w:rPr>
        <w:t>Der AN hat sicher zu stellen, dass er Montag bis Freitag von 7:00 Uhr bis 16:00 Uhr sowie Sams</w:t>
      </w:r>
      <w:r>
        <w:rPr>
          <w:rFonts w:ascii="Arial" w:hAnsi="Arial" w:cs="Arial"/>
          <w:color w:val="000000"/>
        </w:rPr>
        <w:t>t</w:t>
      </w:r>
      <w:r w:rsidRPr="00B12341">
        <w:rPr>
          <w:rFonts w:ascii="Arial" w:hAnsi="Arial" w:cs="Arial"/>
          <w:color w:val="000000"/>
        </w:rPr>
        <w:t>ag von 8:00 Uhr bis 12:00 Uhr zu Zwecken der in Bezug auf die Vertragsausführung betreffenden Abstimmungen (Anfragen zur Reklamationsbearbeitung, ggf. Abstimmung der Übernahme bzw. Anlieferung, etc.) für den AG telefonisch zum Ortstarif, als auch per E-Mail erreichbar ist. Darüber hinaus hat der AN einen Anrufbeantworter zu schalten.</w:t>
      </w:r>
    </w:p>
    <w:p w:rsidR="00B12341" w:rsidRPr="00B12341" w:rsidRDefault="00B12341" w:rsidP="00B12341">
      <w:pPr>
        <w:autoSpaceDE w:val="0"/>
        <w:autoSpaceDN w:val="0"/>
        <w:adjustRightInd w:val="0"/>
        <w:spacing w:after="0" w:line="240" w:lineRule="auto"/>
        <w:ind w:left="709"/>
        <w:contextualSpacing/>
        <w:jc w:val="both"/>
        <w:rPr>
          <w:rFonts w:ascii="Arial" w:hAnsi="Arial" w:cs="Arial"/>
          <w:color w:val="000000"/>
        </w:rPr>
      </w:pPr>
    </w:p>
    <w:p w:rsidR="00B12341" w:rsidRPr="00B12341" w:rsidRDefault="00B12341" w:rsidP="00B12341">
      <w:pPr>
        <w:numPr>
          <w:ilvl w:val="1"/>
          <w:numId w:val="1"/>
        </w:numPr>
        <w:autoSpaceDE w:val="0"/>
        <w:autoSpaceDN w:val="0"/>
        <w:adjustRightInd w:val="0"/>
        <w:spacing w:after="0" w:line="240" w:lineRule="auto"/>
        <w:contextualSpacing/>
        <w:jc w:val="both"/>
        <w:rPr>
          <w:rFonts w:ascii="Arial" w:hAnsi="Arial" w:cs="Arial"/>
          <w:b/>
          <w:bCs/>
          <w:color w:val="000000"/>
        </w:rPr>
      </w:pPr>
      <w:r w:rsidRPr="00B12341">
        <w:rPr>
          <w:rFonts w:ascii="Arial" w:hAnsi="Arial" w:cs="Arial"/>
          <w:b/>
          <w:bCs/>
          <w:color w:val="000000"/>
        </w:rPr>
        <w:t>Personal</w:t>
      </w:r>
    </w:p>
    <w:p w:rsidR="00B12341" w:rsidRPr="00B12341" w:rsidRDefault="00B12341" w:rsidP="00B12341">
      <w:pPr>
        <w:autoSpaceDE w:val="0"/>
        <w:autoSpaceDN w:val="0"/>
        <w:adjustRightInd w:val="0"/>
        <w:spacing w:after="0" w:line="240" w:lineRule="auto"/>
        <w:ind w:left="709"/>
        <w:contextualSpacing/>
        <w:jc w:val="both"/>
        <w:rPr>
          <w:rFonts w:ascii="Arial" w:hAnsi="Arial" w:cs="Arial"/>
          <w:color w:val="000000"/>
        </w:rPr>
      </w:pPr>
      <w:r w:rsidRPr="00B12341">
        <w:rPr>
          <w:rFonts w:ascii="Arial" w:hAnsi="Arial" w:cs="Arial"/>
          <w:color w:val="000000"/>
        </w:rPr>
        <w:t>Der AN hat für den Einsatzzweck qualifiziertes und entsprechend geschultes Personal einzusetzen. Mindestens ein Mitarbeiter des AN, der für die Leistungserbringung eingesetzt wird, muss die deutsche Sprache in Wort und Schrift beherrschen.</w:t>
      </w:r>
    </w:p>
    <w:p w:rsidR="00B12341" w:rsidRDefault="00B12341" w:rsidP="00B12341">
      <w:pPr>
        <w:autoSpaceDE w:val="0"/>
        <w:autoSpaceDN w:val="0"/>
        <w:adjustRightInd w:val="0"/>
        <w:spacing w:after="0" w:line="240" w:lineRule="auto"/>
        <w:ind w:left="709"/>
        <w:contextualSpacing/>
        <w:jc w:val="both"/>
        <w:rPr>
          <w:rFonts w:ascii="Arial" w:hAnsi="Arial" w:cs="Arial"/>
          <w:color w:val="000000"/>
        </w:rPr>
      </w:pPr>
      <w:r w:rsidRPr="00B12341">
        <w:rPr>
          <w:rFonts w:ascii="Arial" w:hAnsi="Arial" w:cs="Arial"/>
          <w:color w:val="000000"/>
        </w:rPr>
        <w:t>Der AN hat durch regelmäßige Kontrollen sicherzustellen, dass sein Personal die arbeitsschutz- und arbeitszeitrechtlichen, straßenverkehrsrechtlichen und sonstigen gesetzlichen Vorschriften einhält.</w:t>
      </w:r>
    </w:p>
    <w:p w:rsidR="005B7735" w:rsidRDefault="005B7735" w:rsidP="00746828">
      <w:pPr>
        <w:autoSpaceDE w:val="0"/>
        <w:autoSpaceDN w:val="0"/>
        <w:adjustRightInd w:val="0"/>
        <w:spacing w:after="0" w:line="240" w:lineRule="auto"/>
        <w:contextualSpacing/>
        <w:jc w:val="both"/>
        <w:rPr>
          <w:rFonts w:ascii="Arial" w:hAnsi="Arial" w:cs="Arial"/>
          <w:color w:val="000000"/>
        </w:rPr>
      </w:pPr>
    </w:p>
    <w:p w:rsidR="00746828" w:rsidRDefault="00746828" w:rsidP="00746828">
      <w:pPr>
        <w:autoSpaceDE w:val="0"/>
        <w:autoSpaceDN w:val="0"/>
        <w:adjustRightInd w:val="0"/>
        <w:spacing w:after="0" w:line="240" w:lineRule="auto"/>
        <w:contextualSpacing/>
        <w:jc w:val="both"/>
        <w:rPr>
          <w:rFonts w:ascii="Arial" w:hAnsi="Arial" w:cs="Arial"/>
          <w:color w:val="000000"/>
        </w:rPr>
      </w:pPr>
    </w:p>
    <w:p w:rsidR="00746828" w:rsidRDefault="00746828" w:rsidP="00746828">
      <w:pPr>
        <w:autoSpaceDE w:val="0"/>
        <w:autoSpaceDN w:val="0"/>
        <w:adjustRightInd w:val="0"/>
        <w:spacing w:after="0" w:line="240" w:lineRule="auto"/>
        <w:contextualSpacing/>
        <w:jc w:val="both"/>
        <w:rPr>
          <w:rFonts w:ascii="Arial" w:hAnsi="Arial" w:cs="Arial"/>
          <w:color w:val="000000"/>
        </w:rPr>
      </w:pPr>
    </w:p>
    <w:p w:rsidR="00746828" w:rsidRDefault="00746828" w:rsidP="00746828">
      <w:pPr>
        <w:autoSpaceDE w:val="0"/>
        <w:autoSpaceDN w:val="0"/>
        <w:adjustRightInd w:val="0"/>
        <w:spacing w:after="0" w:line="240" w:lineRule="auto"/>
        <w:contextualSpacing/>
        <w:jc w:val="both"/>
        <w:rPr>
          <w:rFonts w:ascii="Arial" w:hAnsi="Arial" w:cs="Arial"/>
          <w:color w:val="000000"/>
        </w:rPr>
      </w:pPr>
    </w:p>
    <w:p w:rsidR="00746828" w:rsidRDefault="00746828" w:rsidP="00746828">
      <w:pPr>
        <w:autoSpaceDE w:val="0"/>
        <w:autoSpaceDN w:val="0"/>
        <w:adjustRightInd w:val="0"/>
        <w:spacing w:after="0" w:line="240" w:lineRule="auto"/>
        <w:contextualSpacing/>
        <w:jc w:val="both"/>
        <w:rPr>
          <w:rFonts w:ascii="Arial" w:hAnsi="Arial" w:cs="Arial"/>
          <w:color w:val="000000"/>
        </w:rPr>
      </w:pPr>
    </w:p>
    <w:p w:rsidR="00746828" w:rsidRDefault="00746828" w:rsidP="00746828">
      <w:pPr>
        <w:autoSpaceDE w:val="0"/>
        <w:autoSpaceDN w:val="0"/>
        <w:adjustRightInd w:val="0"/>
        <w:spacing w:after="0" w:line="240" w:lineRule="auto"/>
        <w:contextualSpacing/>
        <w:jc w:val="both"/>
        <w:rPr>
          <w:rFonts w:ascii="Arial" w:hAnsi="Arial" w:cs="Arial"/>
          <w:color w:val="000000"/>
        </w:rPr>
      </w:pPr>
    </w:p>
    <w:p w:rsidR="00746828" w:rsidRPr="00B12341" w:rsidRDefault="00746828" w:rsidP="00746828">
      <w:pPr>
        <w:autoSpaceDE w:val="0"/>
        <w:autoSpaceDN w:val="0"/>
        <w:adjustRightInd w:val="0"/>
        <w:spacing w:after="0" w:line="240" w:lineRule="auto"/>
        <w:contextualSpacing/>
        <w:jc w:val="both"/>
        <w:rPr>
          <w:rFonts w:ascii="Arial" w:hAnsi="Arial" w:cs="Arial"/>
          <w:color w:val="000000"/>
        </w:rPr>
      </w:pPr>
    </w:p>
    <w:p w:rsidR="00746828" w:rsidRDefault="00746828" w:rsidP="00746828">
      <w:pPr>
        <w:numPr>
          <w:ilvl w:val="0"/>
          <w:numId w:val="1"/>
        </w:numPr>
        <w:autoSpaceDE w:val="0"/>
        <w:autoSpaceDN w:val="0"/>
        <w:adjustRightInd w:val="0"/>
        <w:spacing w:after="0" w:line="240" w:lineRule="auto"/>
        <w:contextualSpacing/>
        <w:rPr>
          <w:rFonts w:ascii="Arial" w:hAnsi="Arial" w:cs="Arial"/>
          <w:b/>
          <w:bCs/>
          <w:color w:val="000000"/>
        </w:rPr>
      </w:pPr>
      <w:r w:rsidRPr="00746828">
        <w:rPr>
          <w:rFonts w:ascii="Arial" w:hAnsi="Arial" w:cs="Arial"/>
          <w:b/>
          <w:bCs/>
          <w:color w:val="000000"/>
        </w:rPr>
        <w:t>Übernahme und Verwertung der vertragsgegenständlichen Fraktion</w:t>
      </w:r>
    </w:p>
    <w:p w:rsidR="009E0FC8" w:rsidRPr="00746828" w:rsidRDefault="009E0FC8" w:rsidP="009E0FC8">
      <w:pPr>
        <w:autoSpaceDE w:val="0"/>
        <w:autoSpaceDN w:val="0"/>
        <w:adjustRightInd w:val="0"/>
        <w:spacing w:after="0" w:line="240" w:lineRule="auto"/>
        <w:ind w:left="465"/>
        <w:contextualSpacing/>
        <w:rPr>
          <w:rFonts w:ascii="Arial" w:hAnsi="Arial" w:cs="Arial"/>
          <w:b/>
          <w:bCs/>
          <w:color w:val="000000"/>
        </w:rPr>
      </w:pPr>
    </w:p>
    <w:p w:rsidR="00746828" w:rsidRPr="00746828" w:rsidRDefault="00746828" w:rsidP="00746828">
      <w:pPr>
        <w:numPr>
          <w:ilvl w:val="1"/>
          <w:numId w:val="1"/>
        </w:numPr>
        <w:autoSpaceDE w:val="0"/>
        <w:autoSpaceDN w:val="0"/>
        <w:adjustRightInd w:val="0"/>
        <w:spacing w:after="0" w:line="240" w:lineRule="auto"/>
        <w:contextualSpacing/>
        <w:jc w:val="both"/>
        <w:rPr>
          <w:rFonts w:ascii="Arial" w:hAnsi="Arial" w:cs="Arial"/>
          <w:b/>
          <w:bCs/>
          <w:color w:val="000000"/>
        </w:rPr>
      </w:pPr>
      <w:r w:rsidRPr="00746828">
        <w:rPr>
          <w:rFonts w:ascii="Arial" w:hAnsi="Arial" w:cs="Arial"/>
          <w:b/>
          <w:bCs/>
          <w:color w:val="000000"/>
        </w:rPr>
        <w:t>Übernahme der vertragsgegenständlichen Fraktion durch den AN</w:t>
      </w:r>
    </w:p>
    <w:p w:rsidR="00746828" w:rsidRPr="00746828" w:rsidRDefault="00746828" w:rsidP="00746828">
      <w:pPr>
        <w:autoSpaceDE w:val="0"/>
        <w:autoSpaceDN w:val="0"/>
        <w:adjustRightInd w:val="0"/>
        <w:spacing w:after="0" w:line="240" w:lineRule="auto"/>
        <w:ind w:left="709"/>
        <w:contextualSpacing/>
        <w:jc w:val="both"/>
        <w:rPr>
          <w:rFonts w:ascii="Arial" w:hAnsi="Arial" w:cs="Arial"/>
          <w:color w:val="000000"/>
        </w:rPr>
      </w:pPr>
      <w:r w:rsidRPr="00746828">
        <w:rPr>
          <w:rFonts w:ascii="Arial" w:hAnsi="Arial" w:cs="Arial"/>
          <w:color w:val="000000"/>
        </w:rPr>
        <w:t>Der AG erfasst die vertragsgegenständliche Fraktion in eigenen Abrollcontainern am Wertstoffhof, transportiert diese zu der vom AN zu benennenden Übernahme- bzw. Abladestelle und entlädt diese dort.</w:t>
      </w:r>
    </w:p>
    <w:p w:rsidR="00746828" w:rsidRDefault="00746828" w:rsidP="00746828">
      <w:pPr>
        <w:autoSpaceDE w:val="0"/>
        <w:autoSpaceDN w:val="0"/>
        <w:adjustRightInd w:val="0"/>
        <w:spacing w:after="0" w:line="240" w:lineRule="auto"/>
        <w:ind w:left="709"/>
        <w:contextualSpacing/>
        <w:jc w:val="both"/>
        <w:rPr>
          <w:rFonts w:ascii="Arial" w:hAnsi="Arial" w:cs="Arial"/>
          <w:color w:val="000000"/>
        </w:rPr>
      </w:pPr>
      <w:r w:rsidRPr="00746828">
        <w:rPr>
          <w:rFonts w:ascii="Arial" w:hAnsi="Arial" w:cs="Arial"/>
          <w:color w:val="000000"/>
        </w:rPr>
        <w:t>Die vertragsgegenständliche Fraktion aus der haushaltsnahen Sammlung transportiert der AG direkt mit den Abfallsammelfahrzeugen zu der vom AN zu benennenden Übernahmestelle und entlädt diese dort.</w:t>
      </w:r>
    </w:p>
    <w:p w:rsidR="009E0FC8" w:rsidRPr="00746828" w:rsidRDefault="009E0FC8" w:rsidP="00746828">
      <w:pPr>
        <w:autoSpaceDE w:val="0"/>
        <w:autoSpaceDN w:val="0"/>
        <w:adjustRightInd w:val="0"/>
        <w:spacing w:after="0" w:line="240" w:lineRule="auto"/>
        <w:ind w:left="709"/>
        <w:contextualSpacing/>
        <w:jc w:val="both"/>
        <w:rPr>
          <w:rFonts w:ascii="Arial" w:hAnsi="Arial" w:cs="Arial"/>
          <w:color w:val="000000"/>
        </w:rPr>
      </w:pPr>
    </w:p>
    <w:p w:rsidR="009E0FC8" w:rsidRDefault="00746828" w:rsidP="00746828">
      <w:pPr>
        <w:autoSpaceDE w:val="0"/>
        <w:autoSpaceDN w:val="0"/>
        <w:adjustRightInd w:val="0"/>
        <w:spacing w:after="0" w:line="240" w:lineRule="auto"/>
        <w:ind w:left="709"/>
        <w:contextualSpacing/>
        <w:jc w:val="both"/>
        <w:rPr>
          <w:rFonts w:ascii="Arial" w:hAnsi="Arial" w:cs="Arial"/>
          <w:color w:val="000000"/>
        </w:rPr>
      </w:pPr>
      <w:r w:rsidRPr="00746828">
        <w:rPr>
          <w:rFonts w:ascii="Arial" w:hAnsi="Arial" w:cs="Arial"/>
          <w:color w:val="000000"/>
        </w:rPr>
        <w:t xml:space="preserve">Die durch den AN zu benennende Übernahme- bzw. Abladestelle darf sich nur in der in Anlage 1 vorgegebenen Raumschaft befinden. Eine außerhalb der Raumschaft befindliche Übernahme- bzw. Abladestelle ist nicht zulässig. </w:t>
      </w:r>
    </w:p>
    <w:p w:rsidR="009E0FC8" w:rsidRDefault="00746828" w:rsidP="00746828">
      <w:pPr>
        <w:autoSpaceDE w:val="0"/>
        <w:autoSpaceDN w:val="0"/>
        <w:adjustRightInd w:val="0"/>
        <w:spacing w:after="0" w:line="240" w:lineRule="auto"/>
        <w:ind w:left="709"/>
        <w:contextualSpacing/>
        <w:jc w:val="both"/>
        <w:rPr>
          <w:rFonts w:ascii="Arial" w:hAnsi="Arial" w:cs="Arial"/>
          <w:color w:val="000000"/>
        </w:rPr>
      </w:pPr>
      <w:r w:rsidRPr="00746828">
        <w:rPr>
          <w:rFonts w:ascii="Arial" w:hAnsi="Arial" w:cs="Arial"/>
          <w:color w:val="000000"/>
        </w:rPr>
        <w:t xml:space="preserve">Verfügt der AN nicht über eine entsprechende Übernahme- bzw. Abladestelle (z. B. in Form einer entsprechender </w:t>
      </w:r>
      <w:proofErr w:type="spellStart"/>
      <w:r w:rsidRPr="00746828">
        <w:rPr>
          <w:rFonts w:ascii="Arial" w:hAnsi="Arial" w:cs="Arial"/>
          <w:color w:val="000000"/>
        </w:rPr>
        <w:t>Umladestation</w:t>
      </w:r>
      <w:proofErr w:type="spellEnd"/>
      <w:r w:rsidRPr="00746828">
        <w:rPr>
          <w:rFonts w:ascii="Arial" w:hAnsi="Arial" w:cs="Arial"/>
          <w:color w:val="000000"/>
        </w:rPr>
        <w:t xml:space="preserve">) innerhalb der vom AG vorgegebenen Raumschaft, ist er aufgefordert, entweder eine neue Übernahme- bzw. Abladestelle einzurichten oder auf die Dienste eines Unterauftragnehmers zurückzugreifen. </w:t>
      </w:r>
      <w:r w:rsidR="009E0FC8">
        <w:rPr>
          <w:rFonts w:ascii="Arial" w:hAnsi="Arial" w:cs="Arial"/>
          <w:color w:val="000000"/>
        </w:rPr>
        <w:t xml:space="preserve">             </w:t>
      </w:r>
    </w:p>
    <w:p w:rsidR="00746828" w:rsidRPr="00746828" w:rsidRDefault="00746828" w:rsidP="00746828">
      <w:pPr>
        <w:autoSpaceDE w:val="0"/>
        <w:autoSpaceDN w:val="0"/>
        <w:adjustRightInd w:val="0"/>
        <w:spacing w:after="0" w:line="240" w:lineRule="auto"/>
        <w:ind w:left="709"/>
        <w:contextualSpacing/>
        <w:jc w:val="both"/>
        <w:rPr>
          <w:rFonts w:ascii="Arial" w:hAnsi="Arial" w:cs="Arial"/>
          <w:color w:val="000000"/>
        </w:rPr>
      </w:pPr>
      <w:r w:rsidRPr="00746828">
        <w:rPr>
          <w:rFonts w:ascii="Arial" w:hAnsi="Arial" w:cs="Arial"/>
          <w:color w:val="000000"/>
        </w:rPr>
        <w:t>In jedem Fall hat er eine Nutzung der Übernahme- bzw. Abladestelle/n während der gesamten Vertragslaufzeit sicher zu stellen bzw. vertraglich abzusichern.</w:t>
      </w:r>
    </w:p>
    <w:p w:rsidR="00746828" w:rsidRPr="00746828" w:rsidRDefault="00746828" w:rsidP="00746828">
      <w:pPr>
        <w:autoSpaceDE w:val="0"/>
        <w:autoSpaceDN w:val="0"/>
        <w:adjustRightInd w:val="0"/>
        <w:spacing w:after="0" w:line="240" w:lineRule="auto"/>
        <w:ind w:left="709"/>
        <w:contextualSpacing/>
        <w:jc w:val="both"/>
        <w:rPr>
          <w:rFonts w:ascii="Arial" w:hAnsi="Arial" w:cs="Arial"/>
          <w:color w:val="000000"/>
        </w:rPr>
      </w:pPr>
      <w:r w:rsidRPr="00746828">
        <w:rPr>
          <w:rFonts w:ascii="Arial" w:hAnsi="Arial" w:cs="Arial"/>
          <w:color w:val="000000"/>
        </w:rPr>
        <w:t>Für die Übernahme der Fraktionen hat der AN die Übernahme- bzw. Abladestelle an Werktagen montags bis freitags von 7:00 bis 16:00 Uhr für das Abladen der Fahrzeuge des AG offen zu halten, wobei der AN zu berücksichtigen hat, dass sowohl Abfallsammelfahrzeuge als auch Fahrzeuge mit Abrollcontainern anliefern.</w:t>
      </w:r>
    </w:p>
    <w:p w:rsidR="009E0FC8" w:rsidRDefault="00746828" w:rsidP="00746828">
      <w:pPr>
        <w:autoSpaceDE w:val="0"/>
        <w:autoSpaceDN w:val="0"/>
        <w:adjustRightInd w:val="0"/>
        <w:spacing w:after="0" w:line="240" w:lineRule="auto"/>
        <w:ind w:left="709"/>
        <w:contextualSpacing/>
        <w:jc w:val="both"/>
        <w:rPr>
          <w:rFonts w:ascii="Arial" w:hAnsi="Arial" w:cs="Arial"/>
          <w:color w:val="000000"/>
        </w:rPr>
      </w:pPr>
      <w:r w:rsidRPr="00746828">
        <w:rPr>
          <w:rFonts w:ascii="Arial" w:hAnsi="Arial" w:cs="Arial"/>
          <w:color w:val="000000"/>
        </w:rPr>
        <w:t xml:space="preserve">Der AN hat dafür Sorge zu tragen, dass der AG ohne technische Restriktionen an der Übernahmestelle abladen kann. </w:t>
      </w:r>
    </w:p>
    <w:p w:rsidR="009E0FC8" w:rsidRDefault="00746828" w:rsidP="00746828">
      <w:pPr>
        <w:autoSpaceDE w:val="0"/>
        <w:autoSpaceDN w:val="0"/>
        <w:adjustRightInd w:val="0"/>
        <w:spacing w:after="0" w:line="240" w:lineRule="auto"/>
        <w:ind w:left="709"/>
        <w:contextualSpacing/>
        <w:jc w:val="both"/>
        <w:rPr>
          <w:rFonts w:ascii="Arial" w:hAnsi="Arial" w:cs="Arial"/>
          <w:color w:val="000000"/>
        </w:rPr>
      </w:pPr>
      <w:r w:rsidRPr="00746828">
        <w:rPr>
          <w:rFonts w:ascii="Arial" w:hAnsi="Arial" w:cs="Arial"/>
          <w:color w:val="000000"/>
        </w:rPr>
        <w:t xml:space="preserve">Die anliefernden Fahrzeuge sind auf einer geeichten Waageeinrichtung an der Übernahmestelle des AN zu verwiegen (Voll- und Leerverwiegung). Der AN hat durch geeignete Maßnahmen sicherzustellen, dass für das Entladen bzw. die Abfertigung der Anlieferfahrzeuge inkl. Ein- und Ausgangsverwiegung eine Zeitspanne von 30 Minuten im Jahresdurchschnitt nicht überschritten wird. </w:t>
      </w:r>
    </w:p>
    <w:p w:rsidR="00746828" w:rsidRPr="00746828" w:rsidRDefault="00746828" w:rsidP="00746828">
      <w:pPr>
        <w:autoSpaceDE w:val="0"/>
        <w:autoSpaceDN w:val="0"/>
        <w:adjustRightInd w:val="0"/>
        <w:spacing w:after="0" w:line="240" w:lineRule="auto"/>
        <w:ind w:left="709"/>
        <w:contextualSpacing/>
        <w:jc w:val="both"/>
        <w:rPr>
          <w:rFonts w:ascii="Arial" w:hAnsi="Arial" w:cs="Arial"/>
          <w:color w:val="000000"/>
        </w:rPr>
      </w:pPr>
      <w:r w:rsidRPr="00746828">
        <w:rPr>
          <w:rFonts w:ascii="Arial" w:hAnsi="Arial" w:cs="Arial"/>
          <w:color w:val="000000"/>
        </w:rPr>
        <w:t>Der AG erhält bei der Übergabe der Fraktionen einen Ausgangswiegeschein ausgehändigt.</w:t>
      </w:r>
    </w:p>
    <w:p w:rsidR="00746828" w:rsidRDefault="00746828" w:rsidP="00746828">
      <w:pPr>
        <w:autoSpaceDE w:val="0"/>
        <w:autoSpaceDN w:val="0"/>
        <w:adjustRightInd w:val="0"/>
        <w:spacing w:after="0" w:line="240" w:lineRule="auto"/>
        <w:ind w:left="709"/>
        <w:contextualSpacing/>
        <w:jc w:val="both"/>
        <w:rPr>
          <w:rFonts w:ascii="Arial" w:hAnsi="Arial" w:cs="Arial"/>
          <w:color w:val="000000"/>
        </w:rPr>
      </w:pPr>
      <w:r w:rsidRPr="00746828">
        <w:rPr>
          <w:rFonts w:ascii="Arial" w:hAnsi="Arial" w:cs="Arial"/>
          <w:color w:val="000000"/>
        </w:rPr>
        <w:t>Der AN hat die durch den AG angelieferten vertragsgegenständlichen Fraktionen einer ordnungsgemäßen Entsorgung bzw. Verwertung zuzuführen.</w:t>
      </w:r>
    </w:p>
    <w:p w:rsidR="009E0FC8" w:rsidRDefault="009E0FC8" w:rsidP="00746828">
      <w:pPr>
        <w:autoSpaceDE w:val="0"/>
        <w:autoSpaceDN w:val="0"/>
        <w:adjustRightInd w:val="0"/>
        <w:spacing w:after="0" w:line="240" w:lineRule="auto"/>
        <w:ind w:left="709"/>
        <w:contextualSpacing/>
        <w:jc w:val="both"/>
        <w:rPr>
          <w:rFonts w:ascii="Arial" w:hAnsi="Arial" w:cs="Arial"/>
          <w:color w:val="000000"/>
        </w:rPr>
      </w:pPr>
    </w:p>
    <w:p w:rsidR="009E0FC8" w:rsidRPr="009E0FC8" w:rsidRDefault="009E0FC8" w:rsidP="009E0FC8">
      <w:pPr>
        <w:numPr>
          <w:ilvl w:val="1"/>
          <w:numId w:val="1"/>
        </w:numPr>
        <w:autoSpaceDE w:val="0"/>
        <w:autoSpaceDN w:val="0"/>
        <w:adjustRightInd w:val="0"/>
        <w:spacing w:after="0" w:line="240" w:lineRule="auto"/>
        <w:contextualSpacing/>
        <w:rPr>
          <w:rFonts w:ascii="Arial" w:hAnsi="Arial" w:cs="Arial"/>
          <w:b/>
          <w:bCs/>
          <w:color w:val="000000"/>
        </w:rPr>
      </w:pPr>
      <w:r w:rsidRPr="009E0FC8">
        <w:rPr>
          <w:rFonts w:ascii="Arial" w:hAnsi="Arial" w:cs="Arial"/>
          <w:b/>
          <w:bCs/>
          <w:color w:val="000000"/>
        </w:rPr>
        <w:t>Entsorgung bzw. Verwertung der vertragsgegenständlichen Fraktion</w:t>
      </w:r>
    </w:p>
    <w:p w:rsidR="009E0FC8" w:rsidRDefault="009E0FC8" w:rsidP="009E0FC8">
      <w:pPr>
        <w:autoSpaceDE w:val="0"/>
        <w:autoSpaceDN w:val="0"/>
        <w:adjustRightInd w:val="0"/>
        <w:spacing w:after="0" w:line="240" w:lineRule="auto"/>
        <w:ind w:left="709"/>
        <w:contextualSpacing/>
        <w:jc w:val="both"/>
        <w:rPr>
          <w:rFonts w:ascii="Arial" w:hAnsi="Arial" w:cs="Arial"/>
          <w:color w:val="000000"/>
        </w:rPr>
      </w:pPr>
      <w:r w:rsidRPr="009E0FC8">
        <w:rPr>
          <w:rFonts w:ascii="Arial" w:hAnsi="Arial" w:cs="Arial"/>
          <w:color w:val="000000"/>
        </w:rPr>
        <w:t xml:space="preserve">Die ordnungsgemäße Entsorgung bzw. Verwertung der vertragsgegenständlichen Fraktion </w:t>
      </w:r>
      <w:proofErr w:type="gramStart"/>
      <w:r w:rsidRPr="009E0FC8">
        <w:rPr>
          <w:rFonts w:ascii="Arial" w:hAnsi="Arial" w:cs="Arial"/>
          <w:color w:val="000000"/>
        </w:rPr>
        <w:t>muss</w:t>
      </w:r>
      <w:proofErr w:type="gramEnd"/>
      <w:r w:rsidRPr="009E0FC8">
        <w:rPr>
          <w:rFonts w:ascii="Arial" w:hAnsi="Arial" w:cs="Arial"/>
          <w:color w:val="000000"/>
        </w:rPr>
        <w:t xml:space="preserve"> in dauerhaft hierzu öffentlich-rechtlich genehmigten Anlagen erfolgen. Alle maßgeblichen gesetzlichen und untergesetzlichen Vorschriften sind zwingend durch den AN einzuhalten. Der AN ist verpflichtet, Änderungen über Ort, Verfahrenstechnik und Kapazitäten der bedienten Entsorgungsanlagen und ggf. zwischengeschaltete Behandlungsanlagen dem AG unverzüglich schriftlich mitzuteilen. Ohne vorherige Zustimmung des AG darf er Änderungen nicht vornehmen. Der AG darf die Zustimmung nur aus wichtigem Grund verweigern. </w:t>
      </w:r>
    </w:p>
    <w:p w:rsidR="009E0FC8" w:rsidRPr="009E0FC8" w:rsidRDefault="009E0FC8" w:rsidP="009E0FC8">
      <w:pPr>
        <w:autoSpaceDE w:val="0"/>
        <w:autoSpaceDN w:val="0"/>
        <w:adjustRightInd w:val="0"/>
        <w:spacing w:after="0" w:line="240" w:lineRule="auto"/>
        <w:ind w:left="709"/>
        <w:contextualSpacing/>
        <w:jc w:val="both"/>
        <w:rPr>
          <w:rFonts w:ascii="Arial" w:hAnsi="Arial" w:cs="Arial"/>
          <w:color w:val="000000"/>
        </w:rPr>
      </w:pPr>
      <w:r w:rsidRPr="009E0FC8">
        <w:rPr>
          <w:rFonts w:ascii="Arial" w:hAnsi="Arial" w:cs="Arial"/>
          <w:color w:val="000000"/>
        </w:rPr>
        <w:t>Eine Preisanpassung kann im Falle der Bedienung anderer als der im Angebot des AN benannten Anlagen vom AN nicht verlangt werden.</w:t>
      </w:r>
    </w:p>
    <w:p w:rsidR="009E0FC8" w:rsidRPr="009E0FC8" w:rsidRDefault="009E0FC8" w:rsidP="009E0FC8">
      <w:pPr>
        <w:autoSpaceDE w:val="0"/>
        <w:autoSpaceDN w:val="0"/>
        <w:adjustRightInd w:val="0"/>
        <w:spacing w:after="0" w:line="240" w:lineRule="auto"/>
        <w:ind w:left="709"/>
        <w:contextualSpacing/>
        <w:jc w:val="both"/>
        <w:rPr>
          <w:rFonts w:ascii="Arial" w:hAnsi="Arial" w:cs="Arial"/>
          <w:color w:val="000000"/>
        </w:rPr>
      </w:pPr>
      <w:r w:rsidRPr="009E0FC8">
        <w:rPr>
          <w:rFonts w:ascii="Arial" w:hAnsi="Arial" w:cs="Arial"/>
          <w:color w:val="000000"/>
        </w:rPr>
        <w:t xml:space="preserve">Eine weitere Veredelung oder sonstige Aufbereitungsmaßnahmen in Bezug auf die übernommenen Abfälle sind NICHT Gegenstand der im Rahmen der Leistungserbringung geforderten Leistungen. Gleichwohl hat der AN das Recht, nach seinem eigenen wirtschaftlichen Ermessen weitere Aufbereitungs- und Veredelungsschritte vorzunehmen, um den größtmöglichen wirtschaftlichen Vorteil aus der Überlassung ggf. einzelner sortierter Fraktionen an einen oder mehrere Verwerter </w:t>
      </w:r>
      <w:r w:rsidRPr="009E0FC8">
        <w:rPr>
          <w:rFonts w:ascii="Arial" w:hAnsi="Arial" w:cs="Arial"/>
          <w:color w:val="000000"/>
        </w:rPr>
        <w:lastRenderedPageBreak/>
        <w:t>zu erzielen. Der AN erhält kein Entgelt für die ggf. stattfindende Aufbereitung und/oder Veredelung der Abfälle.</w:t>
      </w:r>
    </w:p>
    <w:p w:rsidR="009E0FC8" w:rsidRPr="009E0FC8" w:rsidRDefault="009E0FC8" w:rsidP="009E0FC8">
      <w:pPr>
        <w:autoSpaceDE w:val="0"/>
        <w:autoSpaceDN w:val="0"/>
        <w:adjustRightInd w:val="0"/>
        <w:spacing w:after="0" w:line="240" w:lineRule="auto"/>
        <w:ind w:left="709"/>
        <w:contextualSpacing/>
        <w:jc w:val="both"/>
        <w:rPr>
          <w:rFonts w:ascii="Arial" w:hAnsi="Arial" w:cs="Arial"/>
          <w:color w:val="000000"/>
        </w:rPr>
      </w:pPr>
      <w:r w:rsidRPr="009E0FC8">
        <w:rPr>
          <w:rFonts w:ascii="Arial" w:hAnsi="Arial" w:cs="Arial"/>
          <w:color w:val="000000"/>
        </w:rPr>
        <w:t>Der AN gewährt dem AG ein Besichtigungsrecht oder vom AG hierzu beauftragten Dritten für die genutzte/n Entsorgungsanlage/n, soweit der AN selbst Eigentümer oder Betreiber der Anlage ist. Im Fall der Nutzung von Anlagen von Unterauftragnehmern wird der AN für den AG entsprechende Rechte vereinbaren. Zusätzlich gewährt der AN dem AG Einsicht in alle mit der Leistungserbringung in Zusammenhang stehenden Wiegeprotokolle.</w:t>
      </w:r>
    </w:p>
    <w:p w:rsidR="009E0FC8" w:rsidRPr="009E0FC8" w:rsidRDefault="009E0FC8" w:rsidP="009E0FC8">
      <w:pPr>
        <w:autoSpaceDE w:val="0"/>
        <w:autoSpaceDN w:val="0"/>
        <w:adjustRightInd w:val="0"/>
        <w:spacing w:after="0" w:line="240" w:lineRule="auto"/>
        <w:ind w:left="709"/>
        <w:contextualSpacing/>
        <w:jc w:val="both"/>
        <w:rPr>
          <w:rFonts w:ascii="Arial" w:hAnsi="Arial" w:cs="Arial"/>
          <w:color w:val="000000"/>
        </w:rPr>
      </w:pPr>
    </w:p>
    <w:p w:rsidR="00F13383" w:rsidRDefault="00F13383" w:rsidP="00F13383">
      <w:pPr>
        <w:pStyle w:val="berschrift1"/>
      </w:pPr>
      <w:bookmarkStart w:id="0" w:name="_Toc236035926"/>
      <w:r w:rsidRPr="00E02927">
        <w:t xml:space="preserve">§ </w:t>
      </w:r>
      <w:r>
        <w:t>2</w:t>
      </w:r>
      <w:r w:rsidRPr="00E02927">
        <w:t xml:space="preserve"> Pflichten des AN</w:t>
      </w:r>
      <w:bookmarkEnd w:id="0"/>
    </w:p>
    <w:p w:rsidR="00F13383" w:rsidRPr="00E02927" w:rsidRDefault="00F13383" w:rsidP="00F13383">
      <w:pPr>
        <w:pStyle w:val="KeinLeerraum"/>
      </w:pPr>
    </w:p>
    <w:p w:rsidR="00F13383" w:rsidRPr="00BA1A8B" w:rsidRDefault="00F13383" w:rsidP="00F13383">
      <w:pPr>
        <w:pStyle w:val="Listenabsatz"/>
        <w:numPr>
          <w:ilvl w:val="0"/>
          <w:numId w:val="3"/>
        </w:numPr>
        <w:autoSpaceDE w:val="0"/>
        <w:autoSpaceDN w:val="0"/>
        <w:adjustRightInd w:val="0"/>
        <w:spacing w:after="0" w:line="240" w:lineRule="auto"/>
        <w:jc w:val="both"/>
        <w:rPr>
          <w:rFonts w:ascii="Arial" w:hAnsi="Arial" w:cs="Arial"/>
          <w:color w:val="000000"/>
        </w:rPr>
      </w:pPr>
      <w:r w:rsidRPr="00BA1A8B">
        <w:rPr>
          <w:rFonts w:ascii="Arial" w:hAnsi="Arial" w:cs="Arial"/>
          <w:color w:val="000000"/>
        </w:rPr>
        <w:t>Der AN verpflichtet sich dem AG spätestens vier Wochen nach Erteilung des Zuschlags eine U</w:t>
      </w:r>
      <w:r>
        <w:rPr>
          <w:rFonts w:ascii="Arial" w:hAnsi="Arial" w:cs="Arial"/>
          <w:color w:val="000000"/>
        </w:rPr>
        <w:t>r</w:t>
      </w:r>
      <w:r w:rsidRPr="00BA1A8B">
        <w:rPr>
          <w:rFonts w:ascii="Arial" w:hAnsi="Arial" w:cs="Arial"/>
          <w:color w:val="000000"/>
        </w:rPr>
        <w:t>kalkulation zu übergeben.</w:t>
      </w:r>
    </w:p>
    <w:p w:rsidR="00F13383" w:rsidRPr="00BA1A8B" w:rsidRDefault="00F13383" w:rsidP="00F13383">
      <w:pPr>
        <w:pStyle w:val="Listenabsatz"/>
        <w:numPr>
          <w:ilvl w:val="0"/>
          <w:numId w:val="3"/>
        </w:numPr>
        <w:autoSpaceDE w:val="0"/>
        <w:autoSpaceDN w:val="0"/>
        <w:adjustRightInd w:val="0"/>
        <w:spacing w:after="0" w:line="240" w:lineRule="auto"/>
        <w:jc w:val="both"/>
        <w:rPr>
          <w:rFonts w:ascii="Arial" w:hAnsi="Arial" w:cs="Arial"/>
          <w:color w:val="000000"/>
        </w:rPr>
      </w:pPr>
      <w:r w:rsidRPr="00BA1A8B">
        <w:rPr>
          <w:rFonts w:ascii="Arial" w:hAnsi="Arial" w:cs="Arial"/>
          <w:color w:val="000000"/>
        </w:rPr>
        <w:t>Der AN verpflichtet sich, sämtliche notwendigen Maßnahmen durchzuführen, um die in diesem Vertrag beschriebenen Leistungspflichten zu erfüllen. Er hat zur Sicherstellung seiner Leistungserbringung die notwendigen technischen Voraussetzungen zu treffen, um eine den anerkannten Regeln der Technik entsprechende, insbesondere staubfreie, auslaufsichere, lärm- und geruchs-reduzierte und umweltschonende Leistungserbringung zu gewährleisten. Er hat in eigener Verantwortung die zur Vertragserfüllung gegebenenfalls erforderlichen Spezialmaschinen anzuschaffen oder bereitzustellen.</w:t>
      </w:r>
    </w:p>
    <w:p w:rsidR="00F13383" w:rsidRPr="00BA1A8B" w:rsidRDefault="00F13383" w:rsidP="00F13383">
      <w:pPr>
        <w:pStyle w:val="Listenabsatz"/>
        <w:numPr>
          <w:ilvl w:val="0"/>
          <w:numId w:val="3"/>
        </w:numPr>
        <w:autoSpaceDE w:val="0"/>
        <w:autoSpaceDN w:val="0"/>
        <w:adjustRightInd w:val="0"/>
        <w:spacing w:after="0" w:line="240" w:lineRule="auto"/>
        <w:jc w:val="both"/>
        <w:rPr>
          <w:rFonts w:ascii="Arial" w:hAnsi="Arial" w:cs="Arial"/>
          <w:color w:val="000000"/>
        </w:rPr>
      </w:pPr>
      <w:r w:rsidRPr="00BA1A8B">
        <w:rPr>
          <w:rFonts w:ascii="Arial" w:hAnsi="Arial" w:cs="Arial"/>
          <w:color w:val="000000"/>
        </w:rPr>
        <w:t>Der AN ist verpflichtet, auf sämtliche Mängelanzeigen des AG binnen einer Frist von maximal zwei Werktagen zu reagieren und den AG hierüber unverzüglich zu informieren, sofern an anderer Stelle nichts Abweichendes geregelt ist. Im Falle einer berechtigten Mängelanzeige hat der AN unverzüglich Abhilfe zu schaffen und den AG unverzüglich hierüber zu informieren.</w:t>
      </w:r>
    </w:p>
    <w:p w:rsidR="00F13383" w:rsidRPr="00BA1A8B" w:rsidRDefault="00F13383" w:rsidP="00F13383">
      <w:pPr>
        <w:pStyle w:val="Listenabsatz"/>
        <w:numPr>
          <w:ilvl w:val="0"/>
          <w:numId w:val="3"/>
        </w:numPr>
        <w:autoSpaceDE w:val="0"/>
        <w:autoSpaceDN w:val="0"/>
        <w:adjustRightInd w:val="0"/>
        <w:spacing w:after="0" w:line="240" w:lineRule="auto"/>
        <w:jc w:val="both"/>
        <w:rPr>
          <w:rFonts w:ascii="Arial" w:hAnsi="Arial" w:cs="Arial"/>
          <w:color w:val="000000"/>
        </w:rPr>
      </w:pPr>
      <w:r w:rsidRPr="00BA1A8B">
        <w:rPr>
          <w:rFonts w:ascii="Arial" w:hAnsi="Arial" w:cs="Arial"/>
          <w:color w:val="000000"/>
        </w:rPr>
        <w:t>Der AN hat das für die Vertragserfüllung erforderliche Personal zu stellen und dieses in regelmäßigen Abständen bedarfsgerecht fachlich zu schulen.</w:t>
      </w:r>
    </w:p>
    <w:p w:rsidR="00F13383" w:rsidRPr="00BA1A8B" w:rsidRDefault="00F13383" w:rsidP="00F13383">
      <w:pPr>
        <w:pStyle w:val="Listenabsatz"/>
        <w:numPr>
          <w:ilvl w:val="0"/>
          <w:numId w:val="3"/>
        </w:numPr>
        <w:autoSpaceDE w:val="0"/>
        <w:autoSpaceDN w:val="0"/>
        <w:adjustRightInd w:val="0"/>
        <w:spacing w:after="0" w:line="240" w:lineRule="auto"/>
        <w:jc w:val="both"/>
        <w:rPr>
          <w:rFonts w:ascii="Arial" w:hAnsi="Arial" w:cs="Arial"/>
          <w:color w:val="000000"/>
        </w:rPr>
      </w:pPr>
      <w:r w:rsidRPr="00BA1A8B">
        <w:rPr>
          <w:rFonts w:ascii="Arial" w:hAnsi="Arial" w:cs="Arial"/>
          <w:color w:val="000000"/>
        </w:rPr>
        <w:t>Der AN verpflichtet sich, seinen Betrieb so einzurichten, dass er in der Lage ist, den sich gegebenenfalls verändernden betriebstechnischen Anforderungen und/oder Mengenaufkommen im Gebiet des AG zu jedem Zeitpunkt der Vertragserfüllung zu entsprechen.</w:t>
      </w:r>
    </w:p>
    <w:p w:rsidR="00F13383" w:rsidRPr="00BA1A8B" w:rsidRDefault="00F13383" w:rsidP="00F13383">
      <w:pPr>
        <w:pStyle w:val="Listenabsatz"/>
        <w:numPr>
          <w:ilvl w:val="0"/>
          <w:numId w:val="3"/>
        </w:numPr>
        <w:autoSpaceDE w:val="0"/>
        <w:autoSpaceDN w:val="0"/>
        <w:adjustRightInd w:val="0"/>
        <w:spacing w:after="0" w:line="240" w:lineRule="auto"/>
        <w:jc w:val="both"/>
        <w:rPr>
          <w:rFonts w:ascii="Arial" w:hAnsi="Arial" w:cs="Arial"/>
          <w:color w:val="000000"/>
        </w:rPr>
      </w:pPr>
      <w:r w:rsidRPr="00BA1A8B">
        <w:rPr>
          <w:rFonts w:ascii="Arial" w:hAnsi="Arial" w:cs="Arial"/>
          <w:color w:val="000000"/>
        </w:rPr>
        <w:t>Der AN ist für die Erfüllung der arbeitsrechtlichen, polizeilichen und berufsgenossenschaftlichen Verpflichtungen gegenüber seinem Personal allein verantwortlich. Er hat die Vorschriften des</w:t>
      </w:r>
    </w:p>
    <w:p w:rsidR="00F13383" w:rsidRPr="00BA1A8B" w:rsidRDefault="00F13383" w:rsidP="00F13383">
      <w:pPr>
        <w:pStyle w:val="Listenabsatz"/>
        <w:autoSpaceDE w:val="0"/>
        <w:autoSpaceDN w:val="0"/>
        <w:adjustRightInd w:val="0"/>
        <w:spacing w:after="0" w:line="240" w:lineRule="auto"/>
        <w:jc w:val="both"/>
        <w:rPr>
          <w:rFonts w:ascii="Arial" w:hAnsi="Arial" w:cs="Arial"/>
          <w:color w:val="000000"/>
        </w:rPr>
      </w:pPr>
      <w:r w:rsidRPr="00BA1A8B">
        <w:rPr>
          <w:rFonts w:ascii="Arial" w:hAnsi="Arial" w:cs="Arial"/>
          <w:color w:val="000000"/>
        </w:rPr>
        <w:t>Arbeitszeitgesetzes einzuhalten. Dem AN obliegt die Verkehrssicherungspflicht für alle im Zusammenhang mit der Leistungserbringung stehenden Tätigkeiten.</w:t>
      </w:r>
    </w:p>
    <w:p w:rsidR="00F13383" w:rsidRPr="00BA1A8B" w:rsidRDefault="00F13383" w:rsidP="00F13383">
      <w:pPr>
        <w:pStyle w:val="Listenabsatz"/>
        <w:numPr>
          <w:ilvl w:val="0"/>
          <w:numId w:val="3"/>
        </w:numPr>
        <w:autoSpaceDE w:val="0"/>
        <w:autoSpaceDN w:val="0"/>
        <w:adjustRightInd w:val="0"/>
        <w:spacing w:after="0" w:line="240" w:lineRule="auto"/>
        <w:jc w:val="both"/>
        <w:rPr>
          <w:rFonts w:ascii="Arial" w:hAnsi="Arial" w:cs="Arial"/>
          <w:color w:val="000000"/>
        </w:rPr>
      </w:pPr>
      <w:r w:rsidRPr="00BA1A8B">
        <w:rPr>
          <w:rFonts w:ascii="Arial" w:hAnsi="Arial" w:cs="Arial"/>
          <w:color w:val="000000"/>
        </w:rPr>
        <w:t>Der AN verpflichtet sich, dafür zu sorgen, dass seine Bediensteten sich im Dienst ordnungsgemäß verhalten und mit einer ordentlichen, witterungsgerechten und den berufsgenossenschaftlichen Vorschriften entsprechenden Arbeitskleidung ihren Dienst pflichtbewusst verrichten. Auf Ersuchen des AG soll der AN offenbar ungeeignetes Personal nicht mehr einsetzen.</w:t>
      </w:r>
    </w:p>
    <w:p w:rsidR="00F13383" w:rsidRPr="00BA1A8B" w:rsidRDefault="00F13383" w:rsidP="00F13383">
      <w:pPr>
        <w:pStyle w:val="Listenabsatz"/>
        <w:numPr>
          <w:ilvl w:val="0"/>
          <w:numId w:val="3"/>
        </w:numPr>
        <w:autoSpaceDE w:val="0"/>
        <w:autoSpaceDN w:val="0"/>
        <w:adjustRightInd w:val="0"/>
        <w:spacing w:after="0" w:line="240" w:lineRule="auto"/>
        <w:jc w:val="both"/>
        <w:rPr>
          <w:rFonts w:ascii="Arial" w:hAnsi="Arial" w:cs="Arial"/>
          <w:color w:val="000000"/>
        </w:rPr>
      </w:pPr>
      <w:r w:rsidRPr="00BA1A8B">
        <w:rPr>
          <w:rFonts w:ascii="Arial" w:hAnsi="Arial" w:cs="Arial"/>
          <w:color w:val="000000"/>
        </w:rPr>
        <w:t>Alle für den Betrieb gegebenenfalls erforderlichen öffentlich-rechtlichen Genehmigungen hat der AN, soweit sie nicht bereits vorliegen, unverzüglich zu beantragen, diese dem AG vor Leistungsbeginn in Kopie vorzulegen und während der gesamten Vertragsdauer aufrecht zu erhalten. Erlischt eine dem AN erteilte öffentlich-rechtliche Genehmigung – gleich aus welchem Grunde – so hat der AN dies dem AG unverzüglich anzuzeigen. Die Verpflichtung zu einem genehmigungskonformen Betrieb bleibt unberührt.</w:t>
      </w:r>
    </w:p>
    <w:p w:rsidR="00F13383" w:rsidRDefault="00F13383" w:rsidP="00F13383">
      <w:pPr>
        <w:pStyle w:val="Listenabsatz"/>
        <w:numPr>
          <w:ilvl w:val="0"/>
          <w:numId w:val="3"/>
        </w:numPr>
        <w:autoSpaceDE w:val="0"/>
        <w:autoSpaceDN w:val="0"/>
        <w:adjustRightInd w:val="0"/>
        <w:spacing w:after="0" w:line="240" w:lineRule="auto"/>
        <w:jc w:val="both"/>
        <w:rPr>
          <w:rFonts w:ascii="Arial" w:hAnsi="Arial" w:cs="Arial"/>
          <w:color w:val="000000"/>
        </w:rPr>
      </w:pPr>
      <w:r w:rsidRPr="00BA1A8B">
        <w:rPr>
          <w:rFonts w:ascii="Arial" w:hAnsi="Arial" w:cs="Arial"/>
          <w:color w:val="000000"/>
        </w:rPr>
        <w:t>Der AN verpflichtet sich, zwei deutschsprachige Personen (darunter der Betriebsleiter) zu benennen, die dem AG als ständige Ansprechpartner bei Mängeln oder Anfragen zur Verfügung stehen. Der AN hat dafür Sorge zu tragen, dass mindestens einer der beiden Ansprechpartner arbeitstäglich während der üblichen Geschäftszeiten erreichbar ist.</w:t>
      </w:r>
    </w:p>
    <w:p w:rsidR="00F13383" w:rsidRDefault="00F13383" w:rsidP="00F13383">
      <w:pPr>
        <w:autoSpaceDE w:val="0"/>
        <w:autoSpaceDN w:val="0"/>
        <w:adjustRightInd w:val="0"/>
        <w:spacing w:after="0" w:line="240" w:lineRule="auto"/>
        <w:jc w:val="both"/>
        <w:rPr>
          <w:rFonts w:ascii="Arial" w:hAnsi="Arial" w:cs="Arial"/>
          <w:color w:val="000000"/>
        </w:rPr>
      </w:pPr>
    </w:p>
    <w:p w:rsidR="00F13383" w:rsidRPr="00F13383" w:rsidRDefault="00F13383" w:rsidP="00F13383">
      <w:pPr>
        <w:autoSpaceDE w:val="0"/>
        <w:autoSpaceDN w:val="0"/>
        <w:adjustRightInd w:val="0"/>
        <w:spacing w:after="0" w:line="240" w:lineRule="auto"/>
        <w:jc w:val="both"/>
        <w:rPr>
          <w:rFonts w:ascii="Arial" w:hAnsi="Arial" w:cs="Arial"/>
          <w:color w:val="000000"/>
        </w:rPr>
      </w:pPr>
    </w:p>
    <w:p w:rsidR="00F13383" w:rsidRPr="00DF3F6E" w:rsidRDefault="00F13383" w:rsidP="00F13383">
      <w:pPr>
        <w:pStyle w:val="Listenabsatz"/>
        <w:numPr>
          <w:ilvl w:val="0"/>
          <w:numId w:val="3"/>
        </w:numPr>
        <w:autoSpaceDE w:val="0"/>
        <w:autoSpaceDN w:val="0"/>
        <w:adjustRightInd w:val="0"/>
        <w:spacing w:after="0" w:line="240" w:lineRule="auto"/>
        <w:jc w:val="both"/>
        <w:rPr>
          <w:rFonts w:ascii="Arial" w:hAnsi="Arial" w:cs="Arial"/>
          <w:color w:val="000000"/>
        </w:rPr>
      </w:pPr>
      <w:r w:rsidRPr="00DF3F6E">
        <w:rPr>
          <w:rFonts w:ascii="Arial" w:hAnsi="Arial" w:cs="Arial"/>
          <w:color w:val="000000"/>
        </w:rPr>
        <w:t>Die Einhaltung sämtlicher gesetzlicher Vorschriften schuldet der AN auch vertraglich gegenüber dem AG.</w:t>
      </w:r>
    </w:p>
    <w:p w:rsidR="00F13383" w:rsidRPr="00DF3F6E" w:rsidRDefault="00F13383" w:rsidP="00F13383">
      <w:pPr>
        <w:pStyle w:val="Listenabsatz"/>
        <w:numPr>
          <w:ilvl w:val="0"/>
          <w:numId w:val="3"/>
        </w:numPr>
        <w:autoSpaceDE w:val="0"/>
        <w:autoSpaceDN w:val="0"/>
        <w:adjustRightInd w:val="0"/>
        <w:spacing w:after="0" w:line="240" w:lineRule="auto"/>
        <w:jc w:val="both"/>
        <w:rPr>
          <w:rFonts w:ascii="Arial" w:hAnsi="Arial" w:cs="Arial"/>
          <w:color w:val="000000"/>
        </w:rPr>
      </w:pPr>
      <w:r w:rsidRPr="00DF3F6E">
        <w:rPr>
          <w:rFonts w:ascii="Arial" w:hAnsi="Arial" w:cs="Arial"/>
          <w:color w:val="000000"/>
        </w:rPr>
        <w:t>Der AN darf Daten, insbesondere personengebundene Daten, und Informationen, die er aufgrund dieses Vertrages erlangt, nicht an Dritte weitergeben. Er darf derartige Daten und Informationen nur zu der Erfüllung der ihm nach diesem Vertrag obliegenden Verpflichtungen nutzen und verwenden.</w:t>
      </w:r>
    </w:p>
    <w:p w:rsidR="00F13383" w:rsidRDefault="00F13383" w:rsidP="00F13383">
      <w:pPr>
        <w:pStyle w:val="berschrift1"/>
      </w:pPr>
      <w:r>
        <w:t>§ 3</w:t>
      </w:r>
      <w:r w:rsidRPr="00E02927">
        <w:t xml:space="preserve"> Rechte und Pflichten des AG</w:t>
      </w:r>
    </w:p>
    <w:p w:rsidR="00F13383" w:rsidRPr="00E02927" w:rsidRDefault="00F13383" w:rsidP="00F13383">
      <w:pPr>
        <w:pStyle w:val="KeinLeerraum"/>
        <w:jc w:val="both"/>
      </w:pPr>
    </w:p>
    <w:p w:rsidR="00F13383" w:rsidRPr="00BA1A8B" w:rsidRDefault="00F13383" w:rsidP="00F13383">
      <w:pPr>
        <w:pStyle w:val="Listenabsatz"/>
        <w:numPr>
          <w:ilvl w:val="0"/>
          <w:numId w:val="4"/>
        </w:numPr>
        <w:autoSpaceDE w:val="0"/>
        <w:autoSpaceDN w:val="0"/>
        <w:adjustRightInd w:val="0"/>
        <w:spacing w:after="0" w:line="240" w:lineRule="auto"/>
        <w:jc w:val="both"/>
        <w:rPr>
          <w:rFonts w:ascii="Arial" w:hAnsi="Arial" w:cs="Arial"/>
          <w:color w:val="000000"/>
        </w:rPr>
      </w:pPr>
      <w:r w:rsidRPr="00BA1A8B">
        <w:rPr>
          <w:rFonts w:ascii="Arial" w:hAnsi="Arial" w:cs="Arial"/>
          <w:color w:val="000000"/>
        </w:rPr>
        <w:t xml:space="preserve">Der AG verpflichtet sich zur Zahlung der Entgelte gemäß § </w:t>
      </w:r>
      <w:r w:rsidR="009E4A9A">
        <w:rPr>
          <w:rFonts w:ascii="Arial" w:hAnsi="Arial" w:cs="Arial"/>
          <w:color w:val="000000"/>
        </w:rPr>
        <w:t>5</w:t>
      </w:r>
      <w:r w:rsidRPr="00BA1A8B">
        <w:rPr>
          <w:rFonts w:ascii="Arial" w:hAnsi="Arial" w:cs="Arial"/>
          <w:color w:val="000000"/>
        </w:rPr>
        <w:t xml:space="preserve"> unter Berücksichtigung der Regelungen in § </w:t>
      </w:r>
      <w:r w:rsidR="009E4A9A">
        <w:rPr>
          <w:rFonts w:ascii="Arial" w:hAnsi="Arial" w:cs="Arial"/>
          <w:color w:val="000000"/>
        </w:rPr>
        <w:t>6</w:t>
      </w:r>
      <w:r w:rsidRPr="00BA1A8B">
        <w:rPr>
          <w:rFonts w:ascii="Arial" w:hAnsi="Arial" w:cs="Arial"/>
          <w:color w:val="000000"/>
        </w:rPr>
        <w:t>.</w:t>
      </w:r>
    </w:p>
    <w:p w:rsidR="00F13383" w:rsidRPr="00BA1A8B" w:rsidRDefault="00F13383" w:rsidP="00F13383">
      <w:pPr>
        <w:pStyle w:val="Listenabsatz"/>
        <w:numPr>
          <w:ilvl w:val="0"/>
          <w:numId w:val="4"/>
        </w:numPr>
        <w:autoSpaceDE w:val="0"/>
        <w:autoSpaceDN w:val="0"/>
        <w:adjustRightInd w:val="0"/>
        <w:spacing w:after="0" w:line="240" w:lineRule="auto"/>
        <w:jc w:val="both"/>
        <w:rPr>
          <w:rFonts w:ascii="Arial" w:hAnsi="Arial" w:cs="Arial"/>
          <w:color w:val="000000"/>
        </w:rPr>
      </w:pPr>
      <w:r w:rsidRPr="00BA1A8B">
        <w:rPr>
          <w:rFonts w:ascii="Arial" w:hAnsi="Arial" w:cs="Arial"/>
          <w:color w:val="000000"/>
        </w:rPr>
        <w:t>Der AG unterrichtet den AN rechtzeitig, wenn dem AG Umstände bekannt werden, die für die Leistungserbringung von Bedeutung sein können.</w:t>
      </w:r>
    </w:p>
    <w:p w:rsidR="00F13383" w:rsidRPr="00BA1A8B" w:rsidRDefault="00F13383" w:rsidP="00F13383">
      <w:pPr>
        <w:pStyle w:val="Listenabsatz"/>
        <w:numPr>
          <w:ilvl w:val="0"/>
          <w:numId w:val="4"/>
        </w:numPr>
        <w:autoSpaceDE w:val="0"/>
        <w:autoSpaceDN w:val="0"/>
        <w:adjustRightInd w:val="0"/>
        <w:spacing w:after="0" w:line="240" w:lineRule="auto"/>
        <w:jc w:val="both"/>
        <w:rPr>
          <w:rFonts w:ascii="Arial" w:hAnsi="Arial" w:cs="Arial"/>
          <w:color w:val="000000"/>
        </w:rPr>
      </w:pPr>
      <w:r w:rsidRPr="00BA1A8B">
        <w:rPr>
          <w:rFonts w:ascii="Arial" w:hAnsi="Arial" w:cs="Arial"/>
          <w:color w:val="000000"/>
        </w:rPr>
        <w:t>Der AG ist berechtigt, im Einzelfall selbst oder durch seine Beauftragten, die dem AN übertragenen Leistungen zu überwachen und unaufschiebbar notwendige Anordnungen gegenüber dem AN und in Einzelfällen gegenüber dessen Bediensteten zu treffen. Werden Anordnungen mit fortdauernder Wirkung getroffen, so sind diese dem AN alsbald schriftlich mitzuteilen.</w:t>
      </w:r>
    </w:p>
    <w:p w:rsidR="00F13383" w:rsidRPr="00BA1A8B" w:rsidRDefault="00F13383" w:rsidP="00F13383">
      <w:pPr>
        <w:pStyle w:val="Listenabsatz"/>
        <w:numPr>
          <w:ilvl w:val="0"/>
          <w:numId w:val="4"/>
        </w:numPr>
        <w:autoSpaceDE w:val="0"/>
        <w:autoSpaceDN w:val="0"/>
        <w:adjustRightInd w:val="0"/>
        <w:spacing w:after="0" w:line="240" w:lineRule="auto"/>
        <w:jc w:val="both"/>
        <w:rPr>
          <w:rFonts w:ascii="Arial" w:hAnsi="Arial" w:cs="Arial"/>
          <w:color w:val="000000"/>
        </w:rPr>
      </w:pPr>
      <w:r w:rsidRPr="00BA1A8B">
        <w:rPr>
          <w:rFonts w:ascii="Arial" w:hAnsi="Arial" w:cs="Arial"/>
          <w:color w:val="000000"/>
        </w:rPr>
        <w:t>Soweit Bekanntmachungen aus diesem Vertrag an die Benutzer der öffentlichen Abfallentsorgung notwendig sind, erfolgen diese ausschließlich durch den AG.</w:t>
      </w:r>
    </w:p>
    <w:p w:rsidR="00F13383" w:rsidRPr="00BA1A8B" w:rsidRDefault="00F13383" w:rsidP="00F13383">
      <w:pPr>
        <w:pStyle w:val="Listenabsatz"/>
        <w:numPr>
          <w:ilvl w:val="0"/>
          <w:numId w:val="4"/>
        </w:numPr>
        <w:autoSpaceDE w:val="0"/>
        <w:autoSpaceDN w:val="0"/>
        <w:adjustRightInd w:val="0"/>
        <w:spacing w:after="0" w:line="240" w:lineRule="auto"/>
        <w:jc w:val="both"/>
        <w:rPr>
          <w:rFonts w:ascii="Arial" w:hAnsi="Arial" w:cs="Arial"/>
          <w:color w:val="000000"/>
        </w:rPr>
      </w:pPr>
      <w:r w:rsidRPr="00BA1A8B">
        <w:rPr>
          <w:rFonts w:ascii="Arial" w:hAnsi="Arial" w:cs="Arial"/>
          <w:color w:val="000000"/>
        </w:rPr>
        <w:t>Der AG stellt dem AN alle diejenigen bei ihm verfügbaren Informationen auf Anforderung zur Verfügung, die der AN für die ordnungsgemäße Erfüllung seiner Leistungspflichten benötigt.</w:t>
      </w:r>
    </w:p>
    <w:p w:rsidR="009E4A9A" w:rsidRPr="009E4A9A" w:rsidRDefault="009E4A9A" w:rsidP="009E4A9A">
      <w:pPr>
        <w:keepNext/>
        <w:keepLines/>
        <w:spacing w:before="240" w:after="0"/>
        <w:outlineLvl w:val="0"/>
        <w:rPr>
          <w:rFonts w:ascii="Arial" w:eastAsiaTheme="majorEastAsia" w:hAnsi="Arial" w:cstheme="majorBidi"/>
          <w:b/>
          <w:sz w:val="24"/>
          <w:szCs w:val="32"/>
        </w:rPr>
      </w:pPr>
      <w:bookmarkStart w:id="1" w:name="_Toc236035928"/>
      <w:r w:rsidRPr="009E4A9A">
        <w:rPr>
          <w:rFonts w:ascii="Arial" w:eastAsiaTheme="majorEastAsia" w:hAnsi="Arial" w:cstheme="majorBidi"/>
          <w:b/>
          <w:sz w:val="24"/>
          <w:szCs w:val="32"/>
        </w:rPr>
        <w:t xml:space="preserve">§ </w:t>
      </w:r>
      <w:r>
        <w:rPr>
          <w:rFonts w:ascii="Arial" w:eastAsiaTheme="majorEastAsia" w:hAnsi="Arial" w:cstheme="majorBidi"/>
          <w:b/>
          <w:sz w:val="24"/>
          <w:szCs w:val="32"/>
        </w:rPr>
        <w:t>4</w:t>
      </w:r>
      <w:r w:rsidRPr="009E4A9A">
        <w:rPr>
          <w:rFonts w:ascii="Arial" w:eastAsiaTheme="majorEastAsia" w:hAnsi="Arial" w:cstheme="majorBidi"/>
          <w:b/>
          <w:sz w:val="24"/>
          <w:szCs w:val="32"/>
        </w:rPr>
        <w:t xml:space="preserve"> Pflichtverletzungen des AN, Versicherung, Höhere Gewalt</w:t>
      </w:r>
      <w:bookmarkEnd w:id="1"/>
    </w:p>
    <w:p w:rsidR="009E4A9A" w:rsidRPr="009E4A9A" w:rsidRDefault="009E4A9A" w:rsidP="009E4A9A">
      <w:pPr>
        <w:spacing w:after="0" w:line="240" w:lineRule="auto"/>
        <w:rPr>
          <w:rFonts w:ascii="Arial" w:hAnsi="Arial"/>
          <w:b/>
          <w:sz w:val="24"/>
        </w:rPr>
      </w:pPr>
    </w:p>
    <w:p w:rsidR="009E4A9A" w:rsidRPr="009E4A9A" w:rsidRDefault="009E4A9A" w:rsidP="009E4A9A">
      <w:pPr>
        <w:numPr>
          <w:ilvl w:val="0"/>
          <w:numId w:val="5"/>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Die Haftung für Pflichtverletzungen richtet sich nach den gesetzlichen Bestimmungen und den Bestimmungen der VOL/B, sofern in diesem Vertrag keine anderen Regelungen getroffen wer-den.</w:t>
      </w:r>
    </w:p>
    <w:p w:rsidR="009E4A9A" w:rsidRPr="009E4A9A" w:rsidRDefault="009E4A9A" w:rsidP="009E4A9A">
      <w:pPr>
        <w:numPr>
          <w:ilvl w:val="0"/>
          <w:numId w:val="5"/>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Der AN verpflichtet sich, zur Abdeckung der Haftungsrisiken eine entsprechende Haftpflichtversicherung abzuschließen. Die Deckungssummen je Schadensfall müssen mindestens betragen:</w:t>
      </w:r>
    </w:p>
    <w:p w:rsidR="009E4A9A" w:rsidRPr="009E4A9A" w:rsidRDefault="009E4A9A" w:rsidP="009E4A9A">
      <w:pPr>
        <w:numPr>
          <w:ilvl w:val="0"/>
          <w:numId w:val="6"/>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für Personenschäden EUR 2,5 Mio.,</w:t>
      </w:r>
    </w:p>
    <w:p w:rsidR="009E4A9A" w:rsidRPr="009E4A9A" w:rsidRDefault="009E4A9A" w:rsidP="009E4A9A">
      <w:pPr>
        <w:numPr>
          <w:ilvl w:val="0"/>
          <w:numId w:val="6"/>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für Sachschäden EUR 1 Mio.</w:t>
      </w:r>
    </w:p>
    <w:p w:rsidR="009E4A9A" w:rsidRPr="009E4A9A" w:rsidRDefault="009E4A9A" w:rsidP="009E4A9A">
      <w:pPr>
        <w:numPr>
          <w:ilvl w:val="0"/>
          <w:numId w:val="5"/>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Der AN ist verpflichtet, dem AG das Bestehen der in Absatz 2 benannten Versicherung mit den vorgegebenen Deckungssummen vor Leistungsbeginn nachzuweisen. Der Fortbestand des Versicherungsschutzes ist dem AG jährlich auf dessen Verlangen hin nachzuweisen.</w:t>
      </w:r>
    </w:p>
    <w:p w:rsidR="009E4A9A" w:rsidRPr="009E4A9A" w:rsidRDefault="009E4A9A" w:rsidP="009E4A9A">
      <w:pPr>
        <w:numPr>
          <w:ilvl w:val="0"/>
          <w:numId w:val="5"/>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Der AG ist über Schäden, die im Zusammenhang mit der Durchführung dieses Vertrages entstehen, unverzüglich in Kenntnis zu setzen.</w:t>
      </w:r>
    </w:p>
    <w:p w:rsidR="009E4A9A" w:rsidRPr="009E4A9A" w:rsidRDefault="009E4A9A" w:rsidP="009E4A9A">
      <w:pPr>
        <w:numPr>
          <w:ilvl w:val="0"/>
          <w:numId w:val="5"/>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Von Ansprüchen Dritter, die gegenüber dem AG wegen Schäden erhoben werden, die der AN bei der oder infolge der Leistungserbringung verursacht hat, hat der AN den AG auf erstes An-fordern hin freizustellen. Gleiches gilt für etwaige eigene Prozess- und/oder Rechtsanwaltskosten.</w:t>
      </w:r>
    </w:p>
    <w:p w:rsidR="009E4A9A" w:rsidRPr="009E4A9A" w:rsidRDefault="009E4A9A" w:rsidP="009E4A9A">
      <w:pPr>
        <w:numPr>
          <w:ilvl w:val="0"/>
          <w:numId w:val="5"/>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 xml:space="preserve">Ist der AN durch höhere Gewalt, insbesondere Krieg, kriegsähnliche Ereignisse, Epidemien, Pandemien, Seuchen, Quarantäneanordnungen oder Naturkatastrophen an der Erfüllung seiner Leistungsverpflichtungen gehindert, so ruhen bis zum Wegfall des ursächlichen Ereignisses die wechselseitigen Pflichten zur Vertragserfüllung. Der AN hat seine Verhinderung, den Verhinderungsgrund und deren Wegfall dem AG unverzüglich schriftlich mitzuteilen. Streiks und Aussperrungen gelten nicht als Fälle höherer Gewalt. Ob die unterbliebenen Leistungen nach Wegfall der höheren Gewalt nachgeholt bzw. alternative Möglichkeiten erschlossen werden, entscheiden die Vertragspartner im gegenseitigen Einvernehmen. Sofern der AN die vom AG geschaffenen, alternativen Möglichkeiten zur Leistungserbringung nicht wahrnehmen </w:t>
      </w:r>
      <w:r w:rsidRPr="009E4A9A">
        <w:rPr>
          <w:rFonts w:ascii="Arial" w:hAnsi="Arial" w:cs="Arial"/>
          <w:color w:val="000000"/>
        </w:rPr>
        <w:lastRenderedPageBreak/>
        <w:t>kann, ist der AG berechtigt, die Leistungen ganz oder teilweise auf eigene Kosten auszuführen oder von Dritten ausführen zu lassen.</w:t>
      </w:r>
    </w:p>
    <w:p w:rsidR="009E4A9A" w:rsidRPr="009E4A9A" w:rsidRDefault="009E4A9A" w:rsidP="009E4A9A">
      <w:pPr>
        <w:numPr>
          <w:ilvl w:val="0"/>
          <w:numId w:val="5"/>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Ist die Leistungserbringung witterungsbedingt derart eingeschränkt, dass an einzelnen oder mehreren Arbeitstagen die Übernahmestelle nicht angefahren werden kann, ist der AN verpflichtet, die Leistung unmittelbar und unverzüglich, spätestens jedoch innerhalb des nächsten Werktages nach Wegfall des witterungsbedingten Hindernisses, nachzuholen. Der AG ist unverzüglich und fortlaufend über den Stand der Leistungserbringung und die eingeleiteten Maßnahmen zu informieren.</w:t>
      </w:r>
    </w:p>
    <w:p w:rsidR="009E4A9A" w:rsidRPr="009E4A9A" w:rsidRDefault="009E4A9A" w:rsidP="009E4A9A">
      <w:pPr>
        <w:numPr>
          <w:ilvl w:val="0"/>
          <w:numId w:val="5"/>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Kommt der AN aus einem Grunde, den er zu vertreten hat, seinen Leistungspflichten ganz oder teilweise nicht nach, so kann der AG nach erfolglosem Ablauf einer von ihm schriftlich gesetzten Frist von zwei Werktagen die jeweilige Leistung in eigener Regie ausführen oder von Dritten aus-führen lassen. Der AN haftet für die Kosten einer solchen Ersatzvornahme vollumfänglich.</w:t>
      </w:r>
    </w:p>
    <w:p w:rsidR="009E4A9A" w:rsidRPr="009E4A9A" w:rsidRDefault="009E4A9A" w:rsidP="009E4A9A">
      <w:pPr>
        <w:keepNext/>
        <w:keepLines/>
        <w:spacing w:before="240" w:after="0"/>
        <w:outlineLvl w:val="0"/>
        <w:rPr>
          <w:rFonts w:ascii="Arial" w:eastAsiaTheme="majorEastAsia" w:hAnsi="Arial" w:cstheme="majorBidi"/>
          <w:b/>
          <w:sz w:val="24"/>
          <w:szCs w:val="32"/>
        </w:rPr>
      </w:pPr>
      <w:bookmarkStart w:id="2" w:name="_Toc236035929"/>
      <w:r w:rsidRPr="009E4A9A">
        <w:rPr>
          <w:rFonts w:ascii="Arial" w:eastAsiaTheme="majorEastAsia" w:hAnsi="Arial" w:cstheme="majorBidi"/>
          <w:b/>
          <w:sz w:val="24"/>
          <w:szCs w:val="32"/>
        </w:rPr>
        <w:t xml:space="preserve">§ </w:t>
      </w:r>
      <w:r>
        <w:rPr>
          <w:rFonts w:ascii="Arial" w:eastAsiaTheme="majorEastAsia" w:hAnsi="Arial" w:cstheme="majorBidi"/>
          <w:b/>
          <w:sz w:val="24"/>
          <w:szCs w:val="32"/>
        </w:rPr>
        <w:t>5</w:t>
      </w:r>
      <w:r w:rsidRPr="009E4A9A">
        <w:rPr>
          <w:rFonts w:ascii="Arial" w:eastAsiaTheme="majorEastAsia" w:hAnsi="Arial" w:cstheme="majorBidi"/>
          <w:b/>
          <w:sz w:val="24"/>
          <w:szCs w:val="32"/>
        </w:rPr>
        <w:t xml:space="preserve"> Entgelte</w:t>
      </w:r>
      <w:bookmarkEnd w:id="2"/>
    </w:p>
    <w:p w:rsidR="009E4A9A" w:rsidRPr="009E4A9A" w:rsidRDefault="009E4A9A" w:rsidP="009E4A9A">
      <w:pPr>
        <w:spacing w:after="0" w:line="240" w:lineRule="auto"/>
        <w:rPr>
          <w:rFonts w:ascii="Arial" w:hAnsi="Arial"/>
          <w:b/>
          <w:sz w:val="24"/>
        </w:rPr>
      </w:pPr>
    </w:p>
    <w:p w:rsidR="009E4A9A" w:rsidRDefault="009E4A9A" w:rsidP="009E4A9A">
      <w:pPr>
        <w:numPr>
          <w:ilvl w:val="0"/>
          <w:numId w:val="7"/>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 xml:space="preserve">Für die Leistungen zur Übernahme des Altholzes zahlt der AG ein Entgelt. Für die Entsorgung der vertragsgegenständlichen Abfallfraktionen zahlt der AG ein Entgelt oder hat der AN eine Vergütung an den AG zu entrichten. Die Entgelte oder Vergütungen bemessen sich nach dem </w:t>
      </w:r>
      <w:proofErr w:type="spellStart"/>
      <w:r w:rsidRPr="009E4A9A">
        <w:rPr>
          <w:rFonts w:ascii="Arial" w:hAnsi="Arial" w:cs="Arial"/>
          <w:color w:val="000000"/>
        </w:rPr>
        <w:t>bezuschlagte</w:t>
      </w:r>
      <w:r>
        <w:rPr>
          <w:rFonts w:ascii="Arial" w:hAnsi="Arial" w:cs="Arial"/>
          <w:color w:val="000000"/>
        </w:rPr>
        <w:t>n</w:t>
      </w:r>
      <w:proofErr w:type="spellEnd"/>
      <w:r w:rsidRPr="009E4A9A">
        <w:rPr>
          <w:rFonts w:ascii="Arial" w:hAnsi="Arial" w:cs="Arial"/>
          <w:color w:val="000000"/>
        </w:rPr>
        <w:t xml:space="preserve"> Angebot des AN. </w:t>
      </w:r>
    </w:p>
    <w:p w:rsidR="009E4A9A" w:rsidRPr="009E4A9A" w:rsidRDefault="009E4A9A" w:rsidP="009E4A9A">
      <w:pPr>
        <w:numPr>
          <w:ilvl w:val="0"/>
          <w:numId w:val="7"/>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 xml:space="preserve">Die entsprechend ausgefüllten Preisblätter des AN aus seinem Angebot sind verbindlich. </w:t>
      </w:r>
    </w:p>
    <w:p w:rsidR="009E4A9A" w:rsidRPr="009E4A9A" w:rsidRDefault="009E4A9A" w:rsidP="009E4A9A">
      <w:pPr>
        <w:numPr>
          <w:ilvl w:val="0"/>
          <w:numId w:val="7"/>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Der AN hat bei der Kalkulation seiner Entgelte alle relevanten Umstände zu berücksichtigen.</w:t>
      </w:r>
    </w:p>
    <w:p w:rsidR="009E4A9A" w:rsidRPr="009E4A9A" w:rsidRDefault="009E4A9A" w:rsidP="009E4A9A">
      <w:pPr>
        <w:numPr>
          <w:ilvl w:val="0"/>
          <w:numId w:val="7"/>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Die Einhaltung der Grundsätze zum tauschähnlichen Umsatz obliegt allein dem AN. Sofern also werthaltige Abfälle Gegenstand dieses Vertrages sind, hat der AN dafür Sorge zu tragen, dass die MwSt. korrekt ausgewiesen und abgeführt wird, auch wenn nur ein Gesamtpreis angeboten ist.</w:t>
      </w:r>
    </w:p>
    <w:p w:rsidR="009E4A9A" w:rsidRPr="009E4A9A" w:rsidRDefault="009E4A9A" w:rsidP="009E4A9A">
      <w:pPr>
        <w:numPr>
          <w:ilvl w:val="0"/>
          <w:numId w:val="7"/>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Mit der Annahme des Auftrags ist der AN verpflichtet, der zuständigen Preisbehörde auf Verlangen nachzuweisen, dass es sich um einen Marktpreis handelt. Kann aufgrund der Preisprüfung ein Marktpreis nicht festgestellt werden, gilt der vereinbarte Preis als Selbstkostenpreis im Sinne der entsprechenden Preisverordnung. Der AN ist in diesem Fall verpflichtet, in Zusammenarbeit mit der Preisbehörde nach den Vorschriften der LSP-Leitsätze für die Preisermittlung aufgrund von Selbstkosten einen Selbstkostenfestpreis, Selbstkostenrichtpreis oder Selbstkostenerstattungspreis zu ermitteln und abzurechnen. Bei der Abrechnung zu Selbstkosten wird zur Abgeltung des kalkulatorischen Gewinns ein Satz für höchstens 5 v.H. der Netto-Selbstkosten als angemessen betrachtet. Eine Verzinsung des betriebsnotwendigen Kapitals von 6,5 v.H. darf nicht überschritten werden.</w:t>
      </w:r>
    </w:p>
    <w:p w:rsidR="009E4A9A" w:rsidRPr="009E4A9A" w:rsidRDefault="009E4A9A" w:rsidP="009E4A9A">
      <w:pPr>
        <w:numPr>
          <w:ilvl w:val="0"/>
          <w:numId w:val="7"/>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Sofern sich die Preise aufgrund einer Prüfung nach der Verordnung PR- Nr. 30/53 über die Preise bei öffentlichen Aufträgen als unzulässig erweisen, so gilt für die Vergütung jeweils der preisrechtlich zulässige Preis.</w:t>
      </w:r>
    </w:p>
    <w:p w:rsidR="009E4A9A" w:rsidRPr="009E4A9A" w:rsidRDefault="009E4A9A" w:rsidP="009E4A9A">
      <w:pPr>
        <w:keepNext/>
        <w:keepLines/>
        <w:spacing w:before="240" w:after="0"/>
        <w:jc w:val="both"/>
        <w:outlineLvl w:val="0"/>
        <w:rPr>
          <w:rFonts w:ascii="Arial" w:eastAsiaTheme="majorEastAsia" w:hAnsi="Arial" w:cstheme="majorBidi"/>
          <w:b/>
          <w:sz w:val="24"/>
          <w:szCs w:val="32"/>
        </w:rPr>
      </w:pPr>
      <w:bookmarkStart w:id="3" w:name="_Toc236035930"/>
      <w:r w:rsidRPr="009E4A9A">
        <w:rPr>
          <w:rFonts w:ascii="Arial" w:eastAsiaTheme="majorEastAsia" w:hAnsi="Arial" w:cstheme="majorBidi"/>
          <w:b/>
          <w:sz w:val="24"/>
          <w:szCs w:val="32"/>
        </w:rPr>
        <w:t xml:space="preserve">§ </w:t>
      </w:r>
      <w:r>
        <w:rPr>
          <w:rFonts w:ascii="Arial" w:eastAsiaTheme="majorEastAsia" w:hAnsi="Arial" w:cstheme="majorBidi"/>
          <w:b/>
          <w:sz w:val="24"/>
          <w:szCs w:val="32"/>
        </w:rPr>
        <w:t>6</w:t>
      </w:r>
      <w:r w:rsidRPr="009E4A9A">
        <w:rPr>
          <w:rFonts w:ascii="Arial" w:eastAsiaTheme="majorEastAsia" w:hAnsi="Arial" w:cstheme="majorBidi"/>
          <w:b/>
          <w:sz w:val="24"/>
          <w:szCs w:val="32"/>
        </w:rPr>
        <w:t xml:space="preserve"> Abrechnung</w:t>
      </w:r>
      <w:bookmarkEnd w:id="3"/>
    </w:p>
    <w:p w:rsidR="009E4A9A" w:rsidRPr="009E4A9A" w:rsidRDefault="009E4A9A" w:rsidP="009E4A9A">
      <w:pPr>
        <w:spacing w:after="0" w:line="240" w:lineRule="auto"/>
        <w:jc w:val="both"/>
        <w:rPr>
          <w:rFonts w:ascii="Arial" w:hAnsi="Arial"/>
          <w:b/>
          <w:sz w:val="24"/>
        </w:rPr>
      </w:pPr>
    </w:p>
    <w:p w:rsidR="009E4A9A" w:rsidRPr="009E4A9A" w:rsidRDefault="009E4A9A" w:rsidP="009E4A9A">
      <w:pPr>
        <w:numPr>
          <w:ilvl w:val="0"/>
          <w:numId w:val="8"/>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Die Entgelte für die Leistungen aus diesem Vertrag sind in ordnungsgemäßer und prüffähiger Form aufgrund des Umfangs der im Vormonat erbrachten Leistungen monatlich nachgängig in Rechnung zu stellen. Dabei ist ggf. zwischen Rechnung und Gutschrift zu differenzieren.</w:t>
      </w:r>
    </w:p>
    <w:p w:rsidR="009E4A9A" w:rsidRPr="009E4A9A" w:rsidRDefault="009E4A9A" w:rsidP="009E4A9A">
      <w:pPr>
        <w:numPr>
          <w:ilvl w:val="0"/>
          <w:numId w:val="8"/>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Bis zum 10. des jeweiligen Folgemonats hat der AN dem AG die Rechnung und auch die Gutschrift für die erbrachten Leistungen in ordnungsgemäßer und prüffähiger Form in einfacher Ausführung unter Beifügung der chronologisch durchnummerierten Leistungsnachweise (in einfacher Ausfertigung) zu übersenden.</w:t>
      </w:r>
    </w:p>
    <w:p w:rsidR="009E4A9A" w:rsidRPr="009E4A9A" w:rsidRDefault="009E4A9A" w:rsidP="009E4A9A">
      <w:pPr>
        <w:numPr>
          <w:ilvl w:val="0"/>
          <w:numId w:val="8"/>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 xml:space="preserve">Im Rahmen der monatlich nachgängigen Leistungsabrechnung hat der AN dem AG eine Aufstellung der jeweiligen Leistungen in dem Format einer mit dem AG vorab abgestimmten EXCEL- Tabelle mit einem Vorlauf von drei Tagen vor Absenden der </w:t>
      </w:r>
      <w:r w:rsidRPr="009E4A9A">
        <w:rPr>
          <w:rFonts w:ascii="Arial" w:hAnsi="Arial" w:cs="Arial"/>
          <w:color w:val="000000"/>
        </w:rPr>
        <w:lastRenderedPageBreak/>
        <w:t>Rechnung per E-Mail zu übermitteln. Insbesondere sind die Angaben zur Tonnage der übernommenen und den Transportzielen zugeführten Mengen getrennt nach Fraktionen zu dokumentieren. Die Zusammenstellung muss mindestens folgende Angaben beinhalten: Datum, Fraktion, Kfz-Kennzeichen des Fahrzeuges, Brutto/Tara Gewicht, Lademenge</w:t>
      </w:r>
      <w:r>
        <w:rPr>
          <w:rFonts w:ascii="Arial" w:hAnsi="Arial" w:cs="Arial"/>
          <w:color w:val="000000"/>
        </w:rPr>
        <w:t>.</w:t>
      </w:r>
    </w:p>
    <w:p w:rsidR="009E4A9A" w:rsidRPr="009E4A9A" w:rsidRDefault="009E4A9A" w:rsidP="009E4A9A">
      <w:pPr>
        <w:numPr>
          <w:ilvl w:val="0"/>
          <w:numId w:val="8"/>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Für die Zahlung der Entgelte gelten folgende Abrechnungsgrundlagen:</w:t>
      </w:r>
    </w:p>
    <w:p w:rsidR="009E4A9A" w:rsidRPr="009E4A9A" w:rsidRDefault="009E4A9A" w:rsidP="009E4A9A">
      <w:pPr>
        <w:autoSpaceDE w:val="0"/>
        <w:autoSpaceDN w:val="0"/>
        <w:adjustRightInd w:val="0"/>
        <w:spacing w:after="0" w:line="240" w:lineRule="auto"/>
        <w:ind w:left="1418" w:hanging="698"/>
        <w:contextualSpacing/>
        <w:jc w:val="both"/>
        <w:rPr>
          <w:rFonts w:ascii="Arial" w:hAnsi="Arial" w:cs="Arial"/>
          <w:color w:val="000000"/>
        </w:rPr>
      </w:pPr>
      <w:r w:rsidRPr="009E4A9A">
        <w:rPr>
          <w:rFonts w:ascii="Arial" w:hAnsi="Arial" w:cs="Arial"/>
          <w:b/>
          <w:bCs/>
          <w:color w:val="000000"/>
          <w:sz w:val="20"/>
          <w:szCs w:val="20"/>
        </w:rPr>
        <w:t>(4.1)</w:t>
      </w:r>
      <w:r w:rsidRPr="009E4A9A">
        <w:rPr>
          <w:rFonts w:ascii="Arial" w:hAnsi="Arial" w:cs="Arial"/>
          <w:b/>
          <w:bCs/>
          <w:color w:val="000000"/>
          <w:sz w:val="20"/>
          <w:szCs w:val="20"/>
        </w:rPr>
        <w:tab/>
      </w:r>
      <w:r w:rsidRPr="009E4A9A">
        <w:rPr>
          <w:rFonts w:ascii="Arial" w:hAnsi="Arial" w:cs="Arial"/>
          <w:color w:val="000000"/>
        </w:rPr>
        <w:t>Abrechnungsgrundlage für die Übernahme von Altholz der Kat. A I bis III sind die monatlichen Wiegedaten der Übernahme- bzw. Abladestelle des AN.</w:t>
      </w:r>
    </w:p>
    <w:p w:rsidR="009E4A9A" w:rsidRPr="009E4A9A" w:rsidRDefault="009E4A9A" w:rsidP="009E4A9A">
      <w:pPr>
        <w:autoSpaceDE w:val="0"/>
        <w:autoSpaceDN w:val="0"/>
        <w:adjustRightInd w:val="0"/>
        <w:spacing w:after="0" w:line="240" w:lineRule="auto"/>
        <w:ind w:left="1418" w:hanging="698"/>
        <w:contextualSpacing/>
        <w:jc w:val="both"/>
        <w:rPr>
          <w:rFonts w:ascii="Arial" w:hAnsi="Arial" w:cs="Arial"/>
          <w:color w:val="000000"/>
        </w:rPr>
      </w:pPr>
      <w:r w:rsidRPr="009E4A9A">
        <w:rPr>
          <w:rFonts w:ascii="Arial" w:hAnsi="Arial" w:cs="Arial"/>
          <w:b/>
          <w:bCs/>
          <w:color w:val="000000"/>
          <w:sz w:val="20"/>
          <w:szCs w:val="20"/>
        </w:rPr>
        <w:t xml:space="preserve">(4.2) </w:t>
      </w:r>
      <w:r w:rsidRPr="009E4A9A">
        <w:rPr>
          <w:rFonts w:ascii="Arial" w:hAnsi="Arial" w:cs="Arial"/>
          <w:b/>
          <w:bCs/>
          <w:color w:val="000000"/>
          <w:sz w:val="20"/>
          <w:szCs w:val="20"/>
        </w:rPr>
        <w:tab/>
      </w:r>
      <w:r w:rsidRPr="009E4A9A">
        <w:rPr>
          <w:rFonts w:ascii="Arial" w:hAnsi="Arial" w:cs="Arial"/>
          <w:color w:val="000000"/>
        </w:rPr>
        <w:t>Abrechnungsgrundlage für die Entsorgung bzw. Verwertung sind die monatlichen Wiegedaten der Übernahme- bzw. Abladestelle des AN.</w:t>
      </w:r>
    </w:p>
    <w:p w:rsidR="009E4A9A" w:rsidRPr="009E4A9A" w:rsidRDefault="009E4A9A" w:rsidP="009E4A9A">
      <w:pPr>
        <w:autoSpaceDE w:val="0"/>
        <w:autoSpaceDN w:val="0"/>
        <w:adjustRightInd w:val="0"/>
        <w:spacing w:after="0" w:line="240" w:lineRule="auto"/>
        <w:ind w:left="1418"/>
        <w:contextualSpacing/>
        <w:jc w:val="both"/>
        <w:rPr>
          <w:rFonts w:ascii="Arial" w:hAnsi="Arial" w:cs="Arial"/>
          <w:color w:val="000000"/>
        </w:rPr>
      </w:pPr>
      <w:r w:rsidRPr="009E4A9A">
        <w:rPr>
          <w:rFonts w:ascii="Arial" w:hAnsi="Arial" w:cs="Arial"/>
          <w:color w:val="000000"/>
        </w:rPr>
        <w:t>Nach Eingang einer ordnungsgemäßen und prüffähigen Rechnung in zweifacher Ausführung inkl. der geforderten Anlagen in einfacher Ausführung des AN beim AG ist die Zahlung bargeldlos innerhalb von 14 Tagen auf das durch den AN zu benennende Konto eines im Gebiet der Bundesrepublik Deutschland ansässigen Kreditinstitutes zu bewirken.</w:t>
      </w:r>
    </w:p>
    <w:p w:rsidR="009E4A9A" w:rsidRPr="009E4A9A" w:rsidRDefault="009E4A9A" w:rsidP="009E4A9A">
      <w:pPr>
        <w:numPr>
          <w:ilvl w:val="0"/>
          <w:numId w:val="8"/>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Als Tag der Zahlung gilt bei Überweisung von einem Konto der Tag der Hingabe oder Absendung des Überweisungsauftrages an das beauftragte Geldinstitut.</w:t>
      </w:r>
    </w:p>
    <w:p w:rsidR="009E4A9A" w:rsidRPr="009E4A9A" w:rsidRDefault="009E4A9A" w:rsidP="009E4A9A">
      <w:pPr>
        <w:numPr>
          <w:ilvl w:val="0"/>
          <w:numId w:val="8"/>
        </w:numPr>
        <w:autoSpaceDE w:val="0"/>
        <w:autoSpaceDN w:val="0"/>
        <w:adjustRightInd w:val="0"/>
        <w:spacing w:after="0" w:line="240" w:lineRule="auto"/>
        <w:contextualSpacing/>
        <w:jc w:val="both"/>
        <w:rPr>
          <w:rFonts w:ascii="Arial" w:hAnsi="Arial" w:cs="Arial"/>
          <w:color w:val="000000"/>
        </w:rPr>
      </w:pPr>
      <w:r w:rsidRPr="009E4A9A">
        <w:rPr>
          <w:rFonts w:ascii="Arial" w:hAnsi="Arial" w:cs="Arial"/>
          <w:color w:val="000000"/>
        </w:rPr>
        <w:t>Der AN ist nicht berechtigt, seine Forderungen gegen den AG ohne dessen vorherige schriftliche Zustimmung abzutreten.</w:t>
      </w:r>
    </w:p>
    <w:p w:rsidR="00F60382" w:rsidRDefault="00F60382" w:rsidP="00F60382">
      <w:pPr>
        <w:pStyle w:val="berschrift1"/>
      </w:pPr>
      <w:bookmarkStart w:id="4" w:name="_Toc236035931"/>
      <w:r w:rsidRPr="00E02927">
        <w:t xml:space="preserve">§ </w:t>
      </w:r>
      <w:r>
        <w:t>7</w:t>
      </w:r>
      <w:r w:rsidRPr="00E02927">
        <w:t xml:space="preserve"> Preisanpassung</w:t>
      </w:r>
      <w:bookmarkEnd w:id="4"/>
    </w:p>
    <w:p w:rsidR="00F60382" w:rsidRPr="00E02927" w:rsidRDefault="00F60382" w:rsidP="00F60382">
      <w:pPr>
        <w:pStyle w:val="KeinLeerraum"/>
      </w:pPr>
    </w:p>
    <w:p w:rsidR="00F60382" w:rsidRPr="001577AA" w:rsidRDefault="00F60382" w:rsidP="00F60382">
      <w:pPr>
        <w:pStyle w:val="Listenabsatz"/>
        <w:numPr>
          <w:ilvl w:val="0"/>
          <w:numId w:val="9"/>
        </w:numPr>
        <w:autoSpaceDE w:val="0"/>
        <w:autoSpaceDN w:val="0"/>
        <w:adjustRightInd w:val="0"/>
        <w:spacing w:after="0" w:line="240" w:lineRule="auto"/>
        <w:jc w:val="both"/>
        <w:rPr>
          <w:rFonts w:ascii="Arial" w:hAnsi="Arial" w:cs="Arial"/>
          <w:color w:val="000000"/>
        </w:rPr>
      </w:pPr>
      <w:r w:rsidRPr="001577AA">
        <w:rPr>
          <w:rFonts w:ascii="Arial" w:hAnsi="Arial" w:cs="Arial"/>
          <w:color w:val="000000"/>
        </w:rPr>
        <w:t>Eine Preisanpassung wird lediglich für die Entgelte/Vergütungen zur Verwertung der vertrags-gegenständlichen Altholzkategorien vereinbart. Alle anderen Entgelte/Vergütungen unterliegen keiner Preisanpassung während der Vertragslaufzeit.</w:t>
      </w:r>
    </w:p>
    <w:p w:rsidR="00F60382" w:rsidRPr="001577AA" w:rsidRDefault="00F60382" w:rsidP="00F60382">
      <w:pPr>
        <w:pStyle w:val="Listenabsatz"/>
        <w:numPr>
          <w:ilvl w:val="0"/>
          <w:numId w:val="9"/>
        </w:numPr>
        <w:autoSpaceDE w:val="0"/>
        <w:autoSpaceDN w:val="0"/>
        <w:adjustRightInd w:val="0"/>
        <w:spacing w:after="0" w:line="240" w:lineRule="auto"/>
        <w:jc w:val="both"/>
        <w:rPr>
          <w:rFonts w:ascii="Arial" w:hAnsi="Arial" w:cs="Arial"/>
          <w:color w:val="000000"/>
        </w:rPr>
      </w:pPr>
      <w:r w:rsidRPr="001577AA">
        <w:rPr>
          <w:rFonts w:ascii="Arial" w:hAnsi="Arial" w:cs="Arial"/>
          <w:color w:val="000000"/>
        </w:rPr>
        <w:t xml:space="preserve">Die Neufestsetzung des Entgelt/der Vergütung für die Verwertung von Altholz der Kategorie </w:t>
      </w:r>
      <w:r w:rsidRPr="001577AA">
        <w:rPr>
          <w:rFonts w:ascii="Arial" w:hAnsi="Arial" w:cs="Arial"/>
          <w:b/>
          <w:bCs/>
          <w:color w:val="000000"/>
        </w:rPr>
        <w:t xml:space="preserve">AI bis A III </w:t>
      </w:r>
      <w:r w:rsidRPr="001577AA">
        <w:rPr>
          <w:rFonts w:ascii="Arial" w:hAnsi="Arial" w:cs="Arial"/>
          <w:color w:val="000000"/>
        </w:rPr>
        <w:t xml:space="preserve">erfolgt in Abhängigkeit des jeweils in der Zeitschrift „EUWID Recycling und Entsorgung“ veröffentlichten Verwerter-Ankaufspreis für Altholz, </w:t>
      </w:r>
      <w:r w:rsidRPr="001577AA">
        <w:rPr>
          <w:rFonts w:ascii="Arial" w:hAnsi="Arial" w:cs="Arial"/>
          <w:b/>
          <w:bCs/>
          <w:color w:val="000000"/>
        </w:rPr>
        <w:t xml:space="preserve">behandeltes Altholz vorgebrochen (0 - 300 mm), Region Süden, </w:t>
      </w:r>
      <w:r w:rsidRPr="001577AA">
        <w:rPr>
          <w:rFonts w:ascii="Arial" w:hAnsi="Arial" w:cs="Arial"/>
          <w:b/>
          <w:color w:val="000000"/>
        </w:rPr>
        <w:t>oberer Wert</w:t>
      </w:r>
      <w:r w:rsidRPr="001577AA">
        <w:rPr>
          <w:rFonts w:ascii="Arial" w:hAnsi="Arial" w:cs="Arial"/>
          <w:color w:val="000000"/>
        </w:rPr>
        <w:t xml:space="preserve">. </w:t>
      </w:r>
      <w:r w:rsidRPr="00263BB3">
        <w:rPr>
          <w:rFonts w:ascii="Arial" w:hAnsi="Arial" w:cs="Arial"/>
        </w:rPr>
        <w:t xml:space="preserve">Zum Leistungsbeginn ist der entsprechende obere EU-WID Wert für den Monat </w:t>
      </w:r>
      <w:r w:rsidR="00263BB3">
        <w:rPr>
          <w:rFonts w:ascii="Arial" w:hAnsi="Arial" w:cs="Arial"/>
        </w:rPr>
        <w:t xml:space="preserve">April </w:t>
      </w:r>
      <w:r w:rsidRPr="00263BB3">
        <w:rPr>
          <w:rFonts w:ascii="Arial" w:hAnsi="Arial" w:cs="Arial"/>
        </w:rPr>
        <w:t>202</w:t>
      </w:r>
      <w:r w:rsidR="00263BB3">
        <w:rPr>
          <w:rFonts w:ascii="Arial" w:hAnsi="Arial" w:cs="Arial"/>
        </w:rPr>
        <w:t>6</w:t>
      </w:r>
      <w:r w:rsidRPr="00263BB3">
        <w:rPr>
          <w:rFonts w:ascii="Arial" w:hAnsi="Arial" w:cs="Arial"/>
        </w:rPr>
        <w:t xml:space="preserve"> maßgeblich</w:t>
      </w:r>
      <w:r w:rsidR="00263BB3">
        <w:rPr>
          <w:rFonts w:ascii="Arial" w:hAnsi="Arial" w:cs="Arial"/>
          <w:color w:val="FF0000"/>
        </w:rPr>
        <w:t>.</w:t>
      </w:r>
      <w:r w:rsidRPr="001577AA">
        <w:rPr>
          <w:rFonts w:ascii="Arial" w:hAnsi="Arial" w:cs="Arial"/>
          <w:color w:val="000000"/>
        </w:rPr>
        <w:t xml:space="preserve"> Sobald ein neuer entsprechender EUWID Wert veröffentlicht wird, ist dieser ab dem der Veröffentlichung nachfolgenden Monat maßgeblich.</w:t>
      </w:r>
    </w:p>
    <w:p w:rsidR="00F60382" w:rsidRPr="001577AA" w:rsidRDefault="00F60382" w:rsidP="00F60382">
      <w:pPr>
        <w:pStyle w:val="Listenabsatz"/>
        <w:autoSpaceDE w:val="0"/>
        <w:autoSpaceDN w:val="0"/>
        <w:adjustRightInd w:val="0"/>
        <w:spacing w:after="0" w:line="240" w:lineRule="auto"/>
        <w:jc w:val="both"/>
        <w:rPr>
          <w:rFonts w:ascii="Arial" w:hAnsi="Arial" w:cs="Arial"/>
          <w:color w:val="000000"/>
        </w:rPr>
      </w:pPr>
      <w:r w:rsidRPr="001577AA">
        <w:rPr>
          <w:rFonts w:ascii="Arial" w:hAnsi="Arial" w:cs="Arial"/>
          <w:color w:val="000000"/>
        </w:rPr>
        <w:t>Berechnungs-Beispiel: Hat der AN einen Abschlag vom EUWID in Höhe von 1 EURO angeboten und beträgt der EUWID Wert für die maßgebliche Abrechnungsperiode 5 EURO, so hat der AN 4 EURO an den AG zu erstatten. Hat der AN einen Abschlag vom EUWID in Höhe von 1 EURO angeboten und beträgt der EUWID Wert für die maßgebliche Abrechnungsperiode -45 EURO, so hat der AG 46 EURO a</w:t>
      </w:r>
      <w:bookmarkStart w:id="5" w:name="_GoBack"/>
      <w:bookmarkEnd w:id="5"/>
      <w:r w:rsidRPr="001577AA">
        <w:rPr>
          <w:rFonts w:ascii="Arial" w:hAnsi="Arial" w:cs="Arial"/>
          <w:color w:val="000000"/>
        </w:rPr>
        <w:t>n den AN zu vergüten.</w:t>
      </w:r>
    </w:p>
    <w:p w:rsidR="00F60382" w:rsidRPr="001577AA" w:rsidRDefault="00F60382" w:rsidP="00F60382">
      <w:pPr>
        <w:pStyle w:val="Listenabsatz"/>
        <w:autoSpaceDE w:val="0"/>
        <w:autoSpaceDN w:val="0"/>
        <w:adjustRightInd w:val="0"/>
        <w:spacing w:after="0" w:line="240" w:lineRule="auto"/>
        <w:jc w:val="both"/>
        <w:rPr>
          <w:rFonts w:ascii="Arial" w:hAnsi="Arial" w:cs="Arial"/>
          <w:color w:val="000000"/>
        </w:rPr>
      </w:pPr>
      <w:r w:rsidRPr="001577AA">
        <w:rPr>
          <w:rFonts w:ascii="Arial" w:hAnsi="Arial" w:cs="Arial"/>
          <w:color w:val="000000"/>
        </w:rPr>
        <w:t>Hat der AN einen Zuschlag zum EUWID in Höhe von 46 EURO angeboten und beträgt der EUWID Wert für die maßgebliche Abrechnungsperiode -45 EURO, so hat der AN 1 EURO an den AG zu erstatten. Hat der AN einen Zuschlag zum EUWID in Höhe von 5 EURO angeboten und beträgt der EUWID Wert für die maßgebliche Abrechnungsperiode - 45 EURO, so hat der AG 40 EURO an den AN zu erstatten.</w:t>
      </w:r>
    </w:p>
    <w:p w:rsidR="00F60382" w:rsidRPr="001577AA" w:rsidRDefault="00F60382" w:rsidP="00F60382">
      <w:pPr>
        <w:pStyle w:val="Listenabsatz"/>
        <w:numPr>
          <w:ilvl w:val="0"/>
          <w:numId w:val="9"/>
        </w:numPr>
        <w:autoSpaceDE w:val="0"/>
        <w:autoSpaceDN w:val="0"/>
        <w:adjustRightInd w:val="0"/>
        <w:spacing w:after="0" w:line="240" w:lineRule="auto"/>
        <w:jc w:val="both"/>
        <w:rPr>
          <w:rFonts w:ascii="Arial" w:hAnsi="Arial" w:cs="Arial"/>
          <w:color w:val="000000"/>
        </w:rPr>
      </w:pPr>
      <w:r w:rsidRPr="001577AA">
        <w:rPr>
          <w:rFonts w:ascii="Arial" w:hAnsi="Arial" w:cs="Arial"/>
          <w:color w:val="000000"/>
        </w:rPr>
        <w:t>Vertragsjahr ist das Kalenderjahr.</w:t>
      </w:r>
    </w:p>
    <w:p w:rsidR="007367D2" w:rsidRDefault="007367D2" w:rsidP="00F60382">
      <w:pPr>
        <w:jc w:val="both"/>
      </w:pPr>
    </w:p>
    <w:p w:rsidR="00F60382" w:rsidRPr="00F60382" w:rsidRDefault="00F60382" w:rsidP="00F60382">
      <w:pPr>
        <w:keepNext/>
        <w:keepLines/>
        <w:spacing w:before="240" w:after="0"/>
        <w:outlineLvl w:val="0"/>
        <w:rPr>
          <w:rFonts w:ascii="Arial" w:eastAsiaTheme="majorEastAsia" w:hAnsi="Arial" w:cstheme="majorBidi"/>
          <w:b/>
          <w:sz w:val="24"/>
          <w:szCs w:val="32"/>
        </w:rPr>
      </w:pPr>
      <w:bookmarkStart w:id="6" w:name="_Toc236035932"/>
      <w:r w:rsidRPr="00F60382">
        <w:rPr>
          <w:rFonts w:ascii="Arial" w:eastAsiaTheme="majorEastAsia" w:hAnsi="Arial" w:cstheme="majorBidi"/>
          <w:b/>
          <w:sz w:val="24"/>
          <w:szCs w:val="32"/>
        </w:rPr>
        <w:t xml:space="preserve">§ </w:t>
      </w:r>
      <w:r>
        <w:rPr>
          <w:rFonts w:ascii="Arial" w:eastAsiaTheme="majorEastAsia" w:hAnsi="Arial" w:cstheme="majorBidi"/>
          <w:b/>
          <w:sz w:val="24"/>
          <w:szCs w:val="32"/>
        </w:rPr>
        <w:t>8</w:t>
      </w:r>
      <w:r w:rsidRPr="00F60382">
        <w:rPr>
          <w:rFonts w:ascii="Arial" w:eastAsiaTheme="majorEastAsia" w:hAnsi="Arial" w:cstheme="majorBidi"/>
          <w:b/>
          <w:sz w:val="24"/>
          <w:szCs w:val="32"/>
        </w:rPr>
        <w:t xml:space="preserve"> Vertragsänderungen, Rechtsnachfolge</w:t>
      </w:r>
      <w:bookmarkEnd w:id="6"/>
    </w:p>
    <w:p w:rsidR="00F60382" w:rsidRPr="00F60382" w:rsidRDefault="00F60382" w:rsidP="00F60382">
      <w:pPr>
        <w:spacing w:after="0" w:line="240" w:lineRule="auto"/>
        <w:rPr>
          <w:rFonts w:ascii="Arial" w:hAnsi="Arial"/>
          <w:b/>
          <w:sz w:val="24"/>
        </w:rPr>
      </w:pPr>
    </w:p>
    <w:p w:rsidR="00F60382" w:rsidRPr="00F60382" w:rsidRDefault="00F60382" w:rsidP="00F60382">
      <w:pPr>
        <w:numPr>
          <w:ilvl w:val="0"/>
          <w:numId w:val="10"/>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Der AN verpflichtet sich zur Fortführung des Vertrages auch dann, wenn die Entsorgungspflicht ganz oder teilweise auf eine andere juristische Person übergeht oder der AG einen Dritten, an dem der AG mehrheitlich beteiligt ist, mit der Durchführung seiner Entsorgungspflicht beauftragt. Der AN stimmt daher bereits jetzt unwiderruflich einer Vertragsfortführung unter unveränderten Vertragsbedingungen mit dem neuen Aufgabenträger zu.</w:t>
      </w:r>
    </w:p>
    <w:p w:rsidR="00F60382" w:rsidRPr="00F60382" w:rsidRDefault="00F60382" w:rsidP="00F60382">
      <w:pPr>
        <w:numPr>
          <w:ilvl w:val="0"/>
          <w:numId w:val="10"/>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lastRenderedPageBreak/>
        <w:t>Bei Änderungen des Entsorgungssystems aufgrund von Satzungsänderungen oder anderer Beschlüsse von Organen des AG, die die in diesem Vertrag aufgeführten Leistungen des AN verändern oder zum Wegfall von Leistungen führen, werden sich beide Vertragspartner um eine Vertragsanpassung bemühen, sofern dies vergaberechtlich zulässig ist. Gleiches gilt für Systemänderungen aufgrund oder infolge geänderter rechtlicher Bestimmungen. Auf die in diesen Fällen vom AG neu festzulegende Leistung wird der AN einen Preis unter weitest möglichem Rückgriff auf die beim AG hinterlegte Urkalkulation benennen. Sodann ist Einvernehmen über die neuen Entgelte zwischen den Vertragspartnern zu erzielen. Auf Verlangen des AG muss der AN zusätzlich eine Preisbildungsübersicht in prüffähiger Form vorlegen. Kann vor Beginn der geänderten Leistung kein Einvernehmen über eine Entgeltanpassung erzielt werden, so hat der AG das Recht, die Durchführung der geänderten oder neuen Leistung im Rahmen der vergaberechtlich zulässigen Grenze festzulegen, soweit die Durchführung der geänderten oder neuen Leistung für den AN nicht unzumutbar ist. Auf § 19 Nr. 3 VOL/B wird hingewiesen.</w:t>
      </w:r>
    </w:p>
    <w:p w:rsidR="00F60382" w:rsidRPr="00F60382" w:rsidRDefault="00F60382" w:rsidP="00F60382">
      <w:pPr>
        <w:numPr>
          <w:ilvl w:val="0"/>
          <w:numId w:val="10"/>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Der AG ist in allen Fällen der Verhandlungen über eine Vertragsanpassung, insbesondere bei einem Verlangen auf eine Anpassung der Entgelte, berechtigt, im Beisein des AN Einblick in die Urkalkulation des AN zu nehmen.</w:t>
      </w:r>
    </w:p>
    <w:p w:rsidR="00F60382" w:rsidRPr="00F60382" w:rsidRDefault="00F60382" w:rsidP="00F60382">
      <w:pPr>
        <w:numPr>
          <w:ilvl w:val="0"/>
          <w:numId w:val="10"/>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Vor der Übertragung der Gesellschaft des Unternehmers auf einen Rechtsnachfolger, auch infolge von Umwandlungsvorgängen nach dem UmwG, ist die Zustimmung des AG einzuholen. Die Zustimmungspflicht gilt auch bei Veränderungen in der Gesellschafterstruktur des Unternehmers, die dem AG stets mitzuteilen ist. Der AG kann nur in begründeten Fällen seine Zustimmung verweigern.</w:t>
      </w:r>
    </w:p>
    <w:p w:rsidR="00F60382" w:rsidRPr="00F60382" w:rsidRDefault="00F60382" w:rsidP="00F60382">
      <w:pPr>
        <w:keepNext/>
        <w:keepLines/>
        <w:spacing w:before="240" w:after="0"/>
        <w:outlineLvl w:val="0"/>
        <w:rPr>
          <w:rFonts w:ascii="Arial" w:eastAsiaTheme="majorEastAsia" w:hAnsi="Arial" w:cstheme="majorBidi"/>
          <w:b/>
          <w:sz w:val="24"/>
          <w:szCs w:val="32"/>
        </w:rPr>
      </w:pPr>
      <w:bookmarkStart w:id="7" w:name="_Toc236035934"/>
      <w:r w:rsidRPr="00F60382">
        <w:rPr>
          <w:rFonts w:ascii="Arial" w:eastAsiaTheme="majorEastAsia" w:hAnsi="Arial" w:cstheme="majorBidi"/>
          <w:b/>
          <w:sz w:val="24"/>
          <w:szCs w:val="32"/>
        </w:rPr>
        <w:t xml:space="preserve">§ </w:t>
      </w:r>
      <w:r>
        <w:rPr>
          <w:rFonts w:ascii="Arial" w:eastAsiaTheme="majorEastAsia" w:hAnsi="Arial" w:cstheme="majorBidi"/>
          <w:b/>
          <w:sz w:val="24"/>
          <w:szCs w:val="32"/>
        </w:rPr>
        <w:t>9</w:t>
      </w:r>
      <w:r w:rsidRPr="00F60382">
        <w:rPr>
          <w:rFonts w:ascii="Arial" w:eastAsiaTheme="majorEastAsia" w:hAnsi="Arial" w:cstheme="majorBidi"/>
          <w:b/>
          <w:sz w:val="24"/>
          <w:szCs w:val="32"/>
        </w:rPr>
        <w:t xml:space="preserve"> Vertragsstrafe</w:t>
      </w:r>
      <w:bookmarkEnd w:id="7"/>
    </w:p>
    <w:p w:rsidR="00F60382" w:rsidRPr="00F60382" w:rsidRDefault="00F60382" w:rsidP="00F60382">
      <w:pPr>
        <w:spacing w:after="0" w:line="240" w:lineRule="auto"/>
        <w:rPr>
          <w:rFonts w:ascii="Arial" w:hAnsi="Arial"/>
          <w:b/>
          <w:sz w:val="24"/>
        </w:rPr>
      </w:pPr>
    </w:p>
    <w:p w:rsidR="00F60382" w:rsidRPr="00F60382" w:rsidRDefault="00F60382" w:rsidP="00F60382">
      <w:pPr>
        <w:numPr>
          <w:ilvl w:val="0"/>
          <w:numId w:val="11"/>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Für die vereinbarten Vertragsstrafen gelten die §§ 339 bis 345 BGB, sofern sich aus den nachfolgenden Regelungen keine Abweichungen ergeben. Die Vertragsstrafen haben den Zweck, die Erfüllung der Pflichten aus diesem Vertrag zu sichern. Die Vertragsstrafen sind nicht verwirkt, wenn der AN eine Pflichtverletzung nicht zu vertreten hat; die Beweislast für das Nichtvertreten</w:t>
      </w:r>
      <w:r>
        <w:rPr>
          <w:rFonts w:ascii="Arial" w:hAnsi="Arial" w:cs="Arial"/>
          <w:color w:val="000000"/>
        </w:rPr>
        <w:t xml:space="preserve"> </w:t>
      </w:r>
      <w:r w:rsidRPr="00F60382">
        <w:rPr>
          <w:rFonts w:ascii="Arial" w:hAnsi="Arial" w:cs="Arial"/>
          <w:color w:val="000000"/>
        </w:rPr>
        <w:t>müssen trägt der AN.</w:t>
      </w:r>
    </w:p>
    <w:p w:rsidR="00F60382" w:rsidRPr="00F60382" w:rsidRDefault="00F60382" w:rsidP="00F60382">
      <w:pPr>
        <w:numPr>
          <w:ilvl w:val="0"/>
          <w:numId w:val="11"/>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Erbringt der AN die ihm vertraglich obliegende Leistung ganz oder teilweise nicht, so ist der AG berechtigt, dem AN eine Vertragsstrafe in Rechnung zu stellen.</w:t>
      </w:r>
    </w:p>
    <w:p w:rsidR="00F60382" w:rsidRPr="00F60382" w:rsidRDefault="00F60382" w:rsidP="00F60382">
      <w:pPr>
        <w:numPr>
          <w:ilvl w:val="0"/>
          <w:numId w:val="11"/>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Insbesondere ist eine Vertragsstrafe in den nachfolgenden Fällen verwirkt:</w:t>
      </w:r>
    </w:p>
    <w:p w:rsidR="00F60382" w:rsidRPr="00F60382" w:rsidRDefault="00F60382" w:rsidP="00F60382">
      <w:pPr>
        <w:numPr>
          <w:ilvl w:val="0"/>
          <w:numId w:val="12"/>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Werden Aufgaben ohne die erforderliche Zustimmung des AG auf Dritte übertragen, ist der AG berechtigt, für jede angefangene Woche der Leistungserfüllung durch Dritte eine Vertragsstrafe in Höhe von EUR 500,-- festzusetzen.</w:t>
      </w:r>
    </w:p>
    <w:p w:rsidR="00F60382" w:rsidRPr="00F60382" w:rsidRDefault="00F60382" w:rsidP="00F60382">
      <w:pPr>
        <w:numPr>
          <w:ilvl w:val="0"/>
          <w:numId w:val="12"/>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Bei Verletzung der Pflicht zur vertragsgemäßen Übernahme und Verwiegung der Abfälle durch den AN, ist der AG berechtigt, eine Vertragsstrafe in Höhe von EUR 100,-- pro Einzelfall festzusetzen.</w:t>
      </w:r>
    </w:p>
    <w:p w:rsidR="00F60382" w:rsidRPr="00F60382" w:rsidRDefault="00F60382" w:rsidP="00F60382">
      <w:pPr>
        <w:numPr>
          <w:ilvl w:val="0"/>
          <w:numId w:val="12"/>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Verletzt der AN seine Pflicht zur Dokumentation über die übernommenen Abfälle, ist der AG berechtigt, eine Vertragsstrafe in Höhe von EUR 250,-- je Einzelfall festzusetzen.</w:t>
      </w:r>
    </w:p>
    <w:p w:rsidR="00F60382" w:rsidRPr="00F60382" w:rsidRDefault="00F60382" w:rsidP="00F60382">
      <w:pPr>
        <w:numPr>
          <w:ilvl w:val="0"/>
          <w:numId w:val="12"/>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Stellt sich im Fall einer zulässigen Öffnung der Urkalkulation heraus, dass diese nicht oder nicht ordnungsgemäß erstellt und dem Angebot in der dazu vorgesehenen Form beigelegt wurde, ist der AG berechtigt, eine Vertragsstrafe in Höhe von 2,5 Prozent der Nettoauftragssumme p. a. festzusetzen, sofern wesentliche Mängel der Urkalkulation vorliegen, die die Verhandlungen über eine gegebenenfalls notwendige Preisanpassung zu erschweren geeignet sind.</w:t>
      </w:r>
    </w:p>
    <w:p w:rsidR="00F60382" w:rsidRPr="00F60382" w:rsidRDefault="00F60382" w:rsidP="00F60382">
      <w:pPr>
        <w:numPr>
          <w:ilvl w:val="0"/>
          <w:numId w:val="12"/>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Bei nicht fristgerechter Durchführung weiterer vertraglicher Leistungen ist der AG berechtigt, eine Vertragsstrafe in Höhe von bis zu EUR 500,-- pro Werktag festzusetzen, falls der AN zuvor bereits vergeblich unter Fristsetzung zur Nachholung seiner Leistungspflichten aufgefordert wurde.</w:t>
      </w:r>
    </w:p>
    <w:p w:rsidR="00F60382" w:rsidRPr="00F60382" w:rsidRDefault="00F60382" w:rsidP="00F60382">
      <w:pPr>
        <w:numPr>
          <w:ilvl w:val="0"/>
          <w:numId w:val="11"/>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lastRenderedPageBreak/>
        <w:t>Die Vertragsstrafen gem. Abs. 3 dürfen pro Vertragsjahr einen Betrag von 5 % der gesamten Jahresvergütung nicht überschreiten. Die maßgebliche Jahresvergütung ermittelt sich aus der Addition der absoluten Entgeltbeträge.</w:t>
      </w:r>
    </w:p>
    <w:p w:rsidR="00F60382" w:rsidRPr="00F60382" w:rsidRDefault="00F60382" w:rsidP="00F60382">
      <w:pPr>
        <w:numPr>
          <w:ilvl w:val="0"/>
          <w:numId w:val="11"/>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 xml:space="preserve">Bei mehrfacher oder andauernder Vertragsverletzung ist § </w:t>
      </w:r>
      <w:r>
        <w:rPr>
          <w:rFonts w:ascii="Arial" w:hAnsi="Arial" w:cs="Arial"/>
          <w:color w:val="000000"/>
        </w:rPr>
        <w:t>10</w:t>
      </w:r>
      <w:r w:rsidRPr="00F60382">
        <w:rPr>
          <w:rFonts w:ascii="Arial" w:hAnsi="Arial" w:cs="Arial"/>
          <w:color w:val="000000"/>
        </w:rPr>
        <w:t xml:space="preserve"> Abs. 1.2 anzuwenden.</w:t>
      </w:r>
    </w:p>
    <w:p w:rsidR="00F60382" w:rsidRPr="00F60382" w:rsidRDefault="00F60382" w:rsidP="00F60382">
      <w:pPr>
        <w:numPr>
          <w:ilvl w:val="0"/>
          <w:numId w:val="11"/>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Weitergehende Schadensersatzansprüche bleiben durch das Vertragsstrafversprechen unberührt.</w:t>
      </w:r>
    </w:p>
    <w:p w:rsidR="00F60382" w:rsidRDefault="00F60382" w:rsidP="00F60382">
      <w:pPr>
        <w:numPr>
          <w:ilvl w:val="0"/>
          <w:numId w:val="11"/>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 343 BGB wird abbedungen (Angemessenheitskontrolle).</w:t>
      </w:r>
    </w:p>
    <w:p w:rsidR="00F60382" w:rsidRDefault="00F60382" w:rsidP="00F60382">
      <w:pPr>
        <w:autoSpaceDE w:val="0"/>
        <w:autoSpaceDN w:val="0"/>
        <w:adjustRightInd w:val="0"/>
        <w:spacing w:after="0" w:line="240" w:lineRule="auto"/>
        <w:contextualSpacing/>
        <w:jc w:val="both"/>
        <w:rPr>
          <w:rFonts w:ascii="Arial" w:hAnsi="Arial" w:cs="Arial"/>
          <w:color w:val="000000"/>
        </w:rPr>
      </w:pPr>
    </w:p>
    <w:p w:rsidR="00F60382" w:rsidRPr="00F60382" w:rsidRDefault="00F60382" w:rsidP="00F60382">
      <w:pPr>
        <w:keepNext/>
        <w:keepLines/>
        <w:spacing w:before="240" w:after="0"/>
        <w:outlineLvl w:val="0"/>
        <w:rPr>
          <w:rFonts w:ascii="Arial" w:eastAsiaTheme="majorEastAsia" w:hAnsi="Arial" w:cstheme="majorBidi"/>
          <w:b/>
          <w:sz w:val="24"/>
          <w:szCs w:val="32"/>
        </w:rPr>
      </w:pPr>
      <w:bookmarkStart w:id="8" w:name="_Toc236035937"/>
      <w:r w:rsidRPr="00F60382">
        <w:rPr>
          <w:rFonts w:ascii="Arial" w:eastAsiaTheme="majorEastAsia" w:hAnsi="Arial" w:cstheme="majorBidi"/>
          <w:b/>
          <w:sz w:val="24"/>
          <w:szCs w:val="32"/>
        </w:rPr>
        <w:t xml:space="preserve">§ </w:t>
      </w:r>
      <w:r>
        <w:rPr>
          <w:rFonts w:ascii="Arial" w:eastAsiaTheme="majorEastAsia" w:hAnsi="Arial" w:cstheme="majorBidi"/>
          <w:b/>
          <w:sz w:val="24"/>
          <w:szCs w:val="32"/>
        </w:rPr>
        <w:t>10</w:t>
      </w:r>
      <w:r w:rsidRPr="00F60382">
        <w:rPr>
          <w:rFonts w:ascii="Arial" w:eastAsiaTheme="majorEastAsia" w:hAnsi="Arial" w:cstheme="majorBidi"/>
          <w:b/>
          <w:sz w:val="24"/>
          <w:szCs w:val="32"/>
        </w:rPr>
        <w:t xml:space="preserve"> Kündigung aus wichtigem Grund</w:t>
      </w:r>
      <w:bookmarkEnd w:id="8"/>
    </w:p>
    <w:p w:rsidR="00F60382" w:rsidRPr="00F60382" w:rsidRDefault="00F60382" w:rsidP="00F60382">
      <w:pPr>
        <w:spacing w:after="0" w:line="240" w:lineRule="auto"/>
        <w:rPr>
          <w:rFonts w:ascii="Arial" w:hAnsi="Arial"/>
          <w:b/>
          <w:sz w:val="24"/>
        </w:rPr>
      </w:pPr>
    </w:p>
    <w:p w:rsidR="00F60382" w:rsidRPr="00F60382" w:rsidRDefault="00F60382" w:rsidP="00F60382">
      <w:pPr>
        <w:numPr>
          <w:ilvl w:val="0"/>
          <w:numId w:val="13"/>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Jede der Vertragsparteien hat das Recht, diesen Vertrag aus wichtigem Grund fristlos zu kündigen. Ein wichtiger Grund ist insbesondere in folgenden Fällen gegeben:</w:t>
      </w:r>
    </w:p>
    <w:p w:rsidR="00F60382" w:rsidRPr="00F60382" w:rsidRDefault="00F60382" w:rsidP="00F60382">
      <w:pPr>
        <w:numPr>
          <w:ilvl w:val="0"/>
          <w:numId w:val="14"/>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Bei Vorliegen höherer Gewalt, deren Entwicklung sich so gestaltet, dass nach billigem Ermessen weder dem einen noch dem anderen Teil die Aufrechterhaltung des Vertrages auf Dauer zugemutet werden kann;</w:t>
      </w:r>
    </w:p>
    <w:p w:rsidR="00F60382" w:rsidRPr="00F60382" w:rsidRDefault="00F60382" w:rsidP="00F60382">
      <w:pPr>
        <w:numPr>
          <w:ilvl w:val="0"/>
          <w:numId w:val="14"/>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wenn durch ein schuldhaftes Verhalten des AN der Vertragszweck so gefährdet wird, dass dem AG die Fortsetzung des Vertragsverhältnisses nicht mehr zugemutet werden kann;</w:t>
      </w:r>
    </w:p>
    <w:p w:rsidR="00F60382" w:rsidRPr="00F60382" w:rsidRDefault="00F60382" w:rsidP="00F60382">
      <w:pPr>
        <w:numPr>
          <w:ilvl w:val="0"/>
          <w:numId w:val="14"/>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wenn der AN seine Verpflichtungen nachhaltig nicht erfüllt. Dies gilt insbesondere dann, wenn er nach mindestens zweimaliger Abmahnung seitens des AG nicht die notwendigen Maßnahmen trifft, damit die ordnungsgemäße Vertragserfüllung sichergestellt ist. Die Abmahnungen haben schriftlich zu erfolgen. Zwischen ihnen muss jeweils ein Zeitraum von mindestens einer Woche liegen;</w:t>
      </w:r>
    </w:p>
    <w:p w:rsidR="00F60382" w:rsidRPr="00F60382" w:rsidRDefault="00F60382" w:rsidP="00F60382">
      <w:pPr>
        <w:numPr>
          <w:ilvl w:val="0"/>
          <w:numId w:val="14"/>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bei Zahlungsunfähigkeit des AN sowie bei Beantragung eines gerichtlichen Vergleichs- oder Insolvenzverfahrens über das Vermögen des AN;</w:t>
      </w:r>
    </w:p>
    <w:p w:rsidR="00F60382" w:rsidRPr="00F60382" w:rsidRDefault="00F60382" w:rsidP="00F60382">
      <w:pPr>
        <w:numPr>
          <w:ilvl w:val="0"/>
          <w:numId w:val="14"/>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bei Abgabe einer eidesstattlichen Versicherung nach den Zwangsvollstreckungsvorschriften der ZPO durch den AN;</w:t>
      </w:r>
    </w:p>
    <w:p w:rsidR="00F60382" w:rsidRPr="00F60382" w:rsidRDefault="00F60382" w:rsidP="00F60382">
      <w:pPr>
        <w:numPr>
          <w:ilvl w:val="0"/>
          <w:numId w:val="14"/>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wenn durch gesetzliche Änderungen die in § 17 KrWG geregelten Überlassungspflichten ganz oder teilweise aufgehoben werden und der AG hierdurch einen nicht nur unerheblichen Rückgang von Anschlusspflichtigen und/oder Abfallmengen zu besorgen hat.</w:t>
      </w:r>
    </w:p>
    <w:p w:rsidR="00F60382" w:rsidRPr="00F60382" w:rsidRDefault="00F60382" w:rsidP="00F60382">
      <w:pPr>
        <w:numPr>
          <w:ilvl w:val="0"/>
          <w:numId w:val="13"/>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Die Kündigung hat durch Einschreibebrief zu erfolgen.</w:t>
      </w:r>
    </w:p>
    <w:p w:rsidR="00F60382" w:rsidRDefault="00F60382" w:rsidP="00F60382">
      <w:pPr>
        <w:numPr>
          <w:ilvl w:val="0"/>
          <w:numId w:val="13"/>
        </w:numPr>
        <w:autoSpaceDE w:val="0"/>
        <w:autoSpaceDN w:val="0"/>
        <w:adjustRightInd w:val="0"/>
        <w:spacing w:after="0" w:line="240" w:lineRule="auto"/>
        <w:contextualSpacing/>
        <w:jc w:val="both"/>
        <w:rPr>
          <w:rFonts w:ascii="Arial" w:hAnsi="Arial" w:cs="Arial"/>
          <w:color w:val="000000"/>
        </w:rPr>
      </w:pPr>
      <w:r w:rsidRPr="00F60382">
        <w:rPr>
          <w:rFonts w:ascii="Arial" w:hAnsi="Arial" w:cs="Arial"/>
          <w:color w:val="000000"/>
        </w:rPr>
        <w:t>Die Kündigung nach Abs. (1.a) kann von beiden Vertragspartnern, nach Abs. (1.b) bis (1.f) nur vom AG vorgenommen werden.</w:t>
      </w:r>
    </w:p>
    <w:p w:rsidR="00C51BC1" w:rsidRDefault="00C51BC1" w:rsidP="00C51BC1">
      <w:pPr>
        <w:autoSpaceDE w:val="0"/>
        <w:autoSpaceDN w:val="0"/>
        <w:adjustRightInd w:val="0"/>
        <w:spacing w:after="0" w:line="240" w:lineRule="auto"/>
        <w:contextualSpacing/>
        <w:jc w:val="both"/>
        <w:rPr>
          <w:rFonts w:ascii="Arial" w:hAnsi="Arial" w:cs="Arial"/>
          <w:color w:val="000000"/>
        </w:rPr>
      </w:pPr>
    </w:p>
    <w:p w:rsidR="00A54C9E" w:rsidRPr="00A54C9E" w:rsidRDefault="00A54C9E" w:rsidP="00A54C9E">
      <w:pPr>
        <w:keepNext/>
        <w:keepLines/>
        <w:spacing w:before="240" w:after="0"/>
        <w:outlineLvl w:val="0"/>
        <w:rPr>
          <w:rFonts w:ascii="Arial" w:eastAsiaTheme="majorEastAsia" w:hAnsi="Arial" w:cstheme="majorBidi"/>
          <w:b/>
          <w:sz w:val="24"/>
          <w:szCs w:val="32"/>
        </w:rPr>
      </w:pPr>
      <w:bookmarkStart w:id="9" w:name="_Toc236035938"/>
      <w:r w:rsidRPr="00A54C9E">
        <w:rPr>
          <w:rFonts w:ascii="Arial" w:eastAsiaTheme="majorEastAsia" w:hAnsi="Arial" w:cstheme="majorBidi"/>
          <w:b/>
          <w:sz w:val="24"/>
          <w:szCs w:val="32"/>
        </w:rPr>
        <w:t>§ 1</w:t>
      </w:r>
      <w:r>
        <w:rPr>
          <w:rFonts w:ascii="Arial" w:eastAsiaTheme="majorEastAsia" w:hAnsi="Arial" w:cstheme="majorBidi"/>
          <w:b/>
          <w:sz w:val="24"/>
          <w:szCs w:val="32"/>
        </w:rPr>
        <w:t>1</w:t>
      </w:r>
      <w:r w:rsidRPr="00A54C9E">
        <w:rPr>
          <w:rFonts w:ascii="Arial" w:eastAsiaTheme="majorEastAsia" w:hAnsi="Arial" w:cstheme="majorBidi"/>
          <w:b/>
          <w:sz w:val="24"/>
          <w:szCs w:val="32"/>
        </w:rPr>
        <w:t xml:space="preserve"> Kündigung wegen Rechtsverletzungen</w:t>
      </w:r>
      <w:bookmarkEnd w:id="9"/>
    </w:p>
    <w:p w:rsidR="00A54C9E" w:rsidRPr="00A54C9E" w:rsidRDefault="00A54C9E" w:rsidP="00A54C9E">
      <w:pPr>
        <w:spacing w:after="0" w:line="240" w:lineRule="auto"/>
        <w:rPr>
          <w:rFonts w:ascii="Arial" w:hAnsi="Arial"/>
          <w:b/>
          <w:sz w:val="24"/>
        </w:rPr>
      </w:pPr>
    </w:p>
    <w:p w:rsidR="00A54C9E" w:rsidRPr="00A54C9E" w:rsidRDefault="00A54C9E" w:rsidP="00A54C9E">
      <w:pPr>
        <w:numPr>
          <w:ilvl w:val="0"/>
          <w:numId w:val="15"/>
        </w:numPr>
        <w:autoSpaceDE w:val="0"/>
        <w:autoSpaceDN w:val="0"/>
        <w:adjustRightInd w:val="0"/>
        <w:spacing w:after="0" w:line="240" w:lineRule="auto"/>
        <w:contextualSpacing/>
        <w:jc w:val="both"/>
        <w:rPr>
          <w:rFonts w:ascii="Arial" w:hAnsi="Arial" w:cs="Arial"/>
          <w:color w:val="000000"/>
        </w:rPr>
      </w:pPr>
      <w:r w:rsidRPr="00A54C9E">
        <w:rPr>
          <w:rFonts w:ascii="Arial" w:hAnsi="Arial" w:cs="Arial"/>
          <w:color w:val="000000"/>
        </w:rPr>
        <w:t>Gewährt, verspricht oder bietet der AN Personen, die auf Seiten des AG mit der Vorbereitung, dem Abschluss oder der Durchführung des Vertrages befasst sind, mit Rücksicht auf deren Zugehörigkeit zur Verwaltung oder dem Unternehmen des AG oder solchen Personen nahe stehen-den Personen, Vorteile im Sinne der §§ 331 ff. Strafgesetzbuch (StGB) an, so ist der AG berechtigt, diesen Vertrag mit oder ohne Einhaltung von Fristen zu kündigen. Gleiches gilt für den Fall, dass er solchen Personen vor Zustandekommen dieses Vertrages derartige Vorteile angeboten, versprochen oder gewährt hat.</w:t>
      </w:r>
    </w:p>
    <w:p w:rsidR="00A54C9E" w:rsidRPr="00A54C9E" w:rsidRDefault="00A54C9E" w:rsidP="00A54C9E">
      <w:pPr>
        <w:numPr>
          <w:ilvl w:val="0"/>
          <w:numId w:val="15"/>
        </w:numPr>
        <w:autoSpaceDE w:val="0"/>
        <w:autoSpaceDN w:val="0"/>
        <w:adjustRightInd w:val="0"/>
        <w:spacing w:after="0" w:line="240" w:lineRule="auto"/>
        <w:contextualSpacing/>
        <w:jc w:val="both"/>
        <w:rPr>
          <w:rFonts w:ascii="Arial" w:hAnsi="Arial" w:cs="Arial"/>
          <w:color w:val="000000"/>
        </w:rPr>
      </w:pPr>
      <w:r w:rsidRPr="00A54C9E">
        <w:rPr>
          <w:rFonts w:ascii="Arial" w:hAnsi="Arial" w:cs="Arial"/>
          <w:color w:val="000000"/>
        </w:rPr>
        <w:t xml:space="preserve">Der AG kann den Vertrag kündigen, wenn sich der AN nachweislich an wettbewerbsbeschränkenden Absprachen im Sinne des § 1 des Gesetzes über Wettbewerbsbeschränkungen (GWB) beteiligt hat, insbesondere mit anderen Bietern oder potentiellen Bietern über die Abgabe oder Nichtabgabe von Angeboten, die zu fordernden Preise, Bindungen sonstiger Entgelte, Gewinnaufschläge, Verarbeitungsspannen und andere Preisbestandteile, Zahlungs-, Lieferungs- oder andere Bedingungen, soweit sie unmittelbar oder mittelbar den Preis beeinflussen, die </w:t>
      </w:r>
      <w:r w:rsidRPr="00A54C9E">
        <w:rPr>
          <w:rFonts w:ascii="Arial" w:hAnsi="Arial" w:cs="Arial"/>
          <w:color w:val="000000"/>
        </w:rPr>
        <w:lastRenderedPageBreak/>
        <w:t>Entrichtung von Ausfallentschädigungen oder Abstandszahlungen oder Gewinnbeteiligungen oder andere Angaben eine Verabredung getroffen oder eine Empfehlung ausgesprochen hat, es sei denn, dass diese kartellrechtlich zulässig sind.</w:t>
      </w:r>
    </w:p>
    <w:p w:rsidR="00A54C9E" w:rsidRPr="00A54C9E" w:rsidRDefault="00A54C9E" w:rsidP="00A54C9E">
      <w:pPr>
        <w:numPr>
          <w:ilvl w:val="0"/>
          <w:numId w:val="15"/>
        </w:numPr>
        <w:autoSpaceDE w:val="0"/>
        <w:autoSpaceDN w:val="0"/>
        <w:adjustRightInd w:val="0"/>
        <w:spacing w:after="0" w:line="240" w:lineRule="auto"/>
        <w:contextualSpacing/>
        <w:jc w:val="both"/>
        <w:rPr>
          <w:rFonts w:ascii="Arial" w:hAnsi="Arial" w:cs="Arial"/>
          <w:color w:val="000000"/>
        </w:rPr>
      </w:pPr>
      <w:r w:rsidRPr="00A54C9E">
        <w:rPr>
          <w:rFonts w:ascii="Arial" w:hAnsi="Arial" w:cs="Arial"/>
          <w:color w:val="000000"/>
        </w:rPr>
        <w:t>Derartigen Handlungen des AN stehen Handlungen von Personen gleich, die auf Seiten des AN mit der Vorbereitung, dem Abschluss oder der Durchführung dieses Vertrages befasst sind oder in dessen Auftrag handeln bzw. gehandelt haben.</w:t>
      </w:r>
    </w:p>
    <w:p w:rsidR="00A54C9E" w:rsidRPr="00A54C9E" w:rsidRDefault="00A54C9E" w:rsidP="00A54C9E">
      <w:pPr>
        <w:numPr>
          <w:ilvl w:val="0"/>
          <w:numId w:val="15"/>
        </w:numPr>
        <w:autoSpaceDE w:val="0"/>
        <w:autoSpaceDN w:val="0"/>
        <w:adjustRightInd w:val="0"/>
        <w:spacing w:after="0" w:line="240" w:lineRule="auto"/>
        <w:contextualSpacing/>
        <w:jc w:val="both"/>
        <w:rPr>
          <w:rFonts w:ascii="Arial" w:hAnsi="Arial" w:cs="Arial"/>
          <w:color w:val="000000"/>
        </w:rPr>
      </w:pPr>
      <w:r w:rsidRPr="00A54C9E">
        <w:rPr>
          <w:rFonts w:ascii="Arial" w:hAnsi="Arial" w:cs="Arial"/>
          <w:color w:val="000000"/>
        </w:rPr>
        <w:t>Gibt der AN in seinem Angebot vorsätzlich oder grob fahrlässig unrichtige Erklärungen ab, so berechtigt dies den AG zur Kündigung dieses Vertrages.</w:t>
      </w:r>
    </w:p>
    <w:p w:rsidR="00A54C9E" w:rsidRPr="00A54C9E" w:rsidRDefault="00A54C9E" w:rsidP="00A54C9E">
      <w:pPr>
        <w:numPr>
          <w:ilvl w:val="0"/>
          <w:numId w:val="15"/>
        </w:numPr>
        <w:autoSpaceDE w:val="0"/>
        <w:autoSpaceDN w:val="0"/>
        <w:adjustRightInd w:val="0"/>
        <w:spacing w:after="0" w:line="240" w:lineRule="auto"/>
        <w:contextualSpacing/>
        <w:jc w:val="both"/>
        <w:rPr>
          <w:rFonts w:ascii="Arial" w:hAnsi="Arial" w:cs="Arial"/>
          <w:color w:val="000000"/>
        </w:rPr>
      </w:pPr>
      <w:r w:rsidRPr="00A54C9E">
        <w:rPr>
          <w:rFonts w:ascii="Arial" w:hAnsi="Arial" w:cs="Arial"/>
          <w:color w:val="000000"/>
        </w:rPr>
        <w:t>Übt der AG sein Kündigungsrecht gem. Abs. (1), (2) oder (4) aus, so richten sich die Rechtsfolgen nach §§ 8 Nr. 3 und 4 VOL/B.</w:t>
      </w:r>
    </w:p>
    <w:p w:rsidR="00C51BC1" w:rsidRPr="00F60382" w:rsidRDefault="00C51BC1" w:rsidP="00A54C9E">
      <w:pPr>
        <w:autoSpaceDE w:val="0"/>
        <w:autoSpaceDN w:val="0"/>
        <w:adjustRightInd w:val="0"/>
        <w:spacing w:after="0" w:line="240" w:lineRule="auto"/>
        <w:contextualSpacing/>
        <w:jc w:val="both"/>
        <w:rPr>
          <w:rFonts w:ascii="Arial" w:hAnsi="Arial" w:cs="Arial"/>
          <w:color w:val="000000"/>
        </w:rPr>
      </w:pPr>
    </w:p>
    <w:p w:rsidR="00F60382" w:rsidRPr="00F60382" w:rsidRDefault="00F60382" w:rsidP="00A54C9E">
      <w:pPr>
        <w:autoSpaceDE w:val="0"/>
        <w:autoSpaceDN w:val="0"/>
        <w:adjustRightInd w:val="0"/>
        <w:spacing w:after="0" w:line="240" w:lineRule="auto"/>
        <w:contextualSpacing/>
        <w:jc w:val="both"/>
        <w:rPr>
          <w:rFonts w:ascii="Arial" w:hAnsi="Arial" w:cs="Arial"/>
          <w:color w:val="000000"/>
        </w:rPr>
      </w:pPr>
    </w:p>
    <w:p w:rsidR="00F60382" w:rsidRDefault="00F60382" w:rsidP="00A54C9E">
      <w:pPr>
        <w:jc w:val="both"/>
      </w:pPr>
    </w:p>
    <w:sectPr w:rsidR="00F6038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07B69"/>
    <w:multiLevelType w:val="hybridMultilevel"/>
    <w:tmpl w:val="C0B098C4"/>
    <w:lvl w:ilvl="0" w:tplc="54FA4F52">
      <w:start w:val="1"/>
      <w:numFmt w:val="decimal"/>
      <w:lvlText w:val="(%1)"/>
      <w:lvlJc w:val="left"/>
      <w:pPr>
        <w:ind w:left="720" w:hanging="360"/>
      </w:pPr>
      <w:rPr>
        <w:rFonts w:hint="default"/>
        <w:b/>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ED233E7"/>
    <w:multiLevelType w:val="hybridMultilevel"/>
    <w:tmpl w:val="D95E9F7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13137677"/>
    <w:multiLevelType w:val="hybridMultilevel"/>
    <w:tmpl w:val="B692B384"/>
    <w:lvl w:ilvl="0" w:tplc="54FA4F52">
      <w:start w:val="1"/>
      <w:numFmt w:val="decimal"/>
      <w:lvlText w:val="(%1)"/>
      <w:lvlJc w:val="left"/>
      <w:pPr>
        <w:ind w:left="720" w:hanging="360"/>
      </w:pPr>
      <w:rPr>
        <w:rFonts w:hint="default"/>
        <w:b/>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7EA23E3"/>
    <w:multiLevelType w:val="hybridMultilevel"/>
    <w:tmpl w:val="DD6C2CE6"/>
    <w:lvl w:ilvl="0" w:tplc="04070019">
      <w:start w:val="1"/>
      <w:numFmt w:val="lowerLetter"/>
      <w:lvlText w:val="%1."/>
      <w:lvlJc w:val="left"/>
      <w:pPr>
        <w:ind w:left="2160" w:hanging="360"/>
      </w:pPr>
    </w:lvl>
    <w:lvl w:ilvl="1" w:tplc="D6227EA2">
      <w:start w:val="1"/>
      <w:numFmt w:val="decimal"/>
      <w:lvlText w:val="(%2)"/>
      <w:lvlJc w:val="left"/>
      <w:pPr>
        <w:ind w:left="2880" w:hanging="360"/>
      </w:pPr>
      <w:rPr>
        <w:rFonts w:hint="default"/>
        <w:b/>
        <w:sz w:val="20"/>
      </w:r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4" w15:restartNumberingAfterBreak="0">
    <w:nsid w:val="19E63F3E"/>
    <w:multiLevelType w:val="hybridMultilevel"/>
    <w:tmpl w:val="6560972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27900B48"/>
    <w:multiLevelType w:val="hybridMultilevel"/>
    <w:tmpl w:val="7D3E2960"/>
    <w:lvl w:ilvl="0" w:tplc="04070001">
      <w:start w:val="1"/>
      <w:numFmt w:val="bullet"/>
      <w:lvlText w:val=""/>
      <w:lvlJc w:val="left"/>
      <w:pPr>
        <w:ind w:left="1185" w:hanging="360"/>
      </w:pPr>
      <w:rPr>
        <w:rFonts w:ascii="Symbol" w:hAnsi="Symbol" w:hint="default"/>
      </w:rPr>
    </w:lvl>
    <w:lvl w:ilvl="1" w:tplc="04070003" w:tentative="1">
      <w:start w:val="1"/>
      <w:numFmt w:val="bullet"/>
      <w:lvlText w:val="o"/>
      <w:lvlJc w:val="left"/>
      <w:pPr>
        <w:ind w:left="1905" w:hanging="360"/>
      </w:pPr>
      <w:rPr>
        <w:rFonts w:ascii="Courier New" w:hAnsi="Courier New" w:cs="Courier New" w:hint="default"/>
      </w:rPr>
    </w:lvl>
    <w:lvl w:ilvl="2" w:tplc="04070005" w:tentative="1">
      <w:start w:val="1"/>
      <w:numFmt w:val="bullet"/>
      <w:lvlText w:val=""/>
      <w:lvlJc w:val="left"/>
      <w:pPr>
        <w:ind w:left="2625" w:hanging="360"/>
      </w:pPr>
      <w:rPr>
        <w:rFonts w:ascii="Wingdings" w:hAnsi="Wingdings" w:hint="default"/>
      </w:rPr>
    </w:lvl>
    <w:lvl w:ilvl="3" w:tplc="04070001" w:tentative="1">
      <w:start w:val="1"/>
      <w:numFmt w:val="bullet"/>
      <w:lvlText w:val=""/>
      <w:lvlJc w:val="left"/>
      <w:pPr>
        <w:ind w:left="3345" w:hanging="360"/>
      </w:pPr>
      <w:rPr>
        <w:rFonts w:ascii="Symbol" w:hAnsi="Symbol" w:hint="default"/>
      </w:rPr>
    </w:lvl>
    <w:lvl w:ilvl="4" w:tplc="04070003" w:tentative="1">
      <w:start w:val="1"/>
      <w:numFmt w:val="bullet"/>
      <w:lvlText w:val="o"/>
      <w:lvlJc w:val="left"/>
      <w:pPr>
        <w:ind w:left="4065" w:hanging="360"/>
      </w:pPr>
      <w:rPr>
        <w:rFonts w:ascii="Courier New" w:hAnsi="Courier New" w:cs="Courier New" w:hint="default"/>
      </w:rPr>
    </w:lvl>
    <w:lvl w:ilvl="5" w:tplc="04070005" w:tentative="1">
      <w:start w:val="1"/>
      <w:numFmt w:val="bullet"/>
      <w:lvlText w:val=""/>
      <w:lvlJc w:val="left"/>
      <w:pPr>
        <w:ind w:left="4785" w:hanging="360"/>
      </w:pPr>
      <w:rPr>
        <w:rFonts w:ascii="Wingdings" w:hAnsi="Wingdings" w:hint="default"/>
      </w:rPr>
    </w:lvl>
    <w:lvl w:ilvl="6" w:tplc="04070001" w:tentative="1">
      <w:start w:val="1"/>
      <w:numFmt w:val="bullet"/>
      <w:lvlText w:val=""/>
      <w:lvlJc w:val="left"/>
      <w:pPr>
        <w:ind w:left="5505" w:hanging="360"/>
      </w:pPr>
      <w:rPr>
        <w:rFonts w:ascii="Symbol" w:hAnsi="Symbol" w:hint="default"/>
      </w:rPr>
    </w:lvl>
    <w:lvl w:ilvl="7" w:tplc="04070003" w:tentative="1">
      <w:start w:val="1"/>
      <w:numFmt w:val="bullet"/>
      <w:lvlText w:val="o"/>
      <w:lvlJc w:val="left"/>
      <w:pPr>
        <w:ind w:left="6225" w:hanging="360"/>
      </w:pPr>
      <w:rPr>
        <w:rFonts w:ascii="Courier New" w:hAnsi="Courier New" w:cs="Courier New" w:hint="default"/>
      </w:rPr>
    </w:lvl>
    <w:lvl w:ilvl="8" w:tplc="04070005" w:tentative="1">
      <w:start w:val="1"/>
      <w:numFmt w:val="bullet"/>
      <w:lvlText w:val=""/>
      <w:lvlJc w:val="left"/>
      <w:pPr>
        <w:ind w:left="6945" w:hanging="360"/>
      </w:pPr>
      <w:rPr>
        <w:rFonts w:ascii="Wingdings" w:hAnsi="Wingdings" w:hint="default"/>
      </w:rPr>
    </w:lvl>
  </w:abstractNum>
  <w:abstractNum w:abstractNumId="6" w15:restartNumberingAfterBreak="0">
    <w:nsid w:val="285F72DA"/>
    <w:multiLevelType w:val="hybridMultilevel"/>
    <w:tmpl w:val="3E9AF8CC"/>
    <w:lvl w:ilvl="0" w:tplc="54FA4F52">
      <w:start w:val="1"/>
      <w:numFmt w:val="decimal"/>
      <w:lvlText w:val="(%1)"/>
      <w:lvlJc w:val="left"/>
      <w:pPr>
        <w:ind w:left="720" w:hanging="360"/>
      </w:pPr>
      <w:rPr>
        <w:rFonts w:hint="default"/>
        <w:b/>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6C1718"/>
    <w:multiLevelType w:val="hybridMultilevel"/>
    <w:tmpl w:val="DFD0CD76"/>
    <w:lvl w:ilvl="0" w:tplc="54FA4F52">
      <w:start w:val="1"/>
      <w:numFmt w:val="decimal"/>
      <w:lvlText w:val="(%1)"/>
      <w:lvlJc w:val="left"/>
      <w:pPr>
        <w:ind w:left="720" w:hanging="360"/>
      </w:pPr>
      <w:rPr>
        <w:rFonts w:hint="default"/>
        <w:b/>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BD3478F"/>
    <w:multiLevelType w:val="hybridMultilevel"/>
    <w:tmpl w:val="76B438A2"/>
    <w:lvl w:ilvl="0" w:tplc="54FA4F52">
      <w:start w:val="1"/>
      <w:numFmt w:val="decimal"/>
      <w:lvlText w:val="(%1)"/>
      <w:lvlJc w:val="left"/>
      <w:pPr>
        <w:ind w:left="720" w:hanging="360"/>
      </w:pPr>
      <w:rPr>
        <w:rFonts w:hint="default"/>
        <w:b/>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25732C1"/>
    <w:multiLevelType w:val="hybridMultilevel"/>
    <w:tmpl w:val="863AC19E"/>
    <w:lvl w:ilvl="0" w:tplc="54FA4F52">
      <w:start w:val="1"/>
      <w:numFmt w:val="decimal"/>
      <w:lvlText w:val="(%1)"/>
      <w:lvlJc w:val="left"/>
      <w:pPr>
        <w:ind w:left="720" w:hanging="360"/>
      </w:pPr>
      <w:rPr>
        <w:rFonts w:hint="default"/>
        <w:b/>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D8A3CCE"/>
    <w:multiLevelType w:val="hybridMultilevel"/>
    <w:tmpl w:val="0588B69E"/>
    <w:lvl w:ilvl="0" w:tplc="54FA4F52">
      <w:start w:val="1"/>
      <w:numFmt w:val="decimal"/>
      <w:lvlText w:val="(%1)"/>
      <w:lvlJc w:val="left"/>
      <w:pPr>
        <w:ind w:left="720" w:hanging="360"/>
      </w:pPr>
      <w:rPr>
        <w:rFonts w:hint="default"/>
        <w:b/>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F0A54AB"/>
    <w:multiLevelType w:val="hybridMultilevel"/>
    <w:tmpl w:val="DD9AE0F4"/>
    <w:lvl w:ilvl="0" w:tplc="54FA4F52">
      <w:start w:val="1"/>
      <w:numFmt w:val="decimal"/>
      <w:lvlText w:val="(%1)"/>
      <w:lvlJc w:val="left"/>
      <w:pPr>
        <w:ind w:left="720" w:hanging="360"/>
      </w:pPr>
      <w:rPr>
        <w:rFonts w:hint="default"/>
        <w:b/>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F3C5505"/>
    <w:multiLevelType w:val="multilevel"/>
    <w:tmpl w:val="377CF92C"/>
    <w:lvl w:ilvl="0">
      <w:start w:val="1"/>
      <w:numFmt w:val="decimal"/>
      <w:lvlText w:val="(%1)"/>
      <w:lvlJc w:val="left"/>
      <w:pPr>
        <w:ind w:left="465" w:hanging="465"/>
      </w:pPr>
      <w:rPr>
        <w:rFonts w:ascii="Arial" w:eastAsiaTheme="minorHAnsi" w:hAnsi="Arial" w:cs="Arial"/>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1080" w:hanging="108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440" w:hanging="144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800" w:hanging="1800"/>
      </w:pPr>
      <w:rPr>
        <w:rFonts w:hint="default"/>
        <w:b/>
        <w:sz w:val="20"/>
      </w:rPr>
    </w:lvl>
    <w:lvl w:ilvl="8">
      <w:start w:val="1"/>
      <w:numFmt w:val="decimal"/>
      <w:lvlText w:val="(%1.%2)%3.%4.%5.%6.%7.%8.%9."/>
      <w:lvlJc w:val="left"/>
      <w:pPr>
        <w:ind w:left="1800" w:hanging="1800"/>
      </w:pPr>
      <w:rPr>
        <w:rFonts w:hint="default"/>
        <w:b/>
        <w:sz w:val="20"/>
      </w:rPr>
    </w:lvl>
  </w:abstractNum>
  <w:abstractNum w:abstractNumId="13" w15:restartNumberingAfterBreak="0">
    <w:nsid w:val="71897775"/>
    <w:multiLevelType w:val="hybridMultilevel"/>
    <w:tmpl w:val="51385212"/>
    <w:lvl w:ilvl="0" w:tplc="54FA4F52">
      <w:start w:val="1"/>
      <w:numFmt w:val="decimal"/>
      <w:lvlText w:val="(%1)"/>
      <w:lvlJc w:val="left"/>
      <w:pPr>
        <w:ind w:left="720" w:hanging="360"/>
      </w:pPr>
      <w:rPr>
        <w:rFonts w:hint="default"/>
        <w:b/>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46E7633"/>
    <w:multiLevelType w:val="hybridMultilevel"/>
    <w:tmpl w:val="FE7CA7FA"/>
    <w:lvl w:ilvl="0" w:tplc="54FA4F52">
      <w:start w:val="1"/>
      <w:numFmt w:val="decimal"/>
      <w:lvlText w:val="(%1)"/>
      <w:lvlJc w:val="left"/>
      <w:pPr>
        <w:ind w:left="720" w:hanging="360"/>
      </w:pPr>
      <w:rPr>
        <w:rFonts w:hint="default"/>
        <w:b/>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2"/>
  </w:num>
  <w:num w:numId="2">
    <w:abstractNumId w:val="5"/>
  </w:num>
  <w:num w:numId="3">
    <w:abstractNumId w:val="14"/>
  </w:num>
  <w:num w:numId="4">
    <w:abstractNumId w:val="10"/>
  </w:num>
  <w:num w:numId="5">
    <w:abstractNumId w:val="0"/>
  </w:num>
  <w:num w:numId="6">
    <w:abstractNumId w:val="1"/>
  </w:num>
  <w:num w:numId="7">
    <w:abstractNumId w:val="9"/>
  </w:num>
  <w:num w:numId="8">
    <w:abstractNumId w:val="2"/>
  </w:num>
  <w:num w:numId="9">
    <w:abstractNumId w:val="7"/>
  </w:num>
  <w:num w:numId="10">
    <w:abstractNumId w:val="13"/>
  </w:num>
  <w:num w:numId="11">
    <w:abstractNumId w:val="11"/>
  </w:num>
  <w:num w:numId="12">
    <w:abstractNumId w:val="4"/>
  </w:num>
  <w:num w:numId="13">
    <w:abstractNumId w:val="8"/>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5E4"/>
    <w:rsid w:val="00263BB3"/>
    <w:rsid w:val="00373537"/>
    <w:rsid w:val="00446CBC"/>
    <w:rsid w:val="004611FE"/>
    <w:rsid w:val="005B7735"/>
    <w:rsid w:val="005E65E4"/>
    <w:rsid w:val="007367D2"/>
    <w:rsid w:val="00746828"/>
    <w:rsid w:val="009E0FC8"/>
    <w:rsid w:val="009E4A9A"/>
    <w:rsid w:val="00A54C9E"/>
    <w:rsid w:val="00B12341"/>
    <w:rsid w:val="00C51BC1"/>
    <w:rsid w:val="00CF151B"/>
    <w:rsid w:val="00F13383"/>
    <w:rsid w:val="00F603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C334E"/>
  <w15:chartTrackingRefBased/>
  <w15:docId w15:val="{B1EEDA86-B2AC-48AC-8E24-06DB6CEBE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13383"/>
    <w:pPr>
      <w:keepNext/>
      <w:keepLines/>
      <w:spacing w:before="240" w:after="0"/>
      <w:outlineLvl w:val="0"/>
    </w:pPr>
    <w:rPr>
      <w:rFonts w:ascii="Arial" w:eastAsiaTheme="majorEastAsia" w:hAnsi="Arial" w:cstheme="majorBidi"/>
      <w:b/>
      <w:sz w:val="24"/>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367D2"/>
    <w:pPr>
      <w:ind w:left="720"/>
      <w:contextualSpacing/>
    </w:pPr>
  </w:style>
  <w:style w:type="character" w:customStyle="1" w:styleId="berschrift1Zchn">
    <w:name w:val="Überschrift 1 Zchn"/>
    <w:basedOn w:val="Absatz-Standardschriftart"/>
    <w:link w:val="berschrift1"/>
    <w:uiPriority w:val="9"/>
    <w:rsid w:val="00F13383"/>
    <w:rPr>
      <w:rFonts w:ascii="Arial" w:eastAsiaTheme="majorEastAsia" w:hAnsi="Arial" w:cstheme="majorBidi"/>
      <w:b/>
      <w:sz w:val="24"/>
      <w:szCs w:val="32"/>
    </w:rPr>
  </w:style>
  <w:style w:type="paragraph" w:styleId="KeinLeerraum">
    <w:name w:val="No Spacing"/>
    <w:uiPriority w:val="1"/>
    <w:qFormat/>
    <w:rsid w:val="00F13383"/>
    <w:pPr>
      <w:spacing w:after="0" w:line="240" w:lineRule="auto"/>
    </w:pPr>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4268</Words>
  <Characters>26889</Characters>
  <Application>Microsoft Office Word</Application>
  <DocSecurity>0</DocSecurity>
  <Lines>224</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Bienia (EWF)</dc:creator>
  <cp:keywords/>
  <dc:description/>
  <cp:lastModifiedBy>Bienia (EWF)</cp:lastModifiedBy>
  <cp:revision>3</cp:revision>
  <dcterms:created xsi:type="dcterms:W3CDTF">2026-08-17T08:18:00Z</dcterms:created>
  <dcterms:modified xsi:type="dcterms:W3CDTF">2026-08-17T08:18:00Z</dcterms:modified>
</cp:coreProperties>
</file>