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01-20-2026-01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Zell; Sankt Aldegund; Ausbau der Klosterkammerstraße und der Römerstraße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Bauleistung: Straßenbau, Kanalbau und Wasserversorgung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