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zur Beschaffung von Dienstfahrrädern für die Kreisverwaltung Rhein-Hunsrück-Kreis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Leistungsgegenstand ist die Bereitstellung von Fahrrädern und Pedelecs (im Weiteren:
Fahrräder) im Wege des Leasings (Teilamortisierungsleasing) gemäß TV-Fahrradleasing und § 2
Landesbesoldungsgesetz RLP zum Zwecke der Überlassung an Tarifbeschäftigte und
verbeamtete Personen zur dienstlichen und privaten Nutzung einschließlich Versicherungs-,
Schulungs- und Serviceleistungen (insbesondere Abwicklung der Bestell-, Rückgabe- und
Schadenabwicklungsprozesse, Wartung und Reparatur, Störfallmanagement und Bereitstellung
eines Online-Portals).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