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2026-033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Rahmenvertrag zur Beschaffung von Dienstfahrrädern für die Kreisverwaltung Rhein-Hunsrück-Kreis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