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4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Planungsleistungen (3 Lose) für die Sanierung Bauteil E an der Kooperativen Gesamtschule in Kirchberg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OS 1:
Architektenleistungen LPH 4-9 gem. HOAI 2021
LOS 2:
Planungsleistungen der Technischen Ausrüstung LPH 4-9:
Anlagengruppe 1 Abwasser-, Wasser- und Gasanlagen 
und 
Anlagengruppe 2 Wärmeversorgungsanlagen
LOS 3: 
Planungsleistungen der Technischen Ausrüstung LPH 4-9:
Anlagengruppe 4 Starkstromanlagen
und
Anlagengruppe 5 Fernmelde- und informationstechnische Anlagen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