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4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lanungsleistungen (3 Lose) für die Sanierung Bauteil E an der Kooperativen Gesamtschule in Kirchber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:
Architektenleistungen LPH 4-9 gem. HOAI 2021
LOS 2:
Planungsleistungen der Technischen Ausrüstung LPH 4-9:
Anlagengruppe 1 Abwasser-, Wasser- und Gasanlagen 
und 
Anlagengruppe 2 Wärmeversorgungsanlagen
LOS 3: 
Planungsleistungen der Technischen Ausrüstung LPH 4-9:
Anlagengruppe 4 Starkstromanlagen
und
Anlagengruppe 5 Fernmelde- und informationstechnische Anla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