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Planungsleistungen (3 Lose) für die Sanierung Bauteil E an der Kooperativen Gesamtschule in Kirchberg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2025-041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1:
Architektenleistungen LPH 4-9 gem. HOAI 2021
LOS 2:
Planungsleistungen der Technischen Ausrüstung LPH 4-9:
Anlagengruppe 1 Abwasser-, Wasser- und Gasanlagen 
und 
Anlagengruppe 2 Wärmeversorgungsanlagen
LOS 3: 
Planungsleistungen der Technischen Ausrüstung LPH 4-9:
Anlagengruppe 4 Starkstromanlagen
und
Anlagengruppe 5 Fernmelde- und informationstechnische 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