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74F3" w:rsidRDefault="0090164E">
      <w:pPr>
        <w:jc w:val="center"/>
        <w:rPr>
          <w:b/>
          <w:sz w:val="28"/>
          <w:szCs w:val="28"/>
        </w:rPr>
      </w:pPr>
      <w:r>
        <w:rPr>
          <w:b/>
          <w:sz w:val="28"/>
          <w:szCs w:val="28"/>
        </w:rPr>
        <w:t>Architektenvertrag</w:t>
      </w:r>
    </w:p>
    <w:p w:rsidR="005B74F3" w:rsidRDefault="00B91A46">
      <w:pPr>
        <w:jc w:val="center"/>
        <w:rPr>
          <w:sz w:val="24"/>
        </w:rPr>
      </w:pPr>
      <w:r>
        <w:rPr>
          <w:sz w:val="24"/>
        </w:rPr>
        <w:t>(auf Basis der HOAI 2021)</w:t>
      </w:r>
    </w:p>
    <w:p w:rsidR="005B74F3" w:rsidRDefault="005B74F3">
      <w:pPr>
        <w:rPr>
          <w:sz w:val="24"/>
        </w:rPr>
      </w:pPr>
    </w:p>
    <w:p w:rsidR="005B74F3" w:rsidRDefault="00B91A46">
      <w:pPr>
        <w:rPr>
          <w:szCs w:val="20"/>
        </w:rPr>
      </w:pPr>
      <w:r>
        <w:rPr>
          <w:szCs w:val="20"/>
        </w:rPr>
        <w:t xml:space="preserve">Zwischen </w:t>
      </w:r>
      <w:r>
        <w:rPr>
          <w:szCs w:val="20"/>
        </w:rPr>
        <w:tab/>
      </w:r>
      <w:r>
        <w:rPr>
          <w:szCs w:val="20"/>
        </w:rPr>
        <w:tab/>
        <w:t>Kreisverwaltung Rhein-Hunsrück-Kreis</w:t>
      </w:r>
    </w:p>
    <w:p w:rsidR="005B74F3" w:rsidRDefault="00B91A46">
      <w:pPr>
        <w:ind w:left="1416" w:firstLine="708"/>
        <w:rPr>
          <w:szCs w:val="20"/>
        </w:rPr>
      </w:pPr>
      <w:r>
        <w:rPr>
          <w:szCs w:val="20"/>
        </w:rPr>
        <w:t>vert</w:t>
      </w:r>
      <w:r w:rsidR="00F971AA">
        <w:rPr>
          <w:szCs w:val="20"/>
        </w:rPr>
        <w:t>r</w:t>
      </w:r>
      <w:r>
        <w:rPr>
          <w:szCs w:val="20"/>
        </w:rPr>
        <w:t xml:space="preserve">eten durch den Landrat </w:t>
      </w:r>
      <w:r w:rsidR="00E92D10">
        <w:rPr>
          <w:szCs w:val="20"/>
        </w:rPr>
        <w:t>Volker Boch</w:t>
      </w:r>
    </w:p>
    <w:p w:rsidR="005B74F3" w:rsidRDefault="00B91A46">
      <w:pPr>
        <w:rPr>
          <w:szCs w:val="20"/>
        </w:rPr>
      </w:pPr>
      <w:r>
        <w:rPr>
          <w:szCs w:val="20"/>
        </w:rPr>
        <w:tab/>
      </w:r>
      <w:r>
        <w:rPr>
          <w:szCs w:val="20"/>
        </w:rPr>
        <w:tab/>
      </w:r>
      <w:r>
        <w:rPr>
          <w:szCs w:val="20"/>
        </w:rPr>
        <w:tab/>
        <w:t xml:space="preserve">Fachbereich 14 – Schulen und Gebäude </w:t>
      </w:r>
    </w:p>
    <w:p w:rsidR="005B74F3" w:rsidRDefault="00B91A46">
      <w:pPr>
        <w:rPr>
          <w:szCs w:val="20"/>
        </w:rPr>
      </w:pPr>
      <w:r>
        <w:rPr>
          <w:szCs w:val="20"/>
        </w:rPr>
        <w:tab/>
      </w:r>
      <w:r>
        <w:rPr>
          <w:szCs w:val="20"/>
        </w:rPr>
        <w:tab/>
      </w:r>
      <w:r>
        <w:rPr>
          <w:szCs w:val="20"/>
        </w:rPr>
        <w:tab/>
        <w:t>Ludwigstr. 3-5</w:t>
      </w:r>
    </w:p>
    <w:p w:rsidR="005B74F3" w:rsidRDefault="00B91A46">
      <w:pPr>
        <w:rPr>
          <w:szCs w:val="20"/>
        </w:rPr>
      </w:pPr>
      <w:r>
        <w:rPr>
          <w:szCs w:val="20"/>
        </w:rPr>
        <w:tab/>
      </w:r>
      <w:r>
        <w:rPr>
          <w:szCs w:val="20"/>
        </w:rPr>
        <w:tab/>
      </w:r>
      <w:r>
        <w:rPr>
          <w:szCs w:val="20"/>
        </w:rPr>
        <w:tab/>
        <w:t xml:space="preserve">55469 Simmern </w:t>
      </w:r>
    </w:p>
    <w:p w:rsidR="005B74F3" w:rsidRDefault="005B74F3">
      <w:pPr>
        <w:rPr>
          <w:szCs w:val="20"/>
        </w:rPr>
      </w:pPr>
    </w:p>
    <w:p w:rsidR="00E97227" w:rsidRDefault="00B91A46" w:rsidP="00E97227">
      <w:pPr>
        <w:rPr>
          <w:szCs w:val="20"/>
        </w:rPr>
      </w:pPr>
      <w:r>
        <w:rPr>
          <w:szCs w:val="20"/>
        </w:rPr>
        <w:t xml:space="preserve">und </w:t>
      </w:r>
      <w:r>
        <w:rPr>
          <w:szCs w:val="20"/>
        </w:rPr>
        <w:tab/>
      </w:r>
      <w:r>
        <w:rPr>
          <w:szCs w:val="20"/>
        </w:rPr>
        <w:tab/>
      </w:r>
      <w:r>
        <w:rPr>
          <w:szCs w:val="20"/>
        </w:rPr>
        <w:tab/>
      </w:r>
      <w:r w:rsidR="001A7960">
        <w:rPr>
          <w:szCs w:val="20"/>
        </w:rPr>
        <w:t>xxx</w:t>
      </w:r>
      <w:r w:rsidR="0090164E">
        <w:rPr>
          <w:szCs w:val="20"/>
        </w:rPr>
        <w:t xml:space="preserve"> </w:t>
      </w:r>
    </w:p>
    <w:p w:rsidR="0090164E" w:rsidRPr="00E97227" w:rsidRDefault="0090164E" w:rsidP="00E97227">
      <w:pPr>
        <w:rPr>
          <w:szCs w:val="20"/>
        </w:rPr>
      </w:pPr>
      <w:r>
        <w:rPr>
          <w:szCs w:val="20"/>
        </w:rPr>
        <w:tab/>
      </w:r>
      <w:r>
        <w:rPr>
          <w:szCs w:val="20"/>
        </w:rPr>
        <w:tab/>
      </w:r>
      <w:r>
        <w:rPr>
          <w:szCs w:val="20"/>
        </w:rPr>
        <w:tab/>
      </w:r>
    </w:p>
    <w:p w:rsidR="005B74F3" w:rsidRDefault="005B74F3" w:rsidP="00E97227">
      <w:pPr>
        <w:rPr>
          <w:szCs w:val="20"/>
        </w:rPr>
      </w:pPr>
    </w:p>
    <w:p w:rsidR="001A7960" w:rsidRDefault="001A7960" w:rsidP="00E97227">
      <w:pPr>
        <w:rPr>
          <w:szCs w:val="20"/>
        </w:rPr>
      </w:pPr>
    </w:p>
    <w:p w:rsidR="005B74F3" w:rsidRDefault="005B74F3">
      <w:pPr>
        <w:rPr>
          <w:szCs w:val="20"/>
        </w:rPr>
      </w:pPr>
    </w:p>
    <w:p w:rsidR="005B74F3" w:rsidRDefault="00B91A46">
      <w:pPr>
        <w:rPr>
          <w:szCs w:val="20"/>
        </w:rPr>
      </w:pPr>
      <w:r>
        <w:rPr>
          <w:szCs w:val="20"/>
        </w:rPr>
        <w:t xml:space="preserve">wird folgender Vertrag geschlossen: </w:t>
      </w:r>
    </w:p>
    <w:p w:rsidR="005B74F3" w:rsidRDefault="005B74F3">
      <w:pPr>
        <w:rPr>
          <w:b/>
          <w:sz w:val="24"/>
        </w:rPr>
      </w:pPr>
    </w:p>
    <w:p w:rsidR="005B74F3" w:rsidRDefault="00B91A46">
      <w:pPr>
        <w:jc w:val="center"/>
        <w:rPr>
          <w:b/>
          <w:sz w:val="24"/>
        </w:rPr>
      </w:pPr>
      <w:r>
        <w:rPr>
          <w:b/>
          <w:sz w:val="24"/>
        </w:rPr>
        <w:t xml:space="preserve">§ 1 </w:t>
      </w:r>
    </w:p>
    <w:p w:rsidR="005B74F3" w:rsidRDefault="00B91A46">
      <w:pPr>
        <w:jc w:val="center"/>
        <w:rPr>
          <w:b/>
          <w:sz w:val="24"/>
        </w:rPr>
      </w:pPr>
      <w:r>
        <w:rPr>
          <w:b/>
          <w:sz w:val="24"/>
        </w:rPr>
        <w:t>Gegenstand und Umfang des Vertrages</w:t>
      </w:r>
    </w:p>
    <w:p w:rsidR="005B74F3" w:rsidRDefault="005B74F3">
      <w:pPr>
        <w:rPr>
          <w:szCs w:val="20"/>
        </w:rPr>
      </w:pPr>
    </w:p>
    <w:p w:rsidR="0090164E" w:rsidRPr="0090164E" w:rsidRDefault="00B91A46" w:rsidP="0090164E">
      <w:pPr>
        <w:pStyle w:val="Listenabsatz"/>
        <w:numPr>
          <w:ilvl w:val="0"/>
          <w:numId w:val="1"/>
        </w:numPr>
        <w:rPr>
          <w:szCs w:val="20"/>
        </w:rPr>
      </w:pPr>
      <w:r>
        <w:rPr>
          <w:szCs w:val="20"/>
        </w:rPr>
        <w:t xml:space="preserve">Gegenstand dieses Vertrages sind </w:t>
      </w:r>
      <w:r w:rsidR="0090164E" w:rsidRPr="0090164E">
        <w:rPr>
          <w:szCs w:val="20"/>
        </w:rPr>
        <w:t>Ar</w:t>
      </w:r>
      <w:r w:rsidR="001A7960">
        <w:rPr>
          <w:szCs w:val="20"/>
        </w:rPr>
        <w:t>chitektenleistungen für die</w:t>
      </w:r>
      <w:r w:rsidR="0090164E" w:rsidRPr="0090164E">
        <w:rPr>
          <w:szCs w:val="20"/>
        </w:rPr>
        <w:t xml:space="preserve"> </w:t>
      </w:r>
      <w:r w:rsidR="001A7960">
        <w:rPr>
          <w:szCs w:val="20"/>
        </w:rPr>
        <w:t>Sanierung</w:t>
      </w:r>
    </w:p>
    <w:p w:rsidR="005B74F3" w:rsidRPr="0090164E" w:rsidRDefault="001A7960" w:rsidP="0090164E">
      <w:pPr>
        <w:pStyle w:val="Listenabsatz"/>
        <w:rPr>
          <w:b/>
          <w:szCs w:val="20"/>
        </w:rPr>
      </w:pPr>
      <w:r>
        <w:rPr>
          <w:b/>
          <w:szCs w:val="20"/>
        </w:rPr>
        <w:t xml:space="preserve">des Gebäudeteils E der KGS in Kirchberg. </w:t>
      </w:r>
    </w:p>
    <w:p w:rsidR="005B74F3" w:rsidRDefault="0090164E">
      <w:pPr>
        <w:pStyle w:val="Listenabsatz"/>
        <w:numPr>
          <w:ilvl w:val="0"/>
          <w:numId w:val="1"/>
        </w:numPr>
        <w:rPr>
          <w:szCs w:val="20"/>
        </w:rPr>
      </w:pPr>
      <w:r>
        <w:rPr>
          <w:szCs w:val="20"/>
        </w:rPr>
        <w:t>Die Architektenleistungen</w:t>
      </w:r>
      <w:r w:rsidR="00B91A46">
        <w:rPr>
          <w:szCs w:val="20"/>
        </w:rPr>
        <w:t xml:space="preserve"> beziehen sich auf </w:t>
      </w:r>
      <w:r>
        <w:rPr>
          <w:szCs w:val="20"/>
        </w:rPr>
        <w:t>die Objektplanung Gebäude und Innenräume gemäß § 33 ff HOAI.</w:t>
      </w:r>
      <w:r w:rsidR="00B91A46">
        <w:rPr>
          <w:szCs w:val="20"/>
        </w:rPr>
        <w:t xml:space="preserve">  </w:t>
      </w:r>
    </w:p>
    <w:p w:rsidR="005B74F3" w:rsidRPr="00A36061" w:rsidRDefault="00B91A46" w:rsidP="00A36061">
      <w:pPr>
        <w:pStyle w:val="Listenabsatz"/>
        <w:numPr>
          <w:ilvl w:val="0"/>
          <w:numId w:val="1"/>
        </w:numPr>
        <w:rPr>
          <w:szCs w:val="20"/>
        </w:rPr>
      </w:pPr>
      <w:r>
        <w:rPr>
          <w:szCs w:val="20"/>
        </w:rPr>
        <w:t xml:space="preserve">Der Bauherr überträgt </w:t>
      </w:r>
      <w:r w:rsidR="00513A01">
        <w:rPr>
          <w:szCs w:val="20"/>
        </w:rPr>
        <w:t>dem Architekt*in</w:t>
      </w:r>
      <w:r>
        <w:rPr>
          <w:szCs w:val="20"/>
        </w:rPr>
        <w:t xml:space="preserve"> das gesamte Le</w:t>
      </w:r>
      <w:r w:rsidR="00A36061">
        <w:rPr>
          <w:szCs w:val="20"/>
        </w:rPr>
        <w:t xml:space="preserve">istungsbild gemäß Angebot vom </w:t>
      </w:r>
      <w:r w:rsidR="001A7960">
        <w:rPr>
          <w:szCs w:val="20"/>
        </w:rPr>
        <w:t>xxx</w:t>
      </w:r>
      <w:r w:rsidRPr="00A36061">
        <w:rPr>
          <w:szCs w:val="20"/>
        </w:rPr>
        <w:t xml:space="preserve">: </w:t>
      </w:r>
      <w:r w:rsidR="001A7960">
        <w:rPr>
          <w:szCs w:val="20"/>
        </w:rPr>
        <w:t xml:space="preserve">Genehmigungsplanung, Ausführungsplanung, Vorbereitung der Vergabe, Mitwirkung bei der Vergabe, Objektüberwachung und Objektbetreuung. </w:t>
      </w:r>
    </w:p>
    <w:p w:rsidR="005B74F3" w:rsidRDefault="00513A01">
      <w:pPr>
        <w:pStyle w:val="Listenabsatz"/>
        <w:numPr>
          <w:ilvl w:val="0"/>
          <w:numId w:val="1"/>
        </w:numPr>
        <w:rPr>
          <w:szCs w:val="20"/>
        </w:rPr>
      </w:pPr>
      <w:r>
        <w:rPr>
          <w:szCs w:val="20"/>
        </w:rPr>
        <w:t xml:space="preserve">Der </w:t>
      </w:r>
      <w:r w:rsidRPr="00513A01">
        <w:rPr>
          <w:szCs w:val="20"/>
        </w:rPr>
        <w:t xml:space="preserve">Architekt*in </w:t>
      </w:r>
      <w:r w:rsidR="00B91A46">
        <w:rPr>
          <w:szCs w:val="20"/>
        </w:rPr>
        <w:t xml:space="preserve">ist verpflichtet, weitere Leistungen/besondere Leistungen zu übernehmen, wenn dies der Bauherr schriftlich beantragt. Auch für die weiteren in Auftrag gegebenen Leistungen gelten die Vorschriften dieses Vertrags. </w:t>
      </w:r>
    </w:p>
    <w:p w:rsidR="005B74F3" w:rsidRDefault="005B74F3">
      <w:pPr>
        <w:rPr>
          <w:szCs w:val="20"/>
        </w:rPr>
      </w:pPr>
    </w:p>
    <w:p w:rsidR="005B74F3" w:rsidRDefault="00B91A46">
      <w:pPr>
        <w:jc w:val="center"/>
        <w:rPr>
          <w:b/>
          <w:sz w:val="24"/>
        </w:rPr>
      </w:pPr>
      <w:r>
        <w:rPr>
          <w:b/>
          <w:sz w:val="24"/>
        </w:rPr>
        <w:t xml:space="preserve">§ 2 </w:t>
      </w:r>
    </w:p>
    <w:p w:rsidR="005B74F3" w:rsidRDefault="00B91A46">
      <w:pPr>
        <w:jc w:val="center"/>
        <w:rPr>
          <w:b/>
          <w:sz w:val="24"/>
        </w:rPr>
      </w:pPr>
      <w:r>
        <w:rPr>
          <w:b/>
          <w:sz w:val="24"/>
        </w:rPr>
        <w:t xml:space="preserve">Grundlage des Vertrages </w:t>
      </w:r>
    </w:p>
    <w:p w:rsidR="005B74F3" w:rsidRDefault="005B74F3">
      <w:pPr>
        <w:rPr>
          <w:b/>
          <w:sz w:val="24"/>
        </w:rPr>
      </w:pPr>
    </w:p>
    <w:p w:rsidR="005B74F3" w:rsidRDefault="00B91A46">
      <w:pPr>
        <w:pStyle w:val="Listenabsatz"/>
        <w:numPr>
          <w:ilvl w:val="0"/>
          <w:numId w:val="2"/>
        </w:numPr>
        <w:rPr>
          <w:szCs w:val="20"/>
        </w:rPr>
      </w:pPr>
      <w:r>
        <w:rPr>
          <w:szCs w:val="20"/>
        </w:rPr>
        <w:t>Grundlage des Vertrag</w:t>
      </w:r>
      <w:r w:rsidR="00747338">
        <w:rPr>
          <w:szCs w:val="20"/>
        </w:rPr>
        <w:t xml:space="preserve">es ist das </w:t>
      </w:r>
      <w:r w:rsidR="00747338" w:rsidRPr="00675681">
        <w:rPr>
          <w:b/>
          <w:szCs w:val="20"/>
        </w:rPr>
        <w:t xml:space="preserve">Honorarangebot vom </w:t>
      </w:r>
      <w:r w:rsidR="001A7960" w:rsidRPr="00675681">
        <w:rPr>
          <w:b/>
          <w:szCs w:val="20"/>
        </w:rPr>
        <w:t>xxx</w:t>
      </w:r>
      <w:r w:rsidR="00790634" w:rsidRPr="00675681">
        <w:rPr>
          <w:b/>
          <w:szCs w:val="20"/>
        </w:rPr>
        <w:t xml:space="preserve"> mit Bru</w:t>
      </w:r>
      <w:r w:rsidRPr="00675681">
        <w:rPr>
          <w:b/>
          <w:szCs w:val="20"/>
        </w:rPr>
        <w:t xml:space="preserve">tto-Gesamtkosten von </w:t>
      </w:r>
      <w:r w:rsidR="001A7960" w:rsidRPr="00675681">
        <w:rPr>
          <w:b/>
          <w:szCs w:val="20"/>
        </w:rPr>
        <w:t>xxx</w:t>
      </w:r>
      <w:r w:rsidR="00790634" w:rsidRPr="00675681">
        <w:rPr>
          <w:b/>
          <w:szCs w:val="20"/>
        </w:rPr>
        <w:t xml:space="preserve"> Euro</w:t>
      </w:r>
      <w:r w:rsidRPr="00675681">
        <w:rPr>
          <w:b/>
          <w:szCs w:val="20"/>
        </w:rPr>
        <w:t>.</w:t>
      </w:r>
      <w:r>
        <w:rPr>
          <w:szCs w:val="20"/>
        </w:rPr>
        <w:t xml:space="preserve"> </w:t>
      </w:r>
    </w:p>
    <w:p w:rsidR="005B74F3" w:rsidRDefault="00B91A46">
      <w:pPr>
        <w:pStyle w:val="Listenabsatz"/>
        <w:numPr>
          <w:ilvl w:val="0"/>
          <w:numId w:val="2"/>
        </w:numPr>
        <w:rPr>
          <w:szCs w:val="20"/>
        </w:rPr>
      </w:pPr>
      <w:r>
        <w:rPr>
          <w:szCs w:val="20"/>
        </w:rPr>
        <w:t xml:space="preserve">Soweit dieser Vertrag nichts anderes bestimmt, gelten ergänzend: </w:t>
      </w:r>
    </w:p>
    <w:p w:rsidR="005B74F3" w:rsidRDefault="00B91A46">
      <w:pPr>
        <w:pStyle w:val="Listenabsatz"/>
        <w:numPr>
          <w:ilvl w:val="0"/>
          <w:numId w:val="3"/>
        </w:numPr>
        <w:rPr>
          <w:szCs w:val="20"/>
        </w:rPr>
      </w:pPr>
      <w:r>
        <w:rPr>
          <w:szCs w:val="20"/>
        </w:rPr>
        <w:t>Die Bestimmungen über den Werkvertrag gemäß § 631 ff. BGB, explizit die §§ 650p bis 650 t BGB,</w:t>
      </w:r>
    </w:p>
    <w:p w:rsidR="00FA7177" w:rsidRDefault="00FA7177">
      <w:pPr>
        <w:pStyle w:val="Listenabsatz"/>
        <w:numPr>
          <w:ilvl w:val="0"/>
          <w:numId w:val="3"/>
        </w:numPr>
        <w:rPr>
          <w:szCs w:val="20"/>
        </w:rPr>
      </w:pPr>
      <w:r>
        <w:rPr>
          <w:szCs w:val="20"/>
        </w:rPr>
        <w:t>das LTTG in seiner gültigen Fassung,</w:t>
      </w:r>
    </w:p>
    <w:p w:rsidR="00464A7F" w:rsidRDefault="00464A7F">
      <w:pPr>
        <w:pStyle w:val="Listenabsatz"/>
        <w:numPr>
          <w:ilvl w:val="0"/>
          <w:numId w:val="3"/>
        </w:numPr>
        <w:rPr>
          <w:szCs w:val="20"/>
        </w:rPr>
      </w:pPr>
      <w:r>
        <w:rPr>
          <w:szCs w:val="20"/>
        </w:rPr>
        <w:t xml:space="preserve">die Ausschreibungsunterlagen, </w:t>
      </w:r>
    </w:p>
    <w:p w:rsidR="005B74F3" w:rsidRDefault="00B91A46">
      <w:pPr>
        <w:pStyle w:val="Listenabsatz"/>
        <w:numPr>
          <w:ilvl w:val="0"/>
          <w:numId w:val="3"/>
        </w:numPr>
        <w:rPr>
          <w:szCs w:val="20"/>
        </w:rPr>
      </w:pPr>
      <w:r>
        <w:rPr>
          <w:szCs w:val="20"/>
        </w:rPr>
        <w:t>sowie die Honorarordnung für Architekten und Ingenieure (HOAI) in der Fassung 2021.</w:t>
      </w:r>
    </w:p>
    <w:p w:rsidR="00E22263" w:rsidRDefault="00E22263">
      <w:pPr>
        <w:rPr>
          <w:szCs w:val="20"/>
        </w:rPr>
      </w:pPr>
    </w:p>
    <w:p w:rsidR="00747338" w:rsidRDefault="00747338">
      <w:pPr>
        <w:rPr>
          <w:szCs w:val="20"/>
        </w:rPr>
      </w:pPr>
    </w:p>
    <w:p w:rsidR="00747338" w:rsidRDefault="00747338">
      <w:pPr>
        <w:rPr>
          <w:szCs w:val="20"/>
        </w:rPr>
      </w:pPr>
    </w:p>
    <w:p w:rsidR="00A573CF" w:rsidRDefault="00A573CF" w:rsidP="00A573CF">
      <w:pPr>
        <w:rPr>
          <w:szCs w:val="20"/>
        </w:rPr>
      </w:pPr>
    </w:p>
    <w:p w:rsidR="005B74F3" w:rsidRDefault="00B91A46" w:rsidP="00A573CF">
      <w:pPr>
        <w:jc w:val="center"/>
        <w:rPr>
          <w:b/>
          <w:sz w:val="24"/>
        </w:rPr>
      </w:pPr>
      <w:r>
        <w:rPr>
          <w:b/>
          <w:sz w:val="24"/>
        </w:rPr>
        <w:lastRenderedPageBreak/>
        <w:t>§ 3</w:t>
      </w:r>
    </w:p>
    <w:p w:rsidR="005B74F3" w:rsidRDefault="00B91A46">
      <w:pPr>
        <w:jc w:val="center"/>
        <w:rPr>
          <w:b/>
          <w:sz w:val="24"/>
        </w:rPr>
      </w:pPr>
      <w:r>
        <w:rPr>
          <w:b/>
          <w:sz w:val="24"/>
        </w:rPr>
        <w:t xml:space="preserve">Leistungsbild </w:t>
      </w:r>
    </w:p>
    <w:p w:rsidR="005B74F3" w:rsidRDefault="005B74F3">
      <w:pPr>
        <w:jc w:val="center"/>
        <w:rPr>
          <w:b/>
          <w:sz w:val="24"/>
        </w:rPr>
      </w:pPr>
    </w:p>
    <w:p w:rsidR="005B74F3" w:rsidRDefault="00B91A46">
      <w:pPr>
        <w:pStyle w:val="Listenabsatz"/>
        <w:numPr>
          <w:ilvl w:val="0"/>
          <w:numId w:val="4"/>
        </w:numPr>
        <w:rPr>
          <w:szCs w:val="20"/>
        </w:rPr>
      </w:pPr>
      <w:r>
        <w:rPr>
          <w:szCs w:val="20"/>
        </w:rPr>
        <w:t xml:space="preserve">Das Leistungsbild </w:t>
      </w:r>
      <w:r w:rsidR="001C1D46">
        <w:rPr>
          <w:szCs w:val="20"/>
        </w:rPr>
        <w:t>Gebäude und Innenräume umfasst Leistungen gemäß § 34</w:t>
      </w:r>
      <w:r>
        <w:rPr>
          <w:szCs w:val="20"/>
        </w:rPr>
        <w:t xml:space="preserve"> HOAI. </w:t>
      </w:r>
    </w:p>
    <w:p w:rsidR="005B74F3" w:rsidRDefault="00B91A46">
      <w:pPr>
        <w:pStyle w:val="Listenabsatz"/>
        <w:numPr>
          <w:ilvl w:val="0"/>
          <w:numId w:val="4"/>
        </w:numPr>
        <w:rPr>
          <w:szCs w:val="20"/>
        </w:rPr>
      </w:pPr>
      <w:r>
        <w:rPr>
          <w:szCs w:val="20"/>
        </w:rPr>
        <w:t>Die Grundleistungen gl</w:t>
      </w:r>
      <w:r w:rsidR="00747338">
        <w:rPr>
          <w:szCs w:val="20"/>
        </w:rPr>
        <w:t xml:space="preserve">iedern sich gemäß Angebot vom </w:t>
      </w:r>
      <w:r w:rsidR="001A7960">
        <w:rPr>
          <w:szCs w:val="20"/>
        </w:rPr>
        <w:t>xxx</w:t>
      </w:r>
      <w:r>
        <w:rPr>
          <w:szCs w:val="20"/>
        </w:rPr>
        <w:t xml:space="preserve"> in nachstehend aufgeführte Leistungsphasen mit Bewertungen:</w:t>
      </w:r>
    </w:p>
    <w:p w:rsidR="005B74F3" w:rsidRDefault="005B74F3">
      <w:pPr>
        <w:pStyle w:val="Listenabsatz"/>
        <w:rPr>
          <w:szCs w:val="20"/>
        </w:rPr>
      </w:pPr>
    </w:p>
    <w:p w:rsidR="001A7960" w:rsidRDefault="001A7960" w:rsidP="001A7960">
      <w:pPr>
        <w:pStyle w:val="Listenabsatz"/>
        <w:numPr>
          <w:ilvl w:val="0"/>
          <w:numId w:val="20"/>
        </w:numPr>
        <w:rPr>
          <w:szCs w:val="20"/>
        </w:rPr>
      </w:pPr>
      <w:r>
        <w:rPr>
          <w:szCs w:val="20"/>
        </w:rPr>
        <w:t>Genehmigungsplanung</w:t>
      </w:r>
      <w:r>
        <w:rPr>
          <w:szCs w:val="20"/>
        </w:rPr>
        <w:tab/>
      </w:r>
      <w:r>
        <w:rPr>
          <w:szCs w:val="20"/>
        </w:rPr>
        <w:tab/>
      </w:r>
      <w:r>
        <w:rPr>
          <w:szCs w:val="20"/>
        </w:rPr>
        <w:tab/>
        <w:t>%</w:t>
      </w:r>
    </w:p>
    <w:p w:rsidR="001A7960" w:rsidRDefault="001A7960" w:rsidP="001A7960">
      <w:pPr>
        <w:pStyle w:val="Listenabsatz"/>
        <w:numPr>
          <w:ilvl w:val="0"/>
          <w:numId w:val="20"/>
        </w:numPr>
        <w:rPr>
          <w:szCs w:val="20"/>
        </w:rPr>
      </w:pPr>
      <w:r>
        <w:rPr>
          <w:szCs w:val="20"/>
        </w:rPr>
        <w:t xml:space="preserve">Ausführungsplanung </w:t>
      </w:r>
      <w:r>
        <w:rPr>
          <w:szCs w:val="20"/>
        </w:rPr>
        <w:tab/>
      </w:r>
      <w:r>
        <w:rPr>
          <w:szCs w:val="20"/>
        </w:rPr>
        <w:tab/>
      </w:r>
      <w:r>
        <w:rPr>
          <w:szCs w:val="20"/>
        </w:rPr>
        <w:tab/>
        <w:t>%</w:t>
      </w:r>
    </w:p>
    <w:p w:rsidR="001A7960" w:rsidRDefault="001A7960" w:rsidP="001A7960">
      <w:pPr>
        <w:pStyle w:val="Listenabsatz"/>
        <w:numPr>
          <w:ilvl w:val="0"/>
          <w:numId w:val="20"/>
        </w:numPr>
        <w:rPr>
          <w:szCs w:val="20"/>
        </w:rPr>
      </w:pPr>
      <w:r>
        <w:rPr>
          <w:szCs w:val="20"/>
        </w:rPr>
        <w:t>Vorbereitung der Vergabe</w:t>
      </w:r>
      <w:r>
        <w:rPr>
          <w:szCs w:val="20"/>
        </w:rPr>
        <w:tab/>
      </w:r>
      <w:r>
        <w:rPr>
          <w:szCs w:val="20"/>
        </w:rPr>
        <w:tab/>
        <w:t>%</w:t>
      </w:r>
    </w:p>
    <w:p w:rsidR="001A7960" w:rsidRDefault="001A7960" w:rsidP="001A7960">
      <w:pPr>
        <w:pStyle w:val="Listenabsatz"/>
        <w:numPr>
          <w:ilvl w:val="0"/>
          <w:numId w:val="20"/>
        </w:numPr>
        <w:rPr>
          <w:szCs w:val="20"/>
        </w:rPr>
      </w:pPr>
      <w:r>
        <w:rPr>
          <w:szCs w:val="20"/>
        </w:rPr>
        <w:t>Mitwirkung bei der Vergabe</w:t>
      </w:r>
      <w:r>
        <w:rPr>
          <w:szCs w:val="20"/>
        </w:rPr>
        <w:tab/>
      </w:r>
      <w:r>
        <w:rPr>
          <w:szCs w:val="20"/>
        </w:rPr>
        <w:tab/>
        <w:t>%</w:t>
      </w:r>
    </w:p>
    <w:p w:rsidR="001A7960" w:rsidRDefault="001A7960" w:rsidP="001A7960">
      <w:pPr>
        <w:pStyle w:val="Listenabsatz"/>
        <w:numPr>
          <w:ilvl w:val="0"/>
          <w:numId w:val="20"/>
        </w:numPr>
        <w:rPr>
          <w:szCs w:val="20"/>
        </w:rPr>
      </w:pPr>
      <w:r>
        <w:rPr>
          <w:szCs w:val="20"/>
        </w:rPr>
        <w:t xml:space="preserve">Objektüberwachung </w:t>
      </w:r>
      <w:r>
        <w:rPr>
          <w:szCs w:val="20"/>
        </w:rPr>
        <w:tab/>
      </w:r>
      <w:r>
        <w:rPr>
          <w:szCs w:val="20"/>
        </w:rPr>
        <w:tab/>
      </w:r>
      <w:r>
        <w:rPr>
          <w:szCs w:val="20"/>
        </w:rPr>
        <w:tab/>
        <w:t>%</w:t>
      </w:r>
    </w:p>
    <w:p w:rsidR="005B74F3" w:rsidRPr="001A7960" w:rsidRDefault="001A7960" w:rsidP="001A7960">
      <w:pPr>
        <w:pStyle w:val="Listenabsatz"/>
        <w:numPr>
          <w:ilvl w:val="0"/>
          <w:numId w:val="20"/>
        </w:numPr>
        <w:rPr>
          <w:szCs w:val="20"/>
        </w:rPr>
      </w:pPr>
      <w:r>
        <w:rPr>
          <w:szCs w:val="20"/>
        </w:rPr>
        <w:t xml:space="preserve">Objektbetreuung </w:t>
      </w:r>
      <w:r w:rsidRPr="001A7960">
        <w:rPr>
          <w:szCs w:val="20"/>
        </w:rPr>
        <w:t xml:space="preserve"> </w:t>
      </w:r>
      <w:r>
        <w:rPr>
          <w:szCs w:val="20"/>
        </w:rPr>
        <w:tab/>
      </w:r>
      <w:r>
        <w:rPr>
          <w:szCs w:val="20"/>
        </w:rPr>
        <w:tab/>
      </w:r>
      <w:r>
        <w:rPr>
          <w:szCs w:val="20"/>
        </w:rPr>
        <w:tab/>
        <w:t>%</w:t>
      </w:r>
    </w:p>
    <w:p w:rsidR="005B74F3" w:rsidRPr="00747338" w:rsidRDefault="005B74F3" w:rsidP="00747338">
      <w:pPr>
        <w:pBdr>
          <w:bottom w:val="single" w:sz="12" w:space="1" w:color="000000"/>
        </w:pBdr>
        <w:rPr>
          <w:szCs w:val="20"/>
        </w:rPr>
      </w:pPr>
    </w:p>
    <w:p w:rsidR="001A7960" w:rsidRDefault="00B91A46" w:rsidP="001A7960">
      <w:pPr>
        <w:ind w:left="1416"/>
        <w:rPr>
          <w:szCs w:val="20"/>
        </w:rPr>
      </w:pPr>
      <w:r>
        <w:rPr>
          <w:szCs w:val="20"/>
        </w:rPr>
        <w:t xml:space="preserve">           </w:t>
      </w:r>
    </w:p>
    <w:p w:rsidR="00B0053B" w:rsidRDefault="001A7960" w:rsidP="001A7960">
      <w:pPr>
        <w:ind w:left="1416"/>
        <w:rPr>
          <w:szCs w:val="20"/>
        </w:rPr>
      </w:pPr>
      <w:r>
        <w:rPr>
          <w:szCs w:val="20"/>
        </w:rPr>
        <w:t>Summe</w:t>
      </w:r>
      <w:r>
        <w:rPr>
          <w:szCs w:val="20"/>
        </w:rPr>
        <w:tab/>
      </w:r>
      <w:r>
        <w:rPr>
          <w:szCs w:val="20"/>
        </w:rPr>
        <w:tab/>
      </w:r>
      <w:r>
        <w:rPr>
          <w:szCs w:val="20"/>
        </w:rPr>
        <w:tab/>
      </w:r>
      <w:r>
        <w:rPr>
          <w:szCs w:val="20"/>
        </w:rPr>
        <w:tab/>
      </w:r>
      <w:r>
        <w:rPr>
          <w:szCs w:val="20"/>
        </w:rPr>
        <w:tab/>
      </w:r>
      <w:r w:rsidR="00B91A46">
        <w:rPr>
          <w:szCs w:val="20"/>
        </w:rPr>
        <w:t>%</w:t>
      </w:r>
      <w:r w:rsidR="00B91A46">
        <w:rPr>
          <w:szCs w:val="20"/>
        </w:rPr>
        <w:tab/>
        <w:t xml:space="preserve">       </w:t>
      </w:r>
    </w:p>
    <w:p w:rsidR="005B74F3" w:rsidRDefault="00B91A46" w:rsidP="001C1D46">
      <w:pPr>
        <w:ind w:left="4248" w:firstLine="708"/>
        <w:rPr>
          <w:szCs w:val="20"/>
        </w:rPr>
      </w:pPr>
      <w:r>
        <w:rPr>
          <w:szCs w:val="20"/>
        </w:rPr>
        <w:t xml:space="preserve">    </w:t>
      </w:r>
      <w:r>
        <w:rPr>
          <w:szCs w:val="20"/>
        </w:rPr>
        <w:tab/>
      </w:r>
    </w:p>
    <w:p w:rsidR="001A7960" w:rsidRDefault="00B91A46">
      <w:pPr>
        <w:rPr>
          <w:szCs w:val="20"/>
        </w:rPr>
      </w:pPr>
      <w:r>
        <w:rPr>
          <w:szCs w:val="20"/>
        </w:rPr>
        <w:tab/>
      </w:r>
      <w:r w:rsidR="001A7960">
        <w:rPr>
          <w:szCs w:val="20"/>
        </w:rPr>
        <w:t>Nebenkosten gem. § 14 HOAI</w:t>
      </w:r>
      <w:r w:rsidR="001A7960">
        <w:rPr>
          <w:szCs w:val="20"/>
        </w:rPr>
        <w:tab/>
      </w:r>
      <w:r w:rsidR="001A7960">
        <w:rPr>
          <w:szCs w:val="20"/>
        </w:rPr>
        <w:tab/>
      </w:r>
      <w:r w:rsidR="001A7960">
        <w:rPr>
          <w:szCs w:val="20"/>
        </w:rPr>
        <w:tab/>
      </w:r>
      <w:r>
        <w:rPr>
          <w:szCs w:val="20"/>
        </w:rPr>
        <w:t>%</w:t>
      </w:r>
    </w:p>
    <w:p w:rsidR="008E7F81" w:rsidRDefault="001A7960">
      <w:pPr>
        <w:rPr>
          <w:szCs w:val="20"/>
        </w:rPr>
      </w:pPr>
      <w:r>
        <w:rPr>
          <w:szCs w:val="20"/>
        </w:rPr>
        <w:tab/>
        <w:t>Umbauzuschlag gem. § 36 HOAI</w:t>
      </w:r>
      <w:r>
        <w:rPr>
          <w:szCs w:val="20"/>
        </w:rPr>
        <w:tab/>
      </w:r>
      <w:r>
        <w:rPr>
          <w:szCs w:val="20"/>
        </w:rPr>
        <w:tab/>
        <w:t>%</w:t>
      </w:r>
      <w:r w:rsidR="00B91A46">
        <w:rPr>
          <w:szCs w:val="20"/>
        </w:rPr>
        <w:tab/>
      </w:r>
    </w:p>
    <w:p w:rsidR="005B74F3" w:rsidRDefault="008E7F81">
      <w:pPr>
        <w:rPr>
          <w:szCs w:val="20"/>
        </w:rPr>
      </w:pPr>
      <w:r>
        <w:rPr>
          <w:szCs w:val="20"/>
        </w:rPr>
        <w:tab/>
        <w:t xml:space="preserve">Nachlässe </w:t>
      </w:r>
      <w:r>
        <w:rPr>
          <w:szCs w:val="20"/>
        </w:rPr>
        <w:tab/>
      </w:r>
      <w:r>
        <w:rPr>
          <w:szCs w:val="20"/>
        </w:rPr>
        <w:tab/>
      </w:r>
      <w:r>
        <w:rPr>
          <w:szCs w:val="20"/>
        </w:rPr>
        <w:tab/>
      </w:r>
      <w:r>
        <w:rPr>
          <w:szCs w:val="20"/>
        </w:rPr>
        <w:tab/>
      </w:r>
      <w:r>
        <w:rPr>
          <w:szCs w:val="20"/>
        </w:rPr>
        <w:tab/>
        <w:t>%</w:t>
      </w:r>
      <w:bookmarkStart w:id="0" w:name="_GoBack"/>
      <w:bookmarkEnd w:id="0"/>
      <w:r w:rsidR="00B91A46">
        <w:rPr>
          <w:szCs w:val="20"/>
        </w:rPr>
        <w:t xml:space="preserve">   </w:t>
      </w:r>
    </w:p>
    <w:p w:rsidR="005B74F3" w:rsidRDefault="005B74F3">
      <w:pPr>
        <w:rPr>
          <w:b/>
          <w:szCs w:val="20"/>
        </w:rPr>
      </w:pPr>
    </w:p>
    <w:p w:rsidR="005B74F3" w:rsidRDefault="00B91A46">
      <w:pPr>
        <w:jc w:val="center"/>
        <w:rPr>
          <w:b/>
          <w:sz w:val="24"/>
        </w:rPr>
      </w:pPr>
      <w:r>
        <w:rPr>
          <w:b/>
          <w:sz w:val="24"/>
        </w:rPr>
        <w:t xml:space="preserve">§ 4 </w:t>
      </w:r>
    </w:p>
    <w:p w:rsidR="005B74F3" w:rsidRDefault="00B91A46">
      <w:pPr>
        <w:jc w:val="center"/>
        <w:rPr>
          <w:b/>
          <w:sz w:val="24"/>
        </w:rPr>
      </w:pPr>
      <w:r>
        <w:rPr>
          <w:b/>
          <w:sz w:val="24"/>
        </w:rPr>
        <w:t xml:space="preserve">Termine und Bauzeiten </w:t>
      </w:r>
    </w:p>
    <w:p w:rsidR="005B74F3" w:rsidRDefault="005B74F3">
      <w:pPr>
        <w:rPr>
          <w:b/>
          <w:sz w:val="24"/>
        </w:rPr>
      </w:pPr>
    </w:p>
    <w:p w:rsidR="005B74F3" w:rsidRDefault="00513A01">
      <w:pPr>
        <w:pStyle w:val="Listenabsatz"/>
        <w:numPr>
          <w:ilvl w:val="0"/>
          <w:numId w:val="7"/>
        </w:numPr>
        <w:rPr>
          <w:szCs w:val="20"/>
        </w:rPr>
      </w:pPr>
      <w:r>
        <w:rPr>
          <w:szCs w:val="20"/>
        </w:rPr>
        <w:t xml:space="preserve">Der Architekt*in hat seine </w:t>
      </w:r>
      <w:r w:rsidR="00B91A46">
        <w:rPr>
          <w:szCs w:val="20"/>
        </w:rPr>
        <w:t>Leistungen in Abstimmu</w:t>
      </w:r>
      <w:r w:rsidR="00E40760">
        <w:rPr>
          <w:szCs w:val="20"/>
        </w:rPr>
        <w:t xml:space="preserve">ng </w:t>
      </w:r>
      <w:r>
        <w:rPr>
          <w:szCs w:val="20"/>
        </w:rPr>
        <w:t>mit dem Bauherrn zu treffen. Er</w:t>
      </w:r>
      <w:r w:rsidR="00E40760">
        <w:rPr>
          <w:szCs w:val="20"/>
        </w:rPr>
        <w:t xml:space="preserve"> hat sich mit Fachplanern, Beratern und bauausführenden Firmen abzustimmen und sich daran zu orientieren. </w:t>
      </w:r>
    </w:p>
    <w:p w:rsidR="005B74F3" w:rsidRDefault="00B91A46">
      <w:pPr>
        <w:pStyle w:val="Listenabsatz"/>
        <w:numPr>
          <w:ilvl w:val="0"/>
          <w:numId w:val="7"/>
        </w:numPr>
        <w:rPr>
          <w:szCs w:val="20"/>
        </w:rPr>
      </w:pPr>
      <w:r>
        <w:rPr>
          <w:szCs w:val="20"/>
        </w:rPr>
        <w:t xml:space="preserve">Soweit keine Termine und Fristen vereinbart sind, hat </w:t>
      </w:r>
      <w:r w:rsidR="00513A01">
        <w:rPr>
          <w:szCs w:val="20"/>
        </w:rPr>
        <w:t>der Architekt*in seine</w:t>
      </w:r>
      <w:r>
        <w:rPr>
          <w:szCs w:val="20"/>
        </w:rPr>
        <w:t xml:space="preserve"> Leistungen so rechtzeitig zu erbringen, dass Planung und Durchführung der Baumaßnahme nicht behindert werden. </w:t>
      </w:r>
    </w:p>
    <w:p w:rsidR="005B74F3" w:rsidRDefault="00B91A46">
      <w:pPr>
        <w:pStyle w:val="Listenabsatz"/>
        <w:numPr>
          <w:ilvl w:val="0"/>
          <w:numId w:val="7"/>
        </w:numPr>
        <w:rPr>
          <w:szCs w:val="20"/>
        </w:rPr>
      </w:pPr>
      <w:r>
        <w:rPr>
          <w:szCs w:val="20"/>
        </w:rPr>
        <w:t xml:space="preserve">Wird die Durchführung des Vertrages wegen fehlender Mitwirkungshandlungen des AG unterbrochen und hat </w:t>
      </w:r>
      <w:r w:rsidR="00513A01">
        <w:rPr>
          <w:szCs w:val="20"/>
        </w:rPr>
        <w:t xml:space="preserve">der Architekt*in </w:t>
      </w:r>
      <w:r>
        <w:rPr>
          <w:szCs w:val="20"/>
        </w:rPr>
        <w:t>den AG ergebnislos zur Mitwirkung aufgefordert, so steht</w:t>
      </w:r>
      <w:r w:rsidR="00513A01">
        <w:rPr>
          <w:szCs w:val="20"/>
        </w:rPr>
        <w:t xml:space="preserve"> dem</w:t>
      </w:r>
      <w:r>
        <w:rPr>
          <w:szCs w:val="20"/>
        </w:rPr>
        <w:t xml:space="preserve"> </w:t>
      </w:r>
      <w:r w:rsidR="00513A01">
        <w:rPr>
          <w:szCs w:val="20"/>
        </w:rPr>
        <w:t xml:space="preserve">Architekt*in </w:t>
      </w:r>
      <w:r>
        <w:rPr>
          <w:szCs w:val="20"/>
        </w:rPr>
        <w:t xml:space="preserve">für die Dauer der Unterbrechung eine angemessene Entschädigung zu. </w:t>
      </w:r>
    </w:p>
    <w:p w:rsidR="005B74F3" w:rsidRDefault="005B74F3">
      <w:pPr>
        <w:pStyle w:val="Listenabsatz"/>
        <w:rPr>
          <w:szCs w:val="20"/>
        </w:rPr>
      </w:pPr>
    </w:p>
    <w:p w:rsidR="005B74F3" w:rsidRDefault="00B91A46">
      <w:pPr>
        <w:jc w:val="center"/>
        <w:rPr>
          <w:b/>
          <w:sz w:val="24"/>
        </w:rPr>
      </w:pPr>
      <w:r>
        <w:rPr>
          <w:b/>
          <w:sz w:val="24"/>
        </w:rPr>
        <w:t xml:space="preserve">§ 5 </w:t>
      </w:r>
    </w:p>
    <w:p w:rsidR="005B74F3" w:rsidRDefault="00B91A46">
      <w:pPr>
        <w:jc w:val="center"/>
        <w:rPr>
          <w:b/>
          <w:sz w:val="24"/>
        </w:rPr>
      </w:pPr>
      <w:r>
        <w:rPr>
          <w:b/>
          <w:sz w:val="24"/>
        </w:rPr>
        <w:t xml:space="preserve">Vergütung </w:t>
      </w:r>
      <w:r w:rsidR="003D102F">
        <w:rPr>
          <w:b/>
          <w:sz w:val="24"/>
        </w:rPr>
        <w:t>der Architektenleistungen</w:t>
      </w:r>
      <w:r>
        <w:rPr>
          <w:b/>
          <w:sz w:val="24"/>
        </w:rPr>
        <w:t xml:space="preserve"> </w:t>
      </w:r>
    </w:p>
    <w:p w:rsidR="005B74F3" w:rsidRDefault="005B74F3">
      <w:pPr>
        <w:rPr>
          <w:b/>
          <w:sz w:val="24"/>
        </w:rPr>
      </w:pPr>
    </w:p>
    <w:p w:rsidR="006B3B80" w:rsidRDefault="00AD5939">
      <w:pPr>
        <w:pStyle w:val="Listenabsatz"/>
        <w:numPr>
          <w:ilvl w:val="0"/>
          <w:numId w:val="8"/>
        </w:numPr>
        <w:rPr>
          <w:szCs w:val="20"/>
        </w:rPr>
      </w:pPr>
      <w:r>
        <w:rPr>
          <w:szCs w:val="20"/>
        </w:rPr>
        <w:t>Das Honorar richtet sich nach den</w:t>
      </w:r>
      <w:r w:rsidR="00B82166">
        <w:rPr>
          <w:szCs w:val="20"/>
        </w:rPr>
        <w:t xml:space="preserve"> anrechenbaren Kosten gemäß </w:t>
      </w:r>
      <w:r>
        <w:rPr>
          <w:szCs w:val="20"/>
        </w:rPr>
        <w:t>HOAI</w:t>
      </w:r>
      <w:r w:rsidR="00B82166">
        <w:rPr>
          <w:szCs w:val="20"/>
        </w:rPr>
        <w:t xml:space="preserve"> 2021</w:t>
      </w:r>
      <w:r>
        <w:rPr>
          <w:szCs w:val="20"/>
        </w:rPr>
        <w:t xml:space="preserve">. </w:t>
      </w:r>
    </w:p>
    <w:p w:rsidR="006E4427" w:rsidRDefault="006E4427" w:rsidP="006E4427">
      <w:pPr>
        <w:ind w:left="708"/>
        <w:rPr>
          <w:szCs w:val="20"/>
        </w:rPr>
      </w:pPr>
      <w:r w:rsidRPr="001C75E1">
        <w:rPr>
          <w:szCs w:val="20"/>
        </w:rPr>
        <w:t xml:space="preserve">Die anrechenbaren Kosten ermitteln sich ferner für die Grundleistungen sämtlicher übertragener Leistungsphasen auf Grundlage der Kostenberechnung in der Leistungsphase 3, soweit eine solche noch nicht vorliegt auf Grundlage der Kostenschätzung (Kostenberechnungsmodell § 6 Abs. 1 S.2. Nr. 2 HOAI). </w:t>
      </w:r>
    </w:p>
    <w:p w:rsidR="006E4427" w:rsidRPr="0030018A" w:rsidRDefault="006E4427" w:rsidP="006E4427">
      <w:pPr>
        <w:ind w:left="705"/>
        <w:rPr>
          <w:szCs w:val="20"/>
        </w:rPr>
      </w:pPr>
      <w:r w:rsidRPr="0030018A">
        <w:rPr>
          <w:szCs w:val="20"/>
        </w:rPr>
        <w:t xml:space="preserve">Die </w:t>
      </w:r>
      <w:r w:rsidRPr="009E6493">
        <w:rPr>
          <w:b/>
          <w:szCs w:val="20"/>
        </w:rPr>
        <w:t xml:space="preserve">Kostenberechnung </w:t>
      </w:r>
      <w:r>
        <w:rPr>
          <w:b/>
          <w:szCs w:val="20"/>
        </w:rPr>
        <w:t>der Leistungsphase 3</w:t>
      </w:r>
      <w:r w:rsidRPr="009E6493">
        <w:rPr>
          <w:b/>
          <w:szCs w:val="20"/>
        </w:rPr>
        <w:t xml:space="preserve"> ergibt eine Summe von </w:t>
      </w:r>
      <w:r>
        <w:rPr>
          <w:b/>
          <w:szCs w:val="20"/>
        </w:rPr>
        <w:t>1.368.731,05</w:t>
      </w:r>
      <w:r w:rsidRPr="009E6493">
        <w:rPr>
          <w:b/>
          <w:szCs w:val="20"/>
        </w:rPr>
        <w:t xml:space="preserve"> Euro netto</w:t>
      </w:r>
      <w:r w:rsidRPr="0030018A">
        <w:rPr>
          <w:szCs w:val="20"/>
        </w:rPr>
        <w:t xml:space="preserve">. </w:t>
      </w:r>
    </w:p>
    <w:p w:rsidR="005B74F3" w:rsidRDefault="003D102F">
      <w:pPr>
        <w:pStyle w:val="Listenabsatz"/>
        <w:numPr>
          <w:ilvl w:val="0"/>
          <w:numId w:val="8"/>
        </w:numPr>
        <w:rPr>
          <w:szCs w:val="20"/>
        </w:rPr>
      </w:pPr>
      <w:r>
        <w:rPr>
          <w:szCs w:val="20"/>
        </w:rPr>
        <w:lastRenderedPageBreak/>
        <w:t>Für die Objektplanung</w:t>
      </w:r>
      <w:r w:rsidR="00B91A46">
        <w:rPr>
          <w:szCs w:val="20"/>
        </w:rPr>
        <w:t xml:space="preserve"> </w:t>
      </w:r>
      <w:r w:rsidR="00805741">
        <w:rPr>
          <w:szCs w:val="20"/>
        </w:rPr>
        <w:t xml:space="preserve">wird gemäß § 5 </w:t>
      </w:r>
      <w:r w:rsidR="00B91A46">
        <w:rPr>
          <w:szCs w:val="20"/>
        </w:rPr>
        <w:t xml:space="preserve">Abs. 2 HOAI </w:t>
      </w:r>
      <w:proofErr w:type="spellStart"/>
      <w:r>
        <w:rPr>
          <w:szCs w:val="20"/>
        </w:rPr>
        <w:t>i.V.m</w:t>
      </w:r>
      <w:proofErr w:type="spellEnd"/>
      <w:r>
        <w:rPr>
          <w:szCs w:val="20"/>
        </w:rPr>
        <w:t xml:space="preserve">. § 35 HOAI </w:t>
      </w:r>
      <w:r w:rsidR="00B91A46">
        <w:rPr>
          <w:szCs w:val="20"/>
        </w:rPr>
        <w:t xml:space="preserve">die </w:t>
      </w:r>
      <w:r w:rsidR="00B91A46" w:rsidRPr="001C68DA">
        <w:rPr>
          <w:b/>
          <w:szCs w:val="20"/>
        </w:rPr>
        <w:t>Honorarzone II</w:t>
      </w:r>
      <w:r w:rsidRPr="001C68DA">
        <w:rPr>
          <w:b/>
          <w:szCs w:val="20"/>
        </w:rPr>
        <w:t>I</w:t>
      </w:r>
      <w:r w:rsidR="00B91A46">
        <w:rPr>
          <w:szCs w:val="20"/>
        </w:rPr>
        <w:t xml:space="preserve"> zugrunde gelegt. </w:t>
      </w:r>
    </w:p>
    <w:p w:rsidR="005B74F3" w:rsidRDefault="00B91A46">
      <w:pPr>
        <w:pStyle w:val="Listenabsatz"/>
        <w:numPr>
          <w:ilvl w:val="0"/>
          <w:numId w:val="8"/>
        </w:numPr>
        <w:rPr>
          <w:szCs w:val="20"/>
        </w:rPr>
      </w:pPr>
      <w:r>
        <w:rPr>
          <w:szCs w:val="20"/>
        </w:rPr>
        <w:t>Für die Vergütung gelten auf Grundlage von § 7 Abs. 1 HOAI die Basissätze für Leistungen n</w:t>
      </w:r>
      <w:r w:rsidR="003D102F">
        <w:rPr>
          <w:szCs w:val="20"/>
        </w:rPr>
        <w:t>ach den Honorartafeln gemäß § 35</w:t>
      </w:r>
      <w:r>
        <w:rPr>
          <w:szCs w:val="20"/>
        </w:rPr>
        <w:t xml:space="preserve"> Abs. 1 HOAI sowie die Bewertung der Leistungsphasen gemäß § 3 Abs. 2 des Vertrages. </w:t>
      </w:r>
    </w:p>
    <w:p w:rsidR="005B74F3" w:rsidRDefault="005B74F3">
      <w:pPr>
        <w:pStyle w:val="Listenabsatz"/>
        <w:rPr>
          <w:szCs w:val="20"/>
        </w:rPr>
      </w:pPr>
    </w:p>
    <w:p w:rsidR="005B74F3" w:rsidRDefault="00B91A46">
      <w:pPr>
        <w:pStyle w:val="Listenabsatz"/>
        <w:rPr>
          <w:szCs w:val="20"/>
        </w:rPr>
      </w:pPr>
      <w:r>
        <w:rPr>
          <w:szCs w:val="20"/>
        </w:rPr>
        <w:t xml:space="preserve">Es ergibt sich ein Gesamthonorar auf Grundlage der </w:t>
      </w:r>
      <w:r w:rsidR="0052798E">
        <w:rPr>
          <w:szCs w:val="20"/>
        </w:rPr>
        <w:t>Kostenberechnung</w:t>
      </w:r>
      <w:r w:rsidR="003440B2">
        <w:rPr>
          <w:szCs w:val="20"/>
        </w:rPr>
        <w:t xml:space="preserve"> von xxx Euro</w:t>
      </w:r>
      <w:r>
        <w:rPr>
          <w:szCs w:val="20"/>
        </w:rPr>
        <w:t xml:space="preserve">:  </w:t>
      </w:r>
    </w:p>
    <w:p w:rsidR="005B74F3" w:rsidRDefault="005B74F3">
      <w:pPr>
        <w:rPr>
          <w:b/>
          <w:sz w:val="24"/>
        </w:rPr>
      </w:pPr>
    </w:p>
    <w:p w:rsidR="005B74F3" w:rsidRPr="00010633" w:rsidRDefault="00010633" w:rsidP="003D102F">
      <w:pPr>
        <w:rPr>
          <w:szCs w:val="20"/>
        </w:rPr>
      </w:pPr>
      <w:r>
        <w:rPr>
          <w:szCs w:val="20"/>
        </w:rPr>
        <w:tab/>
      </w:r>
      <w:r w:rsidR="00B91A46" w:rsidRPr="00010633">
        <w:rPr>
          <w:szCs w:val="20"/>
        </w:rPr>
        <w:t xml:space="preserve">Honorar netto </w:t>
      </w:r>
      <w:r w:rsidR="00B91A46" w:rsidRPr="00010633">
        <w:rPr>
          <w:szCs w:val="20"/>
        </w:rPr>
        <w:tab/>
      </w:r>
      <w:r w:rsidRPr="00010633">
        <w:rPr>
          <w:szCs w:val="20"/>
        </w:rPr>
        <w:tab/>
      </w:r>
      <w:r w:rsidRPr="00010633">
        <w:rPr>
          <w:szCs w:val="20"/>
        </w:rPr>
        <w:tab/>
      </w:r>
      <w:r w:rsidR="00B91A46" w:rsidRPr="00010633">
        <w:rPr>
          <w:szCs w:val="20"/>
        </w:rPr>
        <w:tab/>
      </w:r>
      <w:r w:rsidR="00B91A46" w:rsidRPr="00010633">
        <w:rPr>
          <w:szCs w:val="20"/>
        </w:rPr>
        <w:tab/>
        <w:t>Euro</w:t>
      </w:r>
      <w:r w:rsidR="00B91A46" w:rsidRPr="00010633">
        <w:rPr>
          <w:szCs w:val="20"/>
        </w:rPr>
        <w:tab/>
      </w:r>
      <w:r w:rsidR="00B91A46" w:rsidRPr="00010633">
        <w:rPr>
          <w:szCs w:val="20"/>
        </w:rPr>
        <w:tab/>
      </w:r>
    </w:p>
    <w:p w:rsidR="00EB3AF5" w:rsidRPr="00010633" w:rsidRDefault="00E92D10">
      <w:pPr>
        <w:ind w:firstLine="708"/>
        <w:rPr>
          <w:szCs w:val="20"/>
        </w:rPr>
      </w:pPr>
      <w:r w:rsidRPr="00010633">
        <w:rPr>
          <w:szCs w:val="20"/>
        </w:rPr>
        <w:t>Nebenkos</w:t>
      </w:r>
      <w:r w:rsidR="00010633">
        <w:rPr>
          <w:szCs w:val="20"/>
        </w:rPr>
        <w:t xml:space="preserve">ten </w:t>
      </w:r>
      <w:r w:rsidR="00010633">
        <w:rPr>
          <w:szCs w:val="20"/>
        </w:rPr>
        <w:tab/>
      </w:r>
      <w:r w:rsidR="00010633">
        <w:rPr>
          <w:szCs w:val="20"/>
        </w:rPr>
        <w:tab/>
      </w:r>
      <w:r w:rsidR="00B91A46" w:rsidRPr="00010633">
        <w:rPr>
          <w:szCs w:val="20"/>
        </w:rPr>
        <w:tab/>
      </w:r>
      <w:r w:rsidR="00B91A46" w:rsidRPr="00010633">
        <w:rPr>
          <w:szCs w:val="20"/>
        </w:rPr>
        <w:tab/>
      </w:r>
      <w:r w:rsidR="00B91A46" w:rsidRPr="00010633">
        <w:rPr>
          <w:szCs w:val="20"/>
        </w:rPr>
        <w:tab/>
        <w:t>Euro</w:t>
      </w:r>
    </w:p>
    <w:p w:rsidR="00010633" w:rsidRPr="00010633" w:rsidRDefault="00010633">
      <w:pPr>
        <w:ind w:firstLine="708"/>
        <w:rPr>
          <w:szCs w:val="20"/>
        </w:rPr>
      </w:pPr>
      <w:r w:rsidRPr="00010633">
        <w:rPr>
          <w:szCs w:val="20"/>
        </w:rPr>
        <w:t>Umbauzuschlag</w:t>
      </w:r>
      <w:r>
        <w:rPr>
          <w:szCs w:val="20"/>
        </w:rPr>
        <w:t xml:space="preserve"> </w:t>
      </w:r>
      <w:r w:rsidRPr="00010633">
        <w:rPr>
          <w:szCs w:val="20"/>
        </w:rPr>
        <w:tab/>
      </w:r>
      <w:r w:rsidRPr="00010633">
        <w:rPr>
          <w:szCs w:val="20"/>
        </w:rPr>
        <w:tab/>
      </w:r>
      <w:r w:rsidRPr="00010633">
        <w:rPr>
          <w:szCs w:val="20"/>
        </w:rPr>
        <w:tab/>
      </w:r>
      <w:r w:rsidRPr="00010633">
        <w:rPr>
          <w:szCs w:val="20"/>
        </w:rPr>
        <w:tab/>
        <w:t>Euro</w:t>
      </w:r>
    </w:p>
    <w:p w:rsidR="005B74F3" w:rsidRPr="00010633" w:rsidRDefault="00EB3AF5">
      <w:pPr>
        <w:ind w:firstLine="708"/>
        <w:rPr>
          <w:szCs w:val="20"/>
        </w:rPr>
      </w:pPr>
      <w:r w:rsidRPr="00010633">
        <w:rPr>
          <w:szCs w:val="20"/>
        </w:rPr>
        <w:t>Nettohonorarsumme</w:t>
      </w:r>
      <w:r w:rsidRPr="00010633">
        <w:rPr>
          <w:szCs w:val="20"/>
        </w:rPr>
        <w:tab/>
      </w:r>
      <w:r w:rsidRPr="00010633">
        <w:rPr>
          <w:szCs w:val="20"/>
        </w:rPr>
        <w:tab/>
      </w:r>
      <w:r w:rsidRPr="00010633">
        <w:rPr>
          <w:szCs w:val="20"/>
        </w:rPr>
        <w:tab/>
      </w:r>
      <w:r w:rsidRPr="00010633">
        <w:rPr>
          <w:szCs w:val="20"/>
        </w:rPr>
        <w:tab/>
        <w:t>Euro</w:t>
      </w:r>
      <w:r w:rsidR="00B91A46" w:rsidRPr="00010633">
        <w:rPr>
          <w:szCs w:val="20"/>
        </w:rPr>
        <w:t xml:space="preserve"> </w:t>
      </w:r>
    </w:p>
    <w:p w:rsidR="0040334A" w:rsidRPr="00010633" w:rsidRDefault="0040334A">
      <w:pPr>
        <w:ind w:firstLine="708"/>
        <w:rPr>
          <w:szCs w:val="20"/>
        </w:rPr>
      </w:pPr>
      <w:r w:rsidRPr="00010633">
        <w:rPr>
          <w:szCs w:val="20"/>
        </w:rPr>
        <w:t>Mehrwertsteuer 19%</w:t>
      </w:r>
      <w:r w:rsidRPr="00010633">
        <w:rPr>
          <w:szCs w:val="20"/>
        </w:rPr>
        <w:tab/>
      </w:r>
      <w:r w:rsidRPr="00010633">
        <w:rPr>
          <w:szCs w:val="20"/>
        </w:rPr>
        <w:tab/>
      </w:r>
      <w:r w:rsidRPr="00010633">
        <w:rPr>
          <w:szCs w:val="20"/>
        </w:rPr>
        <w:tab/>
      </w:r>
      <w:r w:rsidRPr="00010633">
        <w:rPr>
          <w:szCs w:val="20"/>
        </w:rPr>
        <w:tab/>
        <w:t>Euro</w:t>
      </w:r>
    </w:p>
    <w:p w:rsidR="0040334A" w:rsidRPr="00010633" w:rsidRDefault="0040334A">
      <w:pPr>
        <w:ind w:firstLine="708"/>
        <w:rPr>
          <w:szCs w:val="20"/>
        </w:rPr>
      </w:pPr>
      <w:r w:rsidRPr="00010633">
        <w:rPr>
          <w:szCs w:val="20"/>
        </w:rPr>
        <w:t>Honorar brutto</w:t>
      </w:r>
      <w:r w:rsidR="003440B2">
        <w:rPr>
          <w:szCs w:val="20"/>
        </w:rPr>
        <w:tab/>
      </w:r>
      <w:r w:rsidR="003440B2">
        <w:rPr>
          <w:szCs w:val="20"/>
        </w:rPr>
        <w:tab/>
      </w:r>
      <w:r w:rsidRPr="00010633">
        <w:rPr>
          <w:szCs w:val="20"/>
        </w:rPr>
        <w:tab/>
      </w:r>
      <w:r w:rsidR="0052798E" w:rsidRPr="00010633">
        <w:rPr>
          <w:szCs w:val="20"/>
        </w:rPr>
        <w:tab/>
      </w:r>
      <w:r w:rsidR="0052798E" w:rsidRPr="00010633">
        <w:rPr>
          <w:szCs w:val="20"/>
        </w:rPr>
        <w:tab/>
      </w:r>
      <w:r w:rsidRPr="00010633">
        <w:rPr>
          <w:szCs w:val="20"/>
        </w:rPr>
        <w:t>Euro</w:t>
      </w:r>
    </w:p>
    <w:p w:rsidR="005B74F3" w:rsidRDefault="005B74F3">
      <w:pPr>
        <w:rPr>
          <w:szCs w:val="20"/>
        </w:rPr>
      </w:pPr>
    </w:p>
    <w:p w:rsidR="005B74F3" w:rsidRDefault="00B91A46">
      <w:pPr>
        <w:pStyle w:val="Listenabsatz"/>
        <w:numPr>
          <w:ilvl w:val="0"/>
          <w:numId w:val="8"/>
        </w:numPr>
        <w:rPr>
          <w:szCs w:val="20"/>
        </w:rPr>
      </w:pPr>
      <w:r>
        <w:rPr>
          <w:szCs w:val="20"/>
        </w:rPr>
        <w:t>Besondere Leistungen werden getrennt angeboten und entsprechend nach HOAI vergütet.</w:t>
      </w:r>
    </w:p>
    <w:p w:rsidR="005B74F3" w:rsidRDefault="00B91A46">
      <w:pPr>
        <w:pStyle w:val="Listenabsatz"/>
        <w:numPr>
          <w:ilvl w:val="0"/>
          <w:numId w:val="8"/>
        </w:numPr>
        <w:rPr>
          <w:szCs w:val="20"/>
        </w:rPr>
      </w:pPr>
      <w:r>
        <w:rPr>
          <w:szCs w:val="20"/>
        </w:rPr>
        <w:t xml:space="preserve">Für zusätzliche Leistungen – nach jeweils vorheriger schriftlicher Vereinbarung- werden folgende Stundensätze netto vereinbart: </w:t>
      </w:r>
    </w:p>
    <w:p w:rsidR="00A32AC7" w:rsidRDefault="00A32AC7" w:rsidP="00AD5939">
      <w:pPr>
        <w:ind w:firstLine="708"/>
        <w:rPr>
          <w:szCs w:val="20"/>
        </w:rPr>
      </w:pPr>
      <w:r>
        <w:rPr>
          <w:szCs w:val="20"/>
        </w:rPr>
        <w:t xml:space="preserve">Geschäftsführer Std. </w:t>
      </w:r>
      <w:r>
        <w:rPr>
          <w:szCs w:val="20"/>
        </w:rPr>
        <w:tab/>
      </w:r>
      <w:r>
        <w:rPr>
          <w:szCs w:val="20"/>
        </w:rPr>
        <w:tab/>
      </w:r>
      <w:r>
        <w:rPr>
          <w:szCs w:val="20"/>
        </w:rPr>
        <w:tab/>
      </w:r>
      <w:r w:rsidR="005C07D7">
        <w:rPr>
          <w:szCs w:val="20"/>
        </w:rPr>
        <w:tab/>
      </w:r>
      <w:r>
        <w:rPr>
          <w:szCs w:val="20"/>
        </w:rPr>
        <w:t>Euro</w:t>
      </w:r>
    </w:p>
    <w:p w:rsidR="005B74F3" w:rsidRDefault="00A32AC7" w:rsidP="00AD5939">
      <w:pPr>
        <w:ind w:firstLine="708"/>
        <w:rPr>
          <w:szCs w:val="20"/>
        </w:rPr>
      </w:pPr>
      <w:r>
        <w:rPr>
          <w:szCs w:val="20"/>
        </w:rPr>
        <w:t>Architekt</w:t>
      </w:r>
      <w:r w:rsidR="00416E70" w:rsidRPr="00AD5939">
        <w:rPr>
          <w:szCs w:val="20"/>
        </w:rPr>
        <w:t xml:space="preserve"> Std</w:t>
      </w:r>
      <w:r w:rsidR="00B91A46" w:rsidRPr="00AD5939">
        <w:rPr>
          <w:szCs w:val="20"/>
        </w:rPr>
        <w:t xml:space="preserve">. </w:t>
      </w:r>
      <w:r w:rsidR="00B91A46" w:rsidRPr="00AD5939">
        <w:rPr>
          <w:szCs w:val="20"/>
        </w:rPr>
        <w:tab/>
      </w:r>
      <w:r w:rsidR="00B91A46" w:rsidRPr="00AD5939">
        <w:rPr>
          <w:szCs w:val="20"/>
        </w:rPr>
        <w:tab/>
      </w:r>
      <w:r w:rsidR="00B91A46" w:rsidRPr="00AD5939">
        <w:rPr>
          <w:szCs w:val="20"/>
        </w:rPr>
        <w:tab/>
      </w:r>
      <w:r>
        <w:rPr>
          <w:szCs w:val="20"/>
        </w:rPr>
        <w:tab/>
      </w:r>
      <w:r w:rsidR="005C07D7">
        <w:rPr>
          <w:szCs w:val="20"/>
        </w:rPr>
        <w:tab/>
      </w:r>
      <w:r w:rsidR="00B91A46" w:rsidRPr="00AD5939">
        <w:rPr>
          <w:szCs w:val="20"/>
        </w:rPr>
        <w:t>Euro</w:t>
      </w:r>
    </w:p>
    <w:p w:rsidR="00A32AC7" w:rsidRDefault="00A32AC7" w:rsidP="00AD5939">
      <w:pPr>
        <w:ind w:firstLine="708"/>
        <w:rPr>
          <w:szCs w:val="20"/>
        </w:rPr>
      </w:pPr>
      <w:r>
        <w:rPr>
          <w:szCs w:val="20"/>
        </w:rPr>
        <w:t xml:space="preserve">Bauzeichner Std. </w:t>
      </w:r>
      <w:r>
        <w:rPr>
          <w:szCs w:val="20"/>
        </w:rPr>
        <w:tab/>
      </w:r>
      <w:r>
        <w:rPr>
          <w:szCs w:val="20"/>
        </w:rPr>
        <w:tab/>
      </w:r>
      <w:r>
        <w:rPr>
          <w:szCs w:val="20"/>
        </w:rPr>
        <w:tab/>
      </w:r>
      <w:r w:rsidR="005C07D7">
        <w:rPr>
          <w:szCs w:val="20"/>
        </w:rPr>
        <w:tab/>
      </w:r>
      <w:r>
        <w:rPr>
          <w:szCs w:val="20"/>
        </w:rPr>
        <w:t>Euro</w:t>
      </w:r>
    </w:p>
    <w:p w:rsidR="00A32AC7" w:rsidRPr="00AD5939" w:rsidRDefault="00A32AC7" w:rsidP="00AD5939">
      <w:pPr>
        <w:ind w:firstLine="708"/>
        <w:rPr>
          <w:szCs w:val="20"/>
        </w:rPr>
      </w:pPr>
      <w:r>
        <w:rPr>
          <w:szCs w:val="20"/>
        </w:rPr>
        <w:t xml:space="preserve">Schreibkraft Std. </w:t>
      </w:r>
      <w:r>
        <w:rPr>
          <w:szCs w:val="20"/>
        </w:rPr>
        <w:tab/>
      </w:r>
      <w:r>
        <w:rPr>
          <w:szCs w:val="20"/>
        </w:rPr>
        <w:tab/>
      </w:r>
      <w:r>
        <w:rPr>
          <w:szCs w:val="20"/>
        </w:rPr>
        <w:tab/>
      </w:r>
      <w:r w:rsidR="005C07D7">
        <w:rPr>
          <w:szCs w:val="20"/>
        </w:rPr>
        <w:tab/>
      </w:r>
      <w:r>
        <w:rPr>
          <w:szCs w:val="20"/>
        </w:rPr>
        <w:t>Euro</w:t>
      </w:r>
    </w:p>
    <w:p w:rsidR="005B74F3" w:rsidRDefault="00B91A46">
      <w:pPr>
        <w:ind w:firstLine="708"/>
        <w:rPr>
          <w:szCs w:val="20"/>
        </w:rPr>
      </w:pPr>
      <w:r>
        <w:rPr>
          <w:szCs w:val="20"/>
        </w:rPr>
        <w:t xml:space="preserve">Die Abrechnung erfolgt nach dem tatsächlichen Aufwand. Stundenbelege sind vorzulegen. </w:t>
      </w:r>
    </w:p>
    <w:p w:rsidR="005B74F3" w:rsidRDefault="00B91A46">
      <w:pPr>
        <w:pStyle w:val="Listenabsatz"/>
        <w:numPr>
          <w:ilvl w:val="0"/>
          <w:numId w:val="8"/>
        </w:numPr>
        <w:rPr>
          <w:szCs w:val="20"/>
        </w:rPr>
      </w:pPr>
      <w:r>
        <w:rPr>
          <w:szCs w:val="20"/>
        </w:rPr>
        <w:t xml:space="preserve">Sämtliche anfallenden Honorare werden mit der gesetzlichen Umsatzsteuer entsprechend § 16 HOAI beaufschlagt. Sie wird in der gesetzlichen Höhe gesondert in Rechnung gestellt. </w:t>
      </w:r>
    </w:p>
    <w:p w:rsidR="005B74F3" w:rsidRDefault="00B91A46">
      <w:pPr>
        <w:pStyle w:val="Listenabsatz"/>
        <w:numPr>
          <w:ilvl w:val="0"/>
          <w:numId w:val="8"/>
        </w:numPr>
        <w:rPr>
          <w:szCs w:val="20"/>
        </w:rPr>
      </w:pPr>
      <w:r>
        <w:rPr>
          <w:szCs w:val="20"/>
        </w:rPr>
        <w:t xml:space="preserve">Der Auftragnehmer hat bauzeitbedingte Mehraufwendungen auf der Grundlage einer für die vorgesehene Bauzeit darzustellenden realistischen Aufwandskalkulation nachzuweisen. Kürzere Bauzeitenverlängerungen und damit verbundene Mehraufwendungen sind durch das vereinbarte Honorar abgegolten. Die zusätzliche Vergütung entfällt, wenn Planungs- oder Ausführungsänderungen oder sonstige vom Bauherrn angeordnete Maßnahmen zur Erhöhung der anrechenbaren Kosten führen und dadurch der Mehraufwand ausgeglichen wird. Gleiches gilt, wenn die berechtigte Berechnung wiederholter Leistungen oder sonstige Honorierungsaspekte zu einem Ausgleich der Mehraufwendungen führen. </w:t>
      </w:r>
    </w:p>
    <w:p w:rsidR="005B74F3" w:rsidRDefault="005B74F3">
      <w:pPr>
        <w:ind w:left="360"/>
        <w:rPr>
          <w:szCs w:val="20"/>
        </w:rPr>
      </w:pPr>
    </w:p>
    <w:p w:rsidR="005B74F3" w:rsidRDefault="00B91A46">
      <w:pPr>
        <w:ind w:left="360"/>
        <w:jc w:val="center"/>
        <w:rPr>
          <w:b/>
          <w:sz w:val="24"/>
        </w:rPr>
      </w:pPr>
      <w:r>
        <w:rPr>
          <w:b/>
          <w:sz w:val="24"/>
        </w:rPr>
        <w:t xml:space="preserve">§ 6 </w:t>
      </w:r>
    </w:p>
    <w:p w:rsidR="005B74F3" w:rsidRDefault="00B91A46">
      <w:pPr>
        <w:ind w:left="360"/>
        <w:jc w:val="center"/>
        <w:rPr>
          <w:b/>
          <w:sz w:val="24"/>
        </w:rPr>
      </w:pPr>
      <w:r>
        <w:rPr>
          <w:b/>
          <w:sz w:val="24"/>
        </w:rPr>
        <w:t xml:space="preserve">Honorarzahlungen </w:t>
      </w:r>
    </w:p>
    <w:p w:rsidR="005B74F3" w:rsidRDefault="005B74F3">
      <w:pPr>
        <w:ind w:left="360"/>
        <w:rPr>
          <w:b/>
          <w:sz w:val="24"/>
        </w:rPr>
      </w:pPr>
    </w:p>
    <w:p w:rsidR="002E7920" w:rsidRDefault="002E7920" w:rsidP="002E7920">
      <w:pPr>
        <w:pStyle w:val="Listenabsatz"/>
        <w:numPr>
          <w:ilvl w:val="0"/>
          <w:numId w:val="10"/>
        </w:numPr>
        <w:rPr>
          <w:szCs w:val="20"/>
        </w:rPr>
      </w:pPr>
      <w:r>
        <w:rPr>
          <w:szCs w:val="20"/>
        </w:rPr>
        <w:t xml:space="preserve">Der Auftragnehmer kann erbrachte Teilleistungen durch Abschlagsrechnungen in Rechnung stellen. Die Abschlagszahlungsrechnung muss prüffähig sein. </w:t>
      </w:r>
    </w:p>
    <w:p w:rsidR="002E7920" w:rsidRDefault="002E7920" w:rsidP="002E7920">
      <w:pPr>
        <w:pStyle w:val="Listenabsatz"/>
        <w:rPr>
          <w:szCs w:val="20"/>
        </w:rPr>
      </w:pPr>
      <w:r>
        <w:rPr>
          <w:szCs w:val="20"/>
        </w:rPr>
        <w:t>Teilschlussrechnungen werden nicht anerkannt.</w:t>
      </w:r>
    </w:p>
    <w:p w:rsidR="005B74F3" w:rsidRDefault="00B91A46">
      <w:pPr>
        <w:pStyle w:val="Listenabsatz"/>
        <w:numPr>
          <w:ilvl w:val="0"/>
          <w:numId w:val="10"/>
        </w:numPr>
        <w:rPr>
          <w:szCs w:val="20"/>
        </w:rPr>
      </w:pPr>
      <w:r>
        <w:rPr>
          <w:szCs w:val="20"/>
        </w:rPr>
        <w:t xml:space="preserve">Das Honorar für die Leistungen erhält der Auftragnehmer, wenn er diese vertragsgemäß erbracht hat, die übertragenen Leistungen abgenommen sind und die prüffähige Honorarschlussrechnung mit der vollständigen Dokumentation für diese Leistungen dem Bauherrn übergeben worden sind. Das Honorar für </w:t>
      </w:r>
      <w:r w:rsidR="00F971AA">
        <w:rPr>
          <w:szCs w:val="20"/>
        </w:rPr>
        <w:t>b</w:t>
      </w:r>
      <w:r>
        <w:rPr>
          <w:szCs w:val="20"/>
        </w:rPr>
        <w:t xml:space="preserve">esondere Leistungen wird nach deren Erbringung fällig; Abs. 1 bleibt unberührt. </w:t>
      </w:r>
    </w:p>
    <w:p w:rsidR="005B74F3" w:rsidRDefault="00B91A46">
      <w:pPr>
        <w:pStyle w:val="Listenabsatz"/>
        <w:numPr>
          <w:ilvl w:val="0"/>
          <w:numId w:val="10"/>
        </w:numPr>
        <w:rPr>
          <w:szCs w:val="20"/>
        </w:rPr>
      </w:pPr>
      <w:r>
        <w:rPr>
          <w:szCs w:val="20"/>
        </w:rPr>
        <w:t xml:space="preserve">Erhaltene Überzahlungen erstattet </w:t>
      </w:r>
      <w:r w:rsidR="00513A01">
        <w:rPr>
          <w:szCs w:val="20"/>
        </w:rPr>
        <w:t xml:space="preserve">der Architekt*in </w:t>
      </w:r>
      <w:r>
        <w:rPr>
          <w:szCs w:val="20"/>
        </w:rPr>
        <w:t>unter Verzicht auf die Einrede weggefallener Bereicherung unverzüglich zurück.</w:t>
      </w:r>
    </w:p>
    <w:p w:rsidR="005B74F3" w:rsidRDefault="005B74F3">
      <w:pPr>
        <w:ind w:left="360"/>
        <w:jc w:val="center"/>
        <w:rPr>
          <w:b/>
          <w:sz w:val="24"/>
        </w:rPr>
      </w:pPr>
    </w:p>
    <w:p w:rsidR="005B74F3" w:rsidRDefault="00B91A46">
      <w:pPr>
        <w:ind w:left="360"/>
        <w:jc w:val="center"/>
        <w:rPr>
          <w:b/>
          <w:sz w:val="24"/>
        </w:rPr>
      </w:pPr>
      <w:r>
        <w:rPr>
          <w:b/>
          <w:sz w:val="24"/>
        </w:rPr>
        <w:t xml:space="preserve">§ 7 </w:t>
      </w:r>
    </w:p>
    <w:p w:rsidR="005B74F3" w:rsidRDefault="00B91A46">
      <w:pPr>
        <w:ind w:left="360"/>
        <w:jc w:val="center"/>
        <w:rPr>
          <w:b/>
          <w:sz w:val="24"/>
        </w:rPr>
      </w:pPr>
      <w:r>
        <w:rPr>
          <w:b/>
          <w:sz w:val="24"/>
        </w:rPr>
        <w:t xml:space="preserve">Allgemeine Rechte und Pflichten </w:t>
      </w:r>
      <w:r w:rsidR="00AD5939">
        <w:rPr>
          <w:b/>
          <w:sz w:val="24"/>
        </w:rPr>
        <w:t>der Architektin</w:t>
      </w:r>
      <w:r>
        <w:rPr>
          <w:b/>
          <w:sz w:val="24"/>
        </w:rPr>
        <w:t xml:space="preserve"> </w:t>
      </w:r>
    </w:p>
    <w:p w:rsidR="005B74F3" w:rsidRDefault="005B74F3">
      <w:pPr>
        <w:ind w:left="360"/>
        <w:rPr>
          <w:b/>
          <w:sz w:val="24"/>
        </w:rPr>
      </w:pPr>
    </w:p>
    <w:p w:rsidR="005B74F3" w:rsidRDefault="00B91A46">
      <w:pPr>
        <w:pStyle w:val="Listenabsatz"/>
        <w:numPr>
          <w:ilvl w:val="0"/>
          <w:numId w:val="11"/>
        </w:numPr>
        <w:rPr>
          <w:szCs w:val="20"/>
        </w:rPr>
      </w:pPr>
      <w:r>
        <w:rPr>
          <w:szCs w:val="20"/>
        </w:rPr>
        <w:t xml:space="preserve">Der Auftragnehmer hat die geltenden gesetzlichen Bestimmungen zu beachten. </w:t>
      </w:r>
    </w:p>
    <w:p w:rsidR="005B74F3" w:rsidRDefault="00B91A46">
      <w:pPr>
        <w:pStyle w:val="Listenabsatz"/>
        <w:numPr>
          <w:ilvl w:val="0"/>
          <w:numId w:val="11"/>
        </w:numPr>
        <w:rPr>
          <w:szCs w:val="20"/>
        </w:rPr>
      </w:pPr>
      <w:r>
        <w:rPr>
          <w:szCs w:val="20"/>
        </w:rPr>
        <w:t xml:space="preserve">Seine Leistungen sind unter Beachtung der anerkannten Regeln der Baukunst und Technik sowie nach dem Grundsatz größtmöglicher Wirtschaftlichkeit zu erbringen. Letzteres gilt auch im Hinblick auf die späteren Unterhaltungs- und Betriebskosten. </w:t>
      </w:r>
    </w:p>
    <w:p w:rsidR="005B74F3" w:rsidRPr="00BE03D4" w:rsidRDefault="001675DF" w:rsidP="00BE03D4">
      <w:pPr>
        <w:pStyle w:val="Listenabsatz"/>
        <w:numPr>
          <w:ilvl w:val="0"/>
          <w:numId w:val="11"/>
        </w:numPr>
        <w:rPr>
          <w:szCs w:val="20"/>
        </w:rPr>
      </w:pPr>
      <w:r>
        <w:rPr>
          <w:szCs w:val="20"/>
        </w:rPr>
        <w:t>Soweit es ihre</w:t>
      </w:r>
      <w:r w:rsidR="00B91A46">
        <w:rPr>
          <w:szCs w:val="20"/>
        </w:rPr>
        <w:t xml:space="preserve"> Aufgabe erfordert, ist </w:t>
      </w:r>
      <w:r w:rsidR="00513A01">
        <w:rPr>
          <w:szCs w:val="20"/>
        </w:rPr>
        <w:t xml:space="preserve">der Architekt*in </w:t>
      </w:r>
      <w:r w:rsidR="00B91A46">
        <w:rPr>
          <w:szCs w:val="20"/>
        </w:rPr>
        <w:t>berechtigt und verpflichtet, die Rechte des Bauherr</w:t>
      </w:r>
      <w:r>
        <w:rPr>
          <w:szCs w:val="20"/>
        </w:rPr>
        <w:t>n zu wahren, insbesondere hat sie</w:t>
      </w:r>
      <w:r w:rsidR="00B91A46">
        <w:rPr>
          <w:szCs w:val="20"/>
        </w:rPr>
        <w:t xml:space="preserve"> den am Bau Beteiligten die notwe</w:t>
      </w:r>
      <w:r>
        <w:rPr>
          <w:szCs w:val="20"/>
        </w:rPr>
        <w:t>n</w:t>
      </w:r>
      <w:r w:rsidR="00513A01">
        <w:rPr>
          <w:szCs w:val="20"/>
        </w:rPr>
        <w:t xml:space="preserve">digen Weisungen zu erteilen. Er </w:t>
      </w:r>
      <w:r w:rsidR="00B91A46">
        <w:rPr>
          <w:szCs w:val="20"/>
        </w:rPr>
        <w:t xml:space="preserve">übt im Rahmen seiner Obliegenheit neben dem Hausmeister das Hausrecht für den Bauherrn aus. </w:t>
      </w:r>
    </w:p>
    <w:p w:rsidR="005B74F3" w:rsidRDefault="00513A01" w:rsidP="00634B37">
      <w:pPr>
        <w:pStyle w:val="Listenabsatz"/>
        <w:rPr>
          <w:szCs w:val="20"/>
        </w:rPr>
      </w:pPr>
      <w:r>
        <w:rPr>
          <w:szCs w:val="20"/>
        </w:rPr>
        <w:t xml:space="preserve">Der Architekt*in </w:t>
      </w:r>
      <w:r w:rsidR="001675DF">
        <w:rPr>
          <w:szCs w:val="20"/>
        </w:rPr>
        <w:t xml:space="preserve">ist </w:t>
      </w:r>
      <w:r w:rsidR="00B91A46">
        <w:rPr>
          <w:szCs w:val="20"/>
        </w:rPr>
        <w:t xml:space="preserve">nicht bevollmächtigt, für den Bauherrn rechtsgeschäftliche Erklärungen abzugeben, insbesondere Vergütungsabreden zu treffen oder Bauleistungen zu vergeben. </w:t>
      </w:r>
    </w:p>
    <w:p w:rsidR="005B74F3" w:rsidRDefault="00B91A46">
      <w:pPr>
        <w:pStyle w:val="Listenabsatz"/>
        <w:numPr>
          <w:ilvl w:val="0"/>
          <w:numId w:val="11"/>
        </w:numPr>
        <w:rPr>
          <w:szCs w:val="20"/>
        </w:rPr>
      </w:pPr>
      <w:r>
        <w:rPr>
          <w:szCs w:val="20"/>
        </w:rPr>
        <w:t>Ist die Einhaltung des genehmigten Kostenrahmens nach Vorlage des Kostenanschlags nicht möglich oder wird eine Kostenüberschreitung bei der Bauausführung erkennbar oder sollten sich unvorhergesehene Schwierigkeiten in bautechnisc</w:t>
      </w:r>
      <w:r w:rsidR="00513A01">
        <w:rPr>
          <w:szCs w:val="20"/>
        </w:rPr>
        <w:t>her Hinsicht ergeben, so hat der Architekt*in</w:t>
      </w:r>
      <w:r>
        <w:rPr>
          <w:szCs w:val="20"/>
        </w:rPr>
        <w:t xml:space="preserve"> unverzüglich zu informieren. Um den genehmigten Kostenrahmen einzuhalten, sind </w:t>
      </w:r>
      <w:r w:rsidR="00513A01">
        <w:rPr>
          <w:szCs w:val="20"/>
        </w:rPr>
        <w:t>vom</w:t>
      </w:r>
      <w:r w:rsidR="00634B37">
        <w:rPr>
          <w:szCs w:val="20"/>
        </w:rPr>
        <w:t xml:space="preserve"> </w:t>
      </w:r>
      <w:r w:rsidR="00513A01">
        <w:rPr>
          <w:szCs w:val="20"/>
        </w:rPr>
        <w:t xml:space="preserve">Architekt*in </w:t>
      </w:r>
      <w:r>
        <w:rPr>
          <w:szCs w:val="20"/>
        </w:rPr>
        <w:t xml:space="preserve">Vorschläge über mögliche Einsparungen oder Rückstellungen zur Kostenreduzierung zu machen. </w:t>
      </w:r>
    </w:p>
    <w:p w:rsidR="00DD460E" w:rsidRDefault="00DD460E">
      <w:pPr>
        <w:pStyle w:val="Listenabsatz"/>
        <w:numPr>
          <w:ilvl w:val="0"/>
          <w:numId w:val="11"/>
        </w:numPr>
        <w:rPr>
          <w:szCs w:val="20"/>
        </w:rPr>
      </w:pPr>
      <w:r>
        <w:rPr>
          <w:szCs w:val="20"/>
        </w:rPr>
        <w:t>Der Auftragnehmer wird – ohne zeitliche Begrenzung auch über die Laufzeit des Vertrages hinaus – über alle während der Projektdurchführung vom Aufraggeber erhaltenen vertraulichen Informationen Stillschweigen bewahren und gegenüber jedem Dritten vertraulich behandeln</w:t>
      </w:r>
    </w:p>
    <w:p w:rsidR="005B74F3" w:rsidRDefault="005B74F3">
      <w:pPr>
        <w:rPr>
          <w:szCs w:val="20"/>
        </w:rPr>
      </w:pPr>
    </w:p>
    <w:p w:rsidR="005B74F3" w:rsidRDefault="00B91A46">
      <w:pPr>
        <w:jc w:val="center"/>
        <w:rPr>
          <w:b/>
          <w:sz w:val="24"/>
        </w:rPr>
      </w:pPr>
      <w:r>
        <w:rPr>
          <w:b/>
          <w:sz w:val="24"/>
        </w:rPr>
        <w:t>§ 8</w:t>
      </w:r>
    </w:p>
    <w:p w:rsidR="005B74F3" w:rsidRDefault="00B91A46">
      <w:pPr>
        <w:jc w:val="center"/>
        <w:rPr>
          <w:b/>
          <w:sz w:val="24"/>
        </w:rPr>
      </w:pPr>
      <w:r>
        <w:rPr>
          <w:b/>
          <w:sz w:val="24"/>
        </w:rPr>
        <w:t>Abnahme</w:t>
      </w:r>
      <w:r w:rsidR="00DD460E">
        <w:rPr>
          <w:b/>
          <w:sz w:val="24"/>
        </w:rPr>
        <w:t>/Teilabnahme</w:t>
      </w:r>
      <w:r>
        <w:rPr>
          <w:b/>
          <w:sz w:val="24"/>
        </w:rPr>
        <w:t xml:space="preserve"> und Verjährung</w:t>
      </w:r>
    </w:p>
    <w:p w:rsidR="005B74F3" w:rsidRDefault="005B74F3">
      <w:pPr>
        <w:rPr>
          <w:szCs w:val="20"/>
        </w:rPr>
      </w:pPr>
    </w:p>
    <w:p w:rsidR="00CC22C4" w:rsidRDefault="00CC22C4" w:rsidP="00CC22C4">
      <w:pPr>
        <w:pStyle w:val="Listenabsatz"/>
        <w:numPr>
          <w:ilvl w:val="0"/>
          <w:numId w:val="12"/>
        </w:numPr>
        <w:suppressAutoHyphens w:val="0"/>
        <w:rPr>
          <w:szCs w:val="20"/>
        </w:rPr>
      </w:pPr>
      <w:r>
        <w:rPr>
          <w:szCs w:val="20"/>
        </w:rPr>
        <w:t xml:space="preserve">Die Leistungen des AN hat der AG förmlich abzunehmen. Hierfür ist vom Architekt ein Abnahmeprotokoll zu erstellen. Die Abnahmefähigkeit liegt vor, wenn die Leistungen vollständig, vertragsgerecht und im Wesentlichen mangelfrei erbracht sind, ein prüfbares Ergebnis beinhalten und das beauftragte Bauwerk darstellen. Der AN zeigt dem AG die Abnahmefähigkeit schriftlich an mit der Aufforderung innerhalb einer angemessenen Frist die Abnahme zu erklären. Die Frist beginnt einen Tag nach der Absendung des Aufforderungsschreibens. Das Abnahmeprotokoll ist von beiden Seiten zu unterschreiben. Die Abnahme kann durch schriftliche Bestätigung auf dem Schreiben mit dem Abnahmeverlangen erfolgen. </w:t>
      </w:r>
    </w:p>
    <w:p w:rsidR="00CC22C4" w:rsidRDefault="00CC22C4" w:rsidP="00CC22C4">
      <w:pPr>
        <w:pStyle w:val="Listenabsatz"/>
        <w:numPr>
          <w:ilvl w:val="0"/>
          <w:numId w:val="12"/>
        </w:numPr>
        <w:suppressAutoHyphens w:val="0"/>
        <w:rPr>
          <w:szCs w:val="20"/>
        </w:rPr>
      </w:pPr>
      <w:r>
        <w:rPr>
          <w:szCs w:val="20"/>
        </w:rPr>
        <w:t xml:space="preserve">Die Leistung gilt als abgenommen, wenn der AG trotz angemessener, schriftlicher Fristsetzung die Abnahme nicht innerhalb dieser Frist unter Angabe mindestens eines Mangels verweigert hat. </w:t>
      </w:r>
    </w:p>
    <w:p w:rsidR="00CC22C4" w:rsidRPr="00EE0CAB" w:rsidRDefault="00CC22C4" w:rsidP="00CC22C4">
      <w:pPr>
        <w:pStyle w:val="Listenabsatz"/>
        <w:numPr>
          <w:ilvl w:val="0"/>
          <w:numId w:val="12"/>
        </w:numPr>
        <w:rPr>
          <w:szCs w:val="20"/>
        </w:rPr>
      </w:pPr>
      <w:r w:rsidRPr="00EE0CAB">
        <w:rPr>
          <w:szCs w:val="20"/>
        </w:rPr>
        <w:t>Falls keine förmliche Abnahme verlangt wird, können die Leistungen des AN auch stillschweigend abgenommen</w:t>
      </w:r>
      <w:r>
        <w:rPr>
          <w:szCs w:val="20"/>
        </w:rPr>
        <w:t xml:space="preserve"> </w:t>
      </w:r>
      <w:r w:rsidRPr="00EE0CAB">
        <w:rPr>
          <w:szCs w:val="20"/>
        </w:rPr>
        <w:t>werden, insbesondere durch vorbehaltlose Bezahlung der Schlussrechnung.</w:t>
      </w:r>
    </w:p>
    <w:p w:rsidR="00CC22C4" w:rsidRPr="003F4412" w:rsidRDefault="00CC22C4" w:rsidP="00CC22C4">
      <w:pPr>
        <w:pStyle w:val="Listenabsatz"/>
        <w:numPr>
          <w:ilvl w:val="0"/>
          <w:numId w:val="12"/>
        </w:numPr>
        <w:suppressAutoHyphens w:val="0"/>
        <w:rPr>
          <w:szCs w:val="20"/>
        </w:rPr>
      </w:pPr>
      <w:r w:rsidRPr="003F4412">
        <w:rPr>
          <w:szCs w:val="20"/>
        </w:rPr>
        <w:t xml:space="preserve">Treffen die Parteien keine anderweitige Vereinbarung, gelten Zielfreigaben nicht als rechtsgeschäftliche Abnahmen. </w:t>
      </w:r>
    </w:p>
    <w:p w:rsidR="00CC22C4" w:rsidRPr="003F4412" w:rsidRDefault="00CC22C4" w:rsidP="00CC22C4">
      <w:pPr>
        <w:pStyle w:val="Listenabsatz"/>
        <w:numPr>
          <w:ilvl w:val="0"/>
          <w:numId w:val="12"/>
        </w:numPr>
        <w:suppressAutoHyphens w:val="0"/>
        <w:rPr>
          <w:szCs w:val="20"/>
        </w:rPr>
      </w:pPr>
      <w:r w:rsidRPr="003F4412">
        <w:rPr>
          <w:szCs w:val="20"/>
        </w:rPr>
        <w:t xml:space="preserve">Gemäß § 650s BGB ist der AN berechtigt, nach der letzten Leistung des bauausführenden Unternehmens eine Teilabnahme der von ihm bis dahin erbrachten Leistungen zu verlangen. </w:t>
      </w:r>
    </w:p>
    <w:p w:rsidR="00CC22C4" w:rsidRPr="003F4412" w:rsidRDefault="00CC22C4" w:rsidP="00CC22C4">
      <w:pPr>
        <w:pStyle w:val="Listenabsatz"/>
        <w:numPr>
          <w:ilvl w:val="0"/>
          <w:numId w:val="12"/>
        </w:numPr>
        <w:rPr>
          <w:szCs w:val="20"/>
        </w:rPr>
      </w:pPr>
      <w:r w:rsidRPr="003F4412">
        <w:rPr>
          <w:szCs w:val="20"/>
        </w:rPr>
        <w:lastRenderedPageBreak/>
        <w:t xml:space="preserve">Die Mängelbeseitigungsansprüche des Bauherrn gegen den Auftragnehmer verjähren nach Ablauf von fünf Jahren. Die Verjährungsfrist beginnt mit dem Zeitpunkt der Abnahme. </w:t>
      </w:r>
    </w:p>
    <w:p w:rsidR="00CC22C4" w:rsidRDefault="00CC22C4" w:rsidP="00CC22C4">
      <w:pPr>
        <w:pStyle w:val="Listenabsatz"/>
        <w:numPr>
          <w:ilvl w:val="0"/>
          <w:numId w:val="12"/>
        </w:numPr>
        <w:rPr>
          <w:szCs w:val="20"/>
        </w:rPr>
      </w:pPr>
      <w:r>
        <w:rPr>
          <w:szCs w:val="20"/>
        </w:rPr>
        <w:t xml:space="preserve">Werden Bauwerkschäden oder sonstige Mängel während der Verjährungsfrist vom Bauherrn geltend gemacht, kann der Architekt*in bis zu seiner vollständigen Beseitigung die Einrede der Verjährung nicht erheben. </w:t>
      </w:r>
    </w:p>
    <w:p w:rsidR="005B74F3" w:rsidRDefault="005B74F3" w:rsidP="00536CCA">
      <w:pPr>
        <w:rPr>
          <w:szCs w:val="20"/>
        </w:rPr>
      </w:pPr>
    </w:p>
    <w:p w:rsidR="005B74F3" w:rsidRDefault="00B91A46">
      <w:pPr>
        <w:ind w:left="360"/>
        <w:jc w:val="center"/>
        <w:rPr>
          <w:b/>
          <w:sz w:val="24"/>
        </w:rPr>
      </w:pPr>
      <w:r>
        <w:rPr>
          <w:b/>
          <w:sz w:val="24"/>
        </w:rPr>
        <w:t>§ 9</w:t>
      </w:r>
    </w:p>
    <w:p w:rsidR="005B74F3" w:rsidRDefault="00B91A46">
      <w:pPr>
        <w:ind w:left="360"/>
        <w:jc w:val="center"/>
        <w:rPr>
          <w:b/>
          <w:sz w:val="24"/>
        </w:rPr>
      </w:pPr>
      <w:r>
        <w:rPr>
          <w:b/>
          <w:sz w:val="24"/>
        </w:rPr>
        <w:t>Haftung</w:t>
      </w:r>
    </w:p>
    <w:p w:rsidR="005B74F3" w:rsidRDefault="005B74F3">
      <w:pPr>
        <w:ind w:left="360"/>
        <w:rPr>
          <w:szCs w:val="20"/>
        </w:rPr>
      </w:pPr>
    </w:p>
    <w:p w:rsidR="00CC22C4" w:rsidRDefault="00CC22C4" w:rsidP="00CC22C4">
      <w:pPr>
        <w:pStyle w:val="Listenabsatz"/>
        <w:numPr>
          <w:ilvl w:val="0"/>
          <w:numId w:val="19"/>
        </w:numPr>
        <w:rPr>
          <w:szCs w:val="20"/>
        </w:rPr>
      </w:pPr>
      <w:r w:rsidRPr="00A950B8">
        <w:rPr>
          <w:szCs w:val="20"/>
        </w:rPr>
        <w:t>Der Architekt*in sorgt im Rahmen seiner vertraglichen Aufgaben gemeinsam mit den jeweils beauftragten Fachplanern, Sonderfachleuten und bauausführenden Unternehmen für die mangelfreie Herstellung der in § 1 näher bezeichneten Baumaßnahmen und Objekte.</w:t>
      </w:r>
    </w:p>
    <w:p w:rsidR="00CC22C4" w:rsidRDefault="00CC22C4" w:rsidP="00CC22C4">
      <w:pPr>
        <w:pStyle w:val="Listenabsatz"/>
        <w:numPr>
          <w:ilvl w:val="0"/>
          <w:numId w:val="19"/>
        </w:numPr>
        <w:rPr>
          <w:szCs w:val="20"/>
        </w:rPr>
      </w:pPr>
      <w:r w:rsidRPr="00783AFF">
        <w:rPr>
          <w:szCs w:val="20"/>
        </w:rPr>
        <w:t>Der AN haftet für Fehler und Mängel seiner Leistungen nach den gesetzlichen Vorschriften.</w:t>
      </w:r>
    </w:p>
    <w:p w:rsidR="00CC22C4" w:rsidRDefault="00CC22C4" w:rsidP="00CC22C4">
      <w:pPr>
        <w:pStyle w:val="Listenabsatz"/>
        <w:numPr>
          <w:ilvl w:val="0"/>
          <w:numId w:val="19"/>
        </w:numPr>
        <w:suppressAutoHyphens w:val="0"/>
        <w:rPr>
          <w:szCs w:val="20"/>
        </w:rPr>
      </w:pPr>
      <w:r>
        <w:rPr>
          <w:szCs w:val="20"/>
        </w:rPr>
        <w:t xml:space="preserve">Die Haftung wird durch aufsichtsbehördliche Genehmigungen und die Abnahme der Vertragsleistung nicht eingeschränkt. </w:t>
      </w:r>
    </w:p>
    <w:p w:rsidR="00CC22C4" w:rsidRPr="00CD61CA" w:rsidRDefault="00CC22C4" w:rsidP="00CC22C4">
      <w:pPr>
        <w:pStyle w:val="Listenabsatz"/>
        <w:numPr>
          <w:ilvl w:val="0"/>
          <w:numId w:val="19"/>
        </w:numPr>
        <w:rPr>
          <w:szCs w:val="20"/>
        </w:rPr>
      </w:pPr>
      <w:r>
        <w:rPr>
          <w:szCs w:val="20"/>
        </w:rPr>
        <w:t xml:space="preserve">Die Haftung kann für grobe Fahrlässigkeit und Vorsatz nicht beschränkt werden. </w:t>
      </w:r>
    </w:p>
    <w:p w:rsidR="005B74F3" w:rsidRDefault="005B74F3">
      <w:pPr>
        <w:ind w:left="360"/>
        <w:rPr>
          <w:szCs w:val="20"/>
        </w:rPr>
      </w:pPr>
    </w:p>
    <w:p w:rsidR="005B74F3" w:rsidRDefault="00B91A46">
      <w:pPr>
        <w:ind w:left="360"/>
        <w:jc w:val="center"/>
        <w:rPr>
          <w:b/>
          <w:sz w:val="24"/>
        </w:rPr>
      </w:pPr>
      <w:r>
        <w:rPr>
          <w:b/>
          <w:sz w:val="24"/>
        </w:rPr>
        <w:t>§ 10</w:t>
      </w:r>
    </w:p>
    <w:p w:rsidR="005B74F3" w:rsidRDefault="00B91A46">
      <w:pPr>
        <w:ind w:left="360"/>
        <w:jc w:val="center"/>
        <w:rPr>
          <w:b/>
          <w:sz w:val="24"/>
        </w:rPr>
      </w:pPr>
      <w:r>
        <w:rPr>
          <w:b/>
          <w:sz w:val="24"/>
        </w:rPr>
        <w:t>Haftpflichtversicherung</w:t>
      </w:r>
    </w:p>
    <w:p w:rsidR="005B74F3" w:rsidRDefault="005B74F3">
      <w:pPr>
        <w:ind w:left="360"/>
        <w:jc w:val="center"/>
        <w:rPr>
          <w:b/>
          <w:sz w:val="24"/>
        </w:rPr>
      </w:pPr>
    </w:p>
    <w:p w:rsidR="005B74F3" w:rsidRDefault="00B91A46">
      <w:pPr>
        <w:pStyle w:val="Listenabsatz"/>
        <w:numPr>
          <w:ilvl w:val="0"/>
          <w:numId w:val="13"/>
        </w:numPr>
        <w:rPr>
          <w:szCs w:val="20"/>
        </w:rPr>
      </w:pPr>
      <w:r>
        <w:rPr>
          <w:szCs w:val="20"/>
        </w:rPr>
        <w:t xml:space="preserve">Zur Sicherstellung etwaiger Ersatzansprüche aus diesem Vertrag ist eine Haftpflichtversicherung vom </w:t>
      </w:r>
      <w:r w:rsidR="00BE03D4">
        <w:rPr>
          <w:szCs w:val="20"/>
        </w:rPr>
        <w:t>Auftragnehmer</w:t>
      </w:r>
      <w:r>
        <w:rPr>
          <w:szCs w:val="20"/>
        </w:rPr>
        <w:t xml:space="preserve"> bei Vertragsabschluss nachzuweisen.</w:t>
      </w:r>
    </w:p>
    <w:p w:rsidR="005B74F3" w:rsidRDefault="00B91A46">
      <w:pPr>
        <w:ind w:left="708"/>
        <w:rPr>
          <w:szCs w:val="20"/>
        </w:rPr>
      </w:pPr>
      <w:r>
        <w:rPr>
          <w:szCs w:val="20"/>
        </w:rPr>
        <w:t xml:space="preserve">Es ist sicherzustellen, dass die Eintrittspflicht der Versicherung erhalten bleibt. </w:t>
      </w:r>
    </w:p>
    <w:p w:rsidR="005B74F3" w:rsidRDefault="00B91A46">
      <w:pPr>
        <w:ind w:left="708"/>
        <w:rPr>
          <w:szCs w:val="20"/>
        </w:rPr>
      </w:pPr>
      <w:r>
        <w:rPr>
          <w:szCs w:val="20"/>
        </w:rPr>
        <w:t xml:space="preserve">Die Deckungssummen dieser Versicherung müssen mindestens betragen: </w:t>
      </w:r>
    </w:p>
    <w:p w:rsidR="005B74F3" w:rsidRDefault="00B9249B">
      <w:pPr>
        <w:ind w:left="708"/>
        <w:rPr>
          <w:szCs w:val="20"/>
        </w:rPr>
      </w:pPr>
      <w:r>
        <w:rPr>
          <w:szCs w:val="20"/>
        </w:rPr>
        <w:tab/>
        <w:t>Für Personenschäden</w:t>
      </w:r>
      <w:r>
        <w:rPr>
          <w:szCs w:val="20"/>
        </w:rPr>
        <w:tab/>
      </w:r>
      <w:r>
        <w:rPr>
          <w:szCs w:val="20"/>
        </w:rPr>
        <w:tab/>
        <w:t>1.5</w:t>
      </w:r>
      <w:r w:rsidR="00B91A46">
        <w:rPr>
          <w:szCs w:val="20"/>
        </w:rPr>
        <w:t xml:space="preserve">00.000,00 Euro </w:t>
      </w:r>
    </w:p>
    <w:p w:rsidR="005B74F3" w:rsidRDefault="00B91A46">
      <w:pPr>
        <w:ind w:left="708"/>
        <w:rPr>
          <w:szCs w:val="20"/>
        </w:rPr>
      </w:pPr>
      <w:r>
        <w:rPr>
          <w:szCs w:val="20"/>
        </w:rPr>
        <w:tab/>
        <w:t xml:space="preserve">Für sonstige Schäden </w:t>
      </w:r>
      <w:r>
        <w:rPr>
          <w:szCs w:val="20"/>
        </w:rPr>
        <w:tab/>
      </w:r>
      <w:r w:rsidR="00B9249B">
        <w:rPr>
          <w:szCs w:val="20"/>
        </w:rPr>
        <w:tab/>
        <w:t xml:space="preserve">   25</w:t>
      </w:r>
      <w:r>
        <w:rPr>
          <w:szCs w:val="20"/>
        </w:rPr>
        <w:t xml:space="preserve">0.000,00 Euro </w:t>
      </w:r>
    </w:p>
    <w:p w:rsidR="005B74F3" w:rsidRDefault="00B91A46">
      <w:pPr>
        <w:ind w:left="708"/>
        <w:rPr>
          <w:szCs w:val="20"/>
        </w:rPr>
      </w:pPr>
      <w:r>
        <w:rPr>
          <w:szCs w:val="20"/>
        </w:rPr>
        <w:t xml:space="preserve">Für Einzelobjekte mit besonders großem Risiko oder einer Gesamtherstellungssumme über 2.500.000,00 Euro ist die Haftpflichtversicherung anzuheben oder eine Objektversicherung abzuschließen. </w:t>
      </w:r>
    </w:p>
    <w:p w:rsidR="005B74F3" w:rsidRDefault="00281CA5">
      <w:pPr>
        <w:pStyle w:val="Listenabsatz"/>
        <w:numPr>
          <w:ilvl w:val="0"/>
          <w:numId w:val="13"/>
        </w:numPr>
        <w:rPr>
          <w:szCs w:val="20"/>
        </w:rPr>
      </w:pPr>
      <w:r>
        <w:rPr>
          <w:szCs w:val="20"/>
        </w:rPr>
        <w:t xml:space="preserve">Der Architekt*in </w:t>
      </w:r>
      <w:r w:rsidR="00BE03D4">
        <w:rPr>
          <w:szCs w:val="20"/>
        </w:rPr>
        <w:t xml:space="preserve">hat vor dem Nachweis </w:t>
      </w:r>
      <w:r>
        <w:rPr>
          <w:szCs w:val="20"/>
        </w:rPr>
        <w:t>seiner</w:t>
      </w:r>
      <w:r w:rsidR="00B91A46">
        <w:rPr>
          <w:szCs w:val="20"/>
        </w:rPr>
        <w:t xml:space="preserve"> Haftpflichtversicherung mit vorstehendem Umfang keinen Anspruch auf Auszahlung einer Vergütung. Bei Arbeitsgemeinschaften dürfen die Versicherungsbedingungen keine Ausschlussklauseln enthalten. </w:t>
      </w:r>
    </w:p>
    <w:p w:rsidR="005B74F3" w:rsidRDefault="00B91A46" w:rsidP="00A573CF">
      <w:pPr>
        <w:pStyle w:val="Listenabsatz"/>
        <w:numPr>
          <w:ilvl w:val="0"/>
          <w:numId w:val="13"/>
        </w:numPr>
        <w:rPr>
          <w:szCs w:val="20"/>
        </w:rPr>
      </w:pPr>
      <w:r>
        <w:rPr>
          <w:szCs w:val="20"/>
        </w:rPr>
        <w:t>Die Kosten des Versicherungsschutzes werden nicht gesondert vergütet.</w:t>
      </w:r>
    </w:p>
    <w:p w:rsidR="00477BC3" w:rsidRPr="00A573CF" w:rsidRDefault="00477BC3" w:rsidP="00477BC3">
      <w:pPr>
        <w:pStyle w:val="Listenabsatz"/>
        <w:rPr>
          <w:szCs w:val="20"/>
        </w:rPr>
      </w:pPr>
    </w:p>
    <w:p w:rsidR="005B74F3" w:rsidRDefault="00B91A46" w:rsidP="00FD4D0A">
      <w:pPr>
        <w:jc w:val="center"/>
        <w:rPr>
          <w:b/>
          <w:sz w:val="24"/>
        </w:rPr>
      </w:pPr>
      <w:r>
        <w:rPr>
          <w:b/>
          <w:sz w:val="24"/>
        </w:rPr>
        <w:t>§11</w:t>
      </w:r>
    </w:p>
    <w:p w:rsidR="005B74F3" w:rsidRDefault="00FD4D0A" w:rsidP="00FD4D0A">
      <w:pPr>
        <w:ind w:left="3192" w:firstLine="348"/>
        <w:rPr>
          <w:b/>
          <w:sz w:val="24"/>
        </w:rPr>
      </w:pPr>
      <w:r>
        <w:rPr>
          <w:b/>
          <w:sz w:val="24"/>
        </w:rPr>
        <w:t xml:space="preserve">     </w:t>
      </w:r>
      <w:r w:rsidR="00B91A46">
        <w:rPr>
          <w:b/>
          <w:sz w:val="24"/>
        </w:rPr>
        <w:t>Kündigung</w:t>
      </w:r>
    </w:p>
    <w:p w:rsidR="005B74F3" w:rsidRDefault="005B74F3">
      <w:pPr>
        <w:ind w:left="360"/>
        <w:jc w:val="center"/>
        <w:rPr>
          <w:b/>
          <w:sz w:val="24"/>
        </w:rPr>
      </w:pPr>
    </w:p>
    <w:p w:rsidR="005B74F3" w:rsidRPr="00A31418" w:rsidRDefault="00B91A46" w:rsidP="00A31418">
      <w:pPr>
        <w:pStyle w:val="Listenabsatz"/>
        <w:numPr>
          <w:ilvl w:val="0"/>
          <w:numId w:val="16"/>
        </w:numPr>
        <w:rPr>
          <w:szCs w:val="20"/>
        </w:rPr>
      </w:pPr>
      <w:r w:rsidRPr="00A31418">
        <w:rPr>
          <w:szCs w:val="20"/>
        </w:rPr>
        <w:t xml:space="preserve">Der Vertrag ist vor Ablauf nur aus wichtigem Grund kündbar. </w:t>
      </w:r>
    </w:p>
    <w:p w:rsidR="005B74F3" w:rsidRDefault="00B91A46" w:rsidP="00A31418">
      <w:pPr>
        <w:ind w:firstLine="708"/>
        <w:rPr>
          <w:szCs w:val="20"/>
        </w:rPr>
      </w:pPr>
      <w:r>
        <w:rPr>
          <w:szCs w:val="20"/>
        </w:rPr>
        <w:t xml:space="preserve">Hinsichtlich der Kündigung gelten die gesetzlichen Regelungen. </w:t>
      </w:r>
    </w:p>
    <w:p w:rsidR="005B74F3" w:rsidRDefault="00B91A46" w:rsidP="00477BC3">
      <w:pPr>
        <w:ind w:firstLine="708"/>
        <w:rPr>
          <w:szCs w:val="20"/>
        </w:rPr>
      </w:pPr>
      <w:r>
        <w:rPr>
          <w:szCs w:val="20"/>
        </w:rPr>
        <w:t xml:space="preserve">Die Kündigung bedarf in jedem Fall der Schriftform. </w:t>
      </w:r>
    </w:p>
    <w:p w:rsidR="005B74F3" w:rsidRPr="00A31418" w:rsidRDefault="00B91A46" w:rsidP="00A31418">
      <w:pPr>
        <w:pStyle w:val="Listenabsatz"/>
        <w:numPr>
          <w:ilvl w:val="0"/>
          <w:numId w:val="16"/>
        </w:numPr>
        <w:rPr>
          <w:szCs w:val="20"/>
        </w:rPr>
      </w:pPr>
      <w:r w:rsidRPr="00A31418">
        <w:rPr>
          <w:szCs w:val="20"/>
        </w:rPr>
        <w:t xml:space="preserve">Für den Fall, dass </w:t>
      </w:r>
      <w:r w:rsidR="00281CA5">
        <w:rPr>
          <w:szCs w:val="20"/>
        </w:rPr>
        <w:t xml:space="preserve">der Architekt*in </w:t>
      </w:r>
      <w:r w:rsidRPr="00A31418">
        <w:rPr>
          <w:szCs w:val="20"/>
        </w:rPr>
        <w:t>die Kündigung zu</w:t>
      </w:r>
      <w:r w:rsidR="00281CA5">
        <w:rPr>
          <w:szCs w:val="20"/>
        </w:rPr>
        <w:t xml:space="preserve"> vertreten hat, besteht sein</w:t>
      </w:r>
      <w:r w:rsidRPr="00A31418">
        <w:rPr>
          <w:szCs w:val="20"/>
        </w:rPr>
        <w:t xml:space="preserve"> Anspruch auf Vergütung nur für die bis dahin erbrachten Leistungen. </w:t>
      </w:r>
    </w:p>
    <w:p w:rsidR="005B74F3" w:rsidRDefault="00B91A46" w:rsidP="00A31418">
      <w:pPr>
        <w:ind w:left="708"/>
        <w:rPr>
          <w:szCs w:val="20"/>
        </w:rPr>
      </w:pPr>
      <w:r>
        <w:rPr>
          <w:szCs w:val="20"/>
        </w:rPr>
        <w:t xml:space="preserve">Andernfalls steht </w:t>
      </w:r>
      <w:r w:rsidR="00281CA5">
        <w:rPr>
          <w:szCs w:val="20"/>
        </w:rPr>
        <w:t xml:space="preserve">dem Architekt*in </w:t>
      </w:r>
      <w:r>
        <w:rPr>
          <w:szCs w:val="20"/>
        </w:rPr>
        <w:t xml:space="preserve">das vertraglich vereinbarte Honorar unter Anrechnung der infolge der Nichterbringung ersparten Aufwendungen zu. </w:t>
      </w:r>
    </w:p>
    <w:p w:rsidR="005B74F3" w:rsidRDefault="005B74F3">
      <w:pPr>
        <w:rPr>
          <w:szCs w:val="20"/>
        </w:rPr>
      </w:pPr>
    </w:p>
    <w:p w:rsidR="004C1644" w:rsidRDefault="004C1644">
      <w:pPr>
        <w:rPr>
          <w:szCs w:val="20"/>
        </w:rPr>
      </w:pPr>
    </w:p>
    <w:p w:rsidR="005B74F3" w:rsidRDefault="00B91A46" w:rsidP="00FD4D0A">
      <w:pPr>
        <w:jc w:val="center"/>
        <w:rPr>
          <w:b/>
          <w:sz w:val="24"/>
        </w:rPr>
      </w:pPr>
      <w:r>
        <w:rPr>
          <w:b/>
          <w:sz w:val="24"/>
        </w:rPr>
        <w:lastRenderedPageBreak/>
        <w:t>§ 12</w:t>
      </w:r>
    </w:p>
    <w:p w:rsidR="005B74F3" w:rsidRDefault="00FD4D0A" w:rsidP="005C5DAD">
      <w:pPr>
        <w:jc w:val="center"/>
        <w:rPr>
          <w:b/>
          <w:sz w:val="24"/>
        </w:rPr>
      </w:pPr>
      <w:r>
        <w:rPr>
          <w:b/>
          <w:sz w:val="24"/>
        </w:rPr>
        <w:t xml:space="preserve">   </w:t>
      </w:r>
      <w:r w:rsidR="00B91A46">
        <w:rPr>
          <w:b/>
          <w:sz w:val="24"/>
        </w:rPr>
        <w:t>Urheberrecht</w:t>
      </w:r>
    </w:p>
    <w:p w:rsidR="005B74F3" w:rsidRDefault="005B74F3">
      <w:pPr>
        <w:rPr>
          <w:b/>
          <w:sz w:val="24"/>
        </w:rPr>
      </w:pPr>
    </w:p>
    <w:p w:rsidR="005B74F3" w:rsidRDefault="00B91A46">
      <w:pPr>
        <w:pStyle w:val="Listenabsatz"/>
        <w:numPr>
          <w:ilvl w:val="0"/>
          <w:numId w:val="14"/>
        </w:numPr>
        <w:rPr>
          <w:szCs w:val="20"/>
        </w:rPr>
      </w:pPr>
      <w:r>
        <w:rPr>
          <w:szCs w:val="20"/>
        </w:rPr>
        <w:t xml:space="preserve">Der Bauherr ist berechtigt, die Leistungen des </w:t>
      </w:r>
      <w:r w:rsidR="00F165FA">
        <w:rPr>
          <w:szCs w:val="20"/>
        </w:rPr>
        <w:t>Architekten</w:t>
      </w:r>
      <w:r>
        <w:rPr>
          <w:szCs w:val="20"/>
        </w:rPr>
        <w:t xml:space="preserve"> zu den vertraglich vereinbarten Zwecken zu verwenden und an den erstellten baulichen und sonstigen Anlagen Änderungen und Ergänzungen vorzunehmen, die der Bauherr mit Rücksicht auf deren Verwendung für zweckmäßig hält, auch für eine Wiederherstellung oder die Fertigstellung durch Dritte. Eine besondere Vergütung wird in diesen Fällen nicht geschuldet. Der</w:t>
      </w:r>
      <w:r w:rsidR="00F165FA">
        <w:rPr>
          <w:szCs w:val="20"/>
        </w:rPr>
        <w:t xml:space="preserve"> Bauherr ist verpflichtet, den Architekten </w:t>
      </w:r>
      <w:r>
        <w:rPr>
          <w:szCs w:val="20"/>
        </w:rPr>
        <w:t xml:space="preserve">vor wesentlichen Änderungen eines nach dem Urheberrechtsgesetz geschützten Werkes anzuhören. </w:t>
      </w:r>
    </w:p>
    <w:p w:rsidR="005B74F3" w:rsidRDefault="00B91A46">
      <w:pPr>
        <w:pStyle w:val="Listenabsatz"/>
        <w:numPr>
          <w:ilvl w:val="0"/>
          <w:numId w:val="14"/>
        </w:numPr>
        <w:rPr>
          <w:szCs w:val="20"/>
        </w:rPr>
      </w:pPr>
      <w:r>
        <w:rPr>
          <w:szCs w:val="20"/>
        </w:rPr>
        <w:t xml:space="preserve">Mit der vereinbarten Vergütung sind alle Ansprüche des </w:t>
      </w:r>
      <w:r w:rsidR="00F165FA">
        <w:rPr>
          <w:szCs w:val="20"/>
        </w:rPr>
        <w:t>Architekten</w:t>
      </w:r>
      <w:r>
        <w:rPr>
          <w:szCs w:val="20"/>
        </w:rPr>
        <w:t xml:space="preserve"> im Zusammenhang mit der Übertragung der Nutzungs-, Verwertungs- und Änderungsrechte abgegolten. </w:t>
      </w:r>
    </w:p>
    <w:p w:rsidR="005B74F3" w:rsidRDefault="00B91A46">
      <w:pPr>
        <w:pStyle w:val="Listenabsatz"/>
        <w:numPr>
          <w:ilvl w:val="0"/>
          <w:numId w:val="14"/>
        </w:numPr>
        <w:rPr>
          <w:szCs w:val="20"/>
        </w:rPr>
      </w:pPr>
      <w:r>
        <w:rPr>
          <w:szCs w:val="20"/>
        </w:rPr>
        <w:t xml:space="preserve">Der Bauherr und der </w:t>
      </w:r>
      <w:r w:rsidR="00F165FA">
        <w:rPr>
          <w:szCs w:val="20"/>
        </w:rPr>
        <w:t>Architekt</w:t>
      </w:r>
      <w:r w:rsidR="00281CA5">
        <w:rPr>
          <w:szCs w:val="20"/>
        </w:rPr>
        <w:t>*in</w:t>
      </w:r>
      <w:r>
        <w:rPr>
          <w:szCs w:val="20"/>
        </w:rPr>
        <w:t xml:space="preserve"> haben das Recht zur Digitalisierung, Vervielfältigung, Verwertung, Verleihung und zur Veröffentlichung der Unterlagen unter Namensangabe des Ingenieurs, des Architekten und des Bauherrn. </w:t>
      </w:r>
    </w:p>
    <w:p w:rsidR="005B74F3" w:rsidRDefault="00F165FA">
      <w:pPr>
        <w:pStyle w:val="Listenabsatz"/>
        <w:numPr>
          <w:ilvl w:val="0"/>
          <w:numId w:val="14"/>
        </w:numPr>
        <w:rPr>
          <w:szCs w:val="20"/>
        </w:rPr>
      </w:pPr>
      <w:r>
        <w:rPr>
          <w:szCs w:val="20"/>
        </w:rPr>
        <w:t>Der Architekt</w:t>
      </w:r>
      <w:r w:rsidR="00281CA5">
        <w:rPr>
          <w:szCs w:val="20"/>
        </w:rPr>
        <w:t>*in</w:t>
      </w:r>
      <w:r>
        <w:rPr>
          <w:szCs w:val="20"/>
        </w:rPr>
        <w:t xml:space="preserve"> </w:t>
      </w:r>
      <w:r w:rsidR="00B91A46">
        <w:rPr>
          <w:szCs w:val="20"/>
        </w:rPr>
        <w:t xml:space="preserve">gewährleistet, dass die Nutzungsrechte frei von Rechten Dritter sind. Er hat fremde Urheberrechte kostenfrei abzuklären und ggf. die Zustimmung des Berechtigten zu veranlassen. </w:t>
      </w:r>
    </w:p>
    <w:p w:rsidR="005B74F3" w:rsidRDefault="005B74F3">
      <w:pPr>
        <w:rPr>
          <w:szCs w:val="20"/>
        </w:rPr>
      </w:pPr>
    </w:p>
    <w:p w:rsidR="005B74F3" w:rsidRDefault="00B91A46">
      <w:pPr>
        <w:jc w:val="center"/>
        <w:rPr>
          <w:b/>
          <w:sz w:val="24"/>
        </w:rPr>
      </w:pPr>
      <w:r>
        <w:rPr>
          <w:b/>
          <w:sz w:val="24"/>
        </w:rPr>
        <w:t>§ 13</w:t>
      </w:r>
    </w:p>
    <w:p w:rsidR="005B74F3" w:rsidRDefault="00B91A46">
      <w:pPr>
        <w:jc w:val="center"/>
        <w:rPr>
          <w:b/>
          <w:sz w:val="24"/>
        </w:rPr>
      </w:pPr>
      <w:r>
        <w:rPr>
          <w:b/>
          <w:sz w:val="24"/>
        </w:rPr>
        <w:t xml:space="preserve">Herausgabeanspruch </w:t>
      </w:r>
    </w:p>
    <w:p w:rsidR="005B74F3" w:rsidRDefault="005B74F3">
      <w:pPr>
        <w:rPr>
          <w:sz w:val="24"/>
        </w:rPr>
      </w:pPr>
    </w:p>
    <w:p w:rsidR="005B74F3" w:rsidRDefault="00B91A46">
      <w:pPr>
        <w:rPr>
          <w:szCs w:val="20"/>
        </w:rPr>
      </w:pPr>
      <w:r>
        <w:rPr>
          <w:szCs w:val="20"/>
        </w:rPr>
        <w:t xml:space="preserve">Die </w:t>
      </w:r>
      <w:r w:rsidR="00281CA5">
        <w:rPr>
          <w:szCs w:val="20"/>
        </w:rPr>
        <w:t xml:space="preserve">vom Architekt*in </w:t>
      </w:r>
      <w:r>
        <w:rPr>
          <w:szCs w:val="20"/>
        </w:rPr>
        <w:t>für den Bauherrn gefertigten und beschafften, sowie</w:t>
      </w:r>
      <w:r w:rsidR="00281CA5">
        <w:rPr>
          <w:szCs w:val="20"/>
        </w:rPr>
        <w:t xml:space="preserve"> dem</w:t>
      </w:r>
      <w:r>
        <w:rPr>
          <w:szCs w:val="20"/>
        </w:rPr>
        <w:t xml:space="preserve"> </w:t>
      </w:r>
      <w:r w:rsidR="00281CA5">
        <w:rPr>
          <w:szCs w:val="20"/>
        </w:rPr>
        <w:t xml:space="preserve">Architekt*in </w:t>
      </w:r>
      <w:r>
        <w:rPr>
          <w:szCs w:val="20"/>
        </w:rPr>
        <w:t>überlassenen Pläne, Unterlagen und digitale Planungsdaten sind dem Bauherrn spätestens nach Erbringung der vertraglich vereinbarten Leistungen, jedenfal</w:t>
      </w:r>
      <w:r w:rsidR="004C1644">
        <w:rPr>
          <w:szCs w:val="20"/>
        </w:rPr>
        <w:t>ls aber nach § 3 Abs. 2 Ziffer 8</w:t>
      </w:r>
      <w:r>
        <w:rPr>
          <w:szCs w:val="20"/>
        </w:rPr>
        <w:t>. dieses Vertrages auszuhändigen. Sie werden Eigentum des Bauherrn.</w:t>
      </w:r>
      <w:r w:rsidR="007A2F4A">
        <w:rPr>
          <w:szCs w:val="20"/>
        </w:rPr>
        <w:t xml:space="preserve"> Ein Zurückbehaltungsrecht des Auftragnehmers</w:t>
      </w:r>
      <w:r>
        <w:rPr>
          <w:szCs w:val="20"/>
        </w:rPr>
        <w:t xml:space="preserve"> wird ausgeschlossen. </w:t>
      </w:r>
    </w:p>
    <w:p w:rsidR="007A2F4A" w:rsidRDefault="007A2F4A">
      <w:r w:rsidRPr="00DE0A00">
        <w:t>Wurden Leistungen des AN auf Verlangen des Bauherrn in digitaler Form erstellt, ist der AN lediglich zur Herausgabe einer Datei verpflichtet, mit der Maßgabe, dass Veränderungen der Inhalte nicht zulässig sind</w:t>
      </w:r>
      <w:r w:rsidR="00D17533">
        <w:t>.</w:t>
      </w:r>
    </w:p>
    <w:p w:rsidR="00A573CF" w:rsidRDefault="00A573CF">
      <w:pPr>
        <w:rPr>
          <w:szCs w:val="20"/>
        </w:rPr>
      </w:pPr>
    </w:p>
    <w:p w:rsidR="005B74F3" w:rsidRDefault="00B91A46">
      <w:pPr>
        <w:ind w:left="360"/>
        <w:jc w:val="center"/>
        <w:rPr>
          <w:b/>
          <w:sz w:val="24"/>
        </w:rPr>
      </w:pPr>
      <w:r>
        <w:rPr>
          <w:b/>
          <w:sz w:val="24"/>
        </w:rPr>
        <w:t>§ 14</w:t>
      </w:r>
    </w:p>
    <w:p w:rsidR="005B74F3" w:rsidRDefault="00B91A46">
      <w:pPr>
        <w:ind w:left="360"/>
        <w:jc w:val="center"/>
        <w:rPr>
          <w:b/>
          <w:sz w:val="24"/>
        </w:rPr>
      </w:pPr>
      <w:r>
        <w:rPr>
          <w:b/>
          <w:sz w:val="24"/>
        </w:rPr>
        <w:t>Aufbewahrungspflicht</w:t>
      </w:r>
    </w:p>
    <w:p w:rsidR="005B74F3" w:rsidRDefault="005B74F3">
      <w:pPr>
        <w:ind w:left="360"/>
        <w:jc w:val="center"/>
        <w:rPr>
          <w:b/>
          <w:sz w:val="24"/>
        </w:rPr>
      </w:pPr>
    </w:p>
    <w:p w:rsidR="005B74F3" w:rsidRDefault="00B91A46">
      <w:pPr>
        <w:rPr>
          <w:szCs w:val="20"/>
        </w:rPr>
      </w:pPr>
      <w:r>
        <w:rPr>
          <w:szCs w:val="20"/>
        </w:rPr>
        <w:t xml:space="preserve">Nach vollständiger und beidseitiger Leistungserbringung kann der Auftraggeber die Übergabe der genehmigten Bauvorlagen, Pausen, der Originalzeichnungen und sonstigen Unterlagen verlangen. Eine Aufbewahrungspflicht zur Aushändigung an den AG besteht für einen Zeitraum von maximal 5 Jahren, beginnend mit der Abnahme. </w:t>
      </w:r>
    </w:p>
    <w:p w:rsidR="005B74F3" w:rsidRDefault="005B74F3">
      <w:pPr>
        <w:rPr>
          <w:szCs w:val="20"/>
        </w:rPr>
      </w:pPr>
    </w:p>
    <w:p w:rsidR="005B74F3" w:rsidRDefault="00B91A46">
      <w:pPr>
        <w:jc w:val="center"/>
        <w:rPr>
          <w:b/>
          <w:sz w:val="24"/>
        </w:rPr>
      </w:pPr>
      <w:r>
        <w:rPr>
          <w:b/>
          <w:sz w:val="24"/>
        </w:rPr>
        <w:t>§ 15</w:t>
      </w:r>
    </w:p>
    <w:p w:rsidR="005B74F3" w:rsidRDefault="00B91A46">
      <w:pPr>
        <w:jc w:val="center"/>
        <w:rPr>
          <w:b/>
          <w:sz w:val="24"/>
        </w:rPr>
      </w:pPr>
      <w:r>
        <w:rPr>
          <w:b/>
          <w:sz w:val="24"/>
        </w:rPr>
        <w:t xml:space="preserve">Sonstiges </w:t>
      </w:r>
    </w:p>
    <w:p w:rsidR="005B74F3" w:rsidRDefault="005B74F3">
      <w:pPr>
        <w:rPr>
          <w:b/>
          <w:sz w:val="24"/>
        </w:rPr>
      </w:pPr>
    </w:p>
    <w:p w:rsidR="005B74F3" w:rsidRDefault="00B91A46">
      <w:pPr>
        <w:rPr>
          <w:szCs w:val="20"/>
        </w:rPr>
      </w:pPr>
      <w:r>
        <w:rPr>
          <w:szCs w:val="20"/>
        </w:rPr>
        <w:t xml:space="preserve">Abschluss, Änderungen und Ergänzungen dieses Vertrages bedürfen zu ihrer Rechtswirksamkeit der Schriftform. </w:t>
      </w:r>
    </w:p>
    <w:p w:rsidR="00B17994" w:rsidRDefault="00B17994">
      <w:pPr>
        <w:rPr>
          <w:szCs w:val="20"/>
        </w:rPr>
      </w:pPr>
      <w:r>
        <w:rPr>
          <w:szCs w:val="20"/>
        </w:rPr>
        <w:t xml:space="preserve">Gerichtsstand ist Simmern. </w:t>
      </w:r>
    </w:p>
    <w:p w:rsidR="005B74F3" w:rsidRDefault="005B74F3">
      <w:pPr>
        <w:rPr>
          <w:szCs w:val="20"/>
        </w:rPr>
      </w:pPr>
    </w:p>
    <w:p w:rsidR="005B74F3" w:rsidRDefault="00B91A46">
      <w:pPr>
        <w:jc w:val="center"/>
        <w:rPr>
          <w:b/>
          <w:sz w:val="24"/>
        </w:rPr>
      </w:pPr>
      <w:r>
        <w:rPr>
          <w:b/>
          <w:sz w:val="24"/>
        </w:rPr>
        <w:t>§ 16</w:t>
      </w:r>
    </w:p>
    <w:p w:rsidR="005B74F3" w:rsidRDefault="00B91A46">
      <w:pPr>
        <w:jc w:val="center"/>
        <w:rPr>
          <w:b/>
          <w:sz w:val="24"/>
        </w:rPr>
      </w:pPr>
      <w:r>
        <w:rPr>
          <w:b/>
          <w:sz w:val="24"/>
        </w:rPr>
        <w:t>Salvatorische Klausel</w:t>
      </w:r>
    </w:p>
    <w:p w:rsidR="005B74F3" w:rsidRDefault="005B74F3">
      <w:pPr>
        <w:rPr>
          <w:b/>
          <w:sz w:val="24"/>
        </w:rPr>
      </w:pPr>
    </w:p>
    <w:p w:rsidR="005B74F3" w:rsidRDefault="00B91A46">
      <w:pPr>
        <w:rPr>
          <w:szCs w:val="20"/>
        </w:rPr>
      </w:pPr>
      <w:r>
        <w:rPr>
          <w:szCs w:val="20"/>
        </w:rPr>
        <w:t xml:space="preserve">Sollten Bestimmungen des Vertrages unwirksam oder nichtig sein, wird davon die Wirksamkeit der übrigen Vertragsbestandteile nicht berührt, wenn davon auszugehen ist, dass diese Regelungen auch ohne den nichtigen oder unwirksamen Teil getroffen worden wären. Anstelle der unwirksamen oder nichtigen Teile gelten die gesetzlichen Vorschriften. Dasselbe gilt für ergänzungsbedürftige Vertragslücken. </w:t>
      </w:r>
    </w:p>
    <w:p w:rsidR="005B74F3" w:rsidRDefault="005B74F3">
      <w:pPr>
        <w:rPr>
          <w:szCs w:val="20"/>
        </w:rPr>
      </w:pPr>
    </w:p>
    <w:p w:rsidR="00B17994" w:rsidRDefault="00B17994">
      <w:pPr>
        <w:rPr>
          <w:szCs w:val="20"/>
        </w:rPr>
      </w:pPr>
    </w:p>
    <w:p w:rsidR="00B17994" w:rsidRDefault="00B17994">
      <w:pPr>
        <w:rPr>
          <w:szCs w:val="20"/>
        </w:rPr>
      </w:pPr>
    </w:p>
    <w:p w:rsidR="005B74F3" w:rsidRDefault="005B74F3">
      <w:pPr>
        <w:rPr>
          <w:szCs w:val="20"/>
        </w:rPr>
      </w:pPr>
    </w:p>
    <w:p w:rsidR="005B74F3" w:rsidRDefault="00B91A46">
      <w:pPr>
        <w:rPr>
          <w:szCs w:val="20"/>
        </w:rPr>
      </w:pPr>
      <w:r>
        <w:rPr>
          <w:szCs w:val="20"/>
        </w:rPr>
        <w:t xml:space="preserve">Ort und Datum </w:t>
      </w:r>
      <w:r>
        <w:rPr>
          <w:szCs w:val="20"/>
        </w:rPr>
        <w:tab/>
      </w:r>
      <w:r>
        <w:rPr>
          <w:szCs w:val="20"/>
        </w:rPr>
        <w:tab/>
      </w:r>
      <w:r>
        <w:rPr>
          <w:szCs w:val="20"/>
        </w:rPr>
        <w:tab/>
      </w:r>
      <w:r>
        <w:rPr>
          <w:szCs w:val="20"/>
        </w:rPr>
        <w:tab/>
      </w:r>
      <w:r>
        <w:rPr>
          <w:szCs w:val="20"/>
        </w:rPr>
        <w:tab/>
      </w:r>
      <w:r>
        <w:rPr>
          <w:szCs w:val="20"/>
        </w:rPr>
        <w:tab/>
        <w:t xml:space="preserve">Ort und Datum </w:t>
      </w:r>
    </w:p>
    <w:p w:rsidR="005B74F3" w:rsidRDefault="005B74F3">
      <w:pPr>
        <w:rPr>
          <w:szCs w:val="20"/>
        </w:rPr>
      </w:pPr>
    </w:p>
    <w:p w:rsidR="005B74F3" w:rsidRDefault="00B91A46">
      <w:pPr>
        <w:rPr>
          <w:szCs w:val="20"/>
        </w:rPr>
      </w:pPr>
      <w:r>
        <w:rPr>
          <w:szCs w:val="20"/>
        </w:rPr>
        <w:t>__________________________________</w:t>
      </w:r>
      <w:r>
        <w:rPr>
          <w:szCs w:val="20"/>
        </w:rPr>
        <w:tab/>
      </w:r>
      <w:r>
        <w:rPr>
          <w:szCs w:val="20"/>
        </w:rPr>
        <w:tab/>
        <w:t>____________________________________</w:t>
      </w:r>
    </w:p>
    <w:p w:rsidR="005B74F3" w:rsidRDefault="005B74F3">
      <w:pPr>
        <w:rPr>
          <w:szCs w:val="20"/>
        </w:rPr>
      </w:pPr>
    </w:p>
    <w:p w:rsidR="005B74F3" w:rsidRDefault="00B91A46">
      <w:pPr>
        <w:rPr>
          <w:szCs w:val="20"/>
        </w:rPr>
      </w:pPr>
      <w:r>
        <w:rPr>
          <w:szCs w:val="20"/>
        </w:rPr>
        <w:t>Für den Auftraggeber:</w:t>
      </w:r>
      <w:r>
        <w:rPr>
          <w:szCs w:val="20"/>
        </w:rPr>
        <w:tab/>
      </w:r>
      <w:r>
        <w:rPr>
          <w:szCs w:val="20"/>
        </w:rPr>
        <w:tab/>
      </w:r>
      <w:r>
        <w:rPr>
          <w:szCs w:val="20"/>
        </w:rPr>
        <w:tab/>
      </w:r>
      <w:r>
        <w:rPr>
          <w:szCs w:val="20"/>
        </w:rPr>
        <w:tab/>
      </w:r>
      <w:r>
        <w:rPr>
          <w:szCs w:val="20"/>
        </w:rPr>
        <w:tab/>
        <w:t xml:space="preserve">Für den Auftragnehmer: </w:t>
      </w:r>
    </w:p>
    <w:p w:rsidR="005B74F3" w:rsidRDefault="005B74F3">
      <w:pPr>
        <w:rPr>
          <w:szCs w:val="20"/>
        </w:rPr>
      </w:pPr>
    </w:p>
    <w:p w:rsidR="005B74F3" w:rsidRDefault="005B74F3">
      <w:pPr>
        <w:rPr>
          <w:szCs w:val="20"/>
        </w:rPr>
      </w:pPr>
    </w:p>
    <w:p w:rsidR="005B74F3" w:rsidRDefault="005B74F3">
      <w:pPr>
        <w:rPr>
          <w:szCs w:val="20"/>
        </w:rPr>
      </w:pPr>
    </w:p>
    <w:p w:rsidR="005B74F3" w:rsidRDefault="005B74F3">
      <w:pPr>
        <w:rPr>
          <w:szCs w:val="20"/>
        </w:rPr>
      </w:pPr>
    </w:p>
    <w:p w:rsidR="005B74F3" w:rsidRDefault="005B74F3">
      <w:pPr>
        <w:rPr>
          <w:szCs w:val="20"/>
        </w:rPr>
      </w:pPr>
    </w:p>
    <w:p w:rsidR="005B74F3" w:rsidRDefault="00B91A46">
      <w:pPr>
        <w:rPr>
          <w:szCs w:val="20"/>
        </w:rPr>
      </w:pPr>
      <w:r>
        <w:rPr>
          <w:szCs w:val="20"/>
        </w:rPr>
        <w:t>___________________________________</w:t>
      </w:r>
      <w:r>
        <w:rPr>
          <w:szCs w:val="20"/>
        </w:rPr>
        <w:tab/>
      </w:r>
      <w:r>
        <w:rPr>
          <w:szCs w:val="20"/>
        </w:rPr>
        <w:tab/>
        <w:t>_____________________________________</w:t>
      </w:r>
    </w:p>
    <w:p w:rsidR="005B74F3" w:rsidRDefault="00B91A46">
      <w:pPr>
        <w:rPr>
          <w:szCs w:val="20"/>
        </w:rPr>
      </w:pPr>
      <w:r>
        <w:rPr>
          <w:szCs w:val="20"/>
        </w:rPr>
        <w:t>(Landrat Volker Boch)</w:t>
      </w:r>
      <w:r w:rsidR="00E22263">
        <w:rPr>
          <w:szCs w:val="20"/>
        </w:rPr>
        <w:tab/>
      </w:r>
      <w:r w:rsidR="00E22263">
        <w:rPr>
          <w:szCs w:val="20"/>
        </w:rPr>
        <w:tab/>
      </w:r>
      <w:r w:rsidR="00E22263">
        <w:rPr>
          <w:szCs w:val="20"/>
        </w:rPr>
        <w:tab/>
      </w:r>
      <w:r w:rsidR="00E22263">
        <w:rPr>
          <w:szCs w:val="20"/>
        </w:rPr>
        <w:tab/>
      </w:r>
      <w:r w:rsidR="00E22263">
        <w:rPr>
          <w:szCs w:val="20"/>
        </w:rPr>
        <w:tab/>
        <w:t>(</w:t>
      </w:r>
      <w:r w:rsidR="009C6987">
        <w:rPr>
          <w:szCs w:val="20"/>
        </w:rPr>
        <w:t>xxx</w:t>
      </w:r>
      <w:r w:rsidR="00E22263">
        <w:rPr>
          <w:szCs w:val="20"/>
        </w:rPr>
        <w:t>)</w:t>
      </w:r>
    </w:p>
    <w:p w:rsidR="005B74F3" w:rsidRDefault="005B74F3">
      <w:pPr>
        <w:rPr>
          <w:szCs w:val="20"/>
        </w:rPr>
      </w:pPr>
    </w:p>
    <w:p w:rsidR="005B74F3" w:rsidRDefault="005B74F3">
      <w:pPr>
        <w:rPr>
          <w:szCs w:val="20"/>
        </w:rPr>
      </w:pPr>
    </w:p>
    <w:p w:rsidR="005B74F3" w:rsidRDefault="005B74F3">
      <w:pPr>
        <w:rPr>
          <w:szCs w:val="20"/>
        </w:rPr>
      </w:pPr>
    </w:p>
    <w:p w:rsidR="005B74F3" w:rsidRDefault="005B74F3">
      <w:pPr>
        <w:rPr>
          <w:szCs w:val="20"/>
        </w:rPr>
      </w:pPr>
    </w:p>
    <w:sectPr w:rsidR="005B74F3">
      <w:footerReference w:type="default" r:id="rId7"/>
      <w:pgSz w:w="11906" w:h="16838"/>
      <w:pgMar w:top="1417" w:right="1417" w:bottom="1134" w:left="1417" w:header="0" w:footer="708"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6C92" w:rsidRDefault="00C66C92">
      <w:pPr>
        <w:spacing w:line="240" w:lineRule="auto"/>
      </w:pPr>
      <w:r>
        <w:separator/>
      </w:r>
    </w:p>
  </w:endnote>
  <w:endnote w:type="continuationSeparator" w:id="0">
    <w:p w:rsidR="00C66C92" w:rsidRDefault="00C66C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5994168"/>
      <w:docPartObj>
        <w:docPartGallery w:val="Page Numbers (Bottom of Page)"/>
        <w:docPartUnique/>
      </w:docPartObj>
    </w:sdtPr>
    <w:sdtEndPr/>
    <w:sdtContent>
      <w:p w:rsidR="00C66C92" w:rsidRDefault="00C66C92">
        <w:pPr>
          <w:pStyle w:val="Fuzeile"/>
          <w:jc w:val="right"/>
        </w:pPr>
        <w:r>
          <w:fldChar w:fldCharType="begin"/>
        </w:r>
        <w:r>
          <w:instrText>PAGE</w:instrText>
        </w:r>
        <w:r>
          <w:fldChar w:fldCharType="separate"/>
        </w:r>
        <w:r w:rsidR="008E7F81">
          <w:rPr>
            <w:noProof/>
          </w:rPr>
          <w:t>2</w:t>
        </w:r>
        <w:r>
          <w:fldChar w:fldCharType="end"/>
        </w:r>
      </w:p>
    </w:sdtContent>
  </w:sdt>
  <w:p w:rsidR="00C66C92" w:rsidRDefault="00C66C9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6C92" w:rsidRDefault="00C66C92">
      <w:pPr>
        <w:spacing w:line="240" w:lineRule="auto"/>
      </w:pPr>
      <w:r>
        <w:separator/>
      </w:r>
    </w:p>
  </w:footnote>
  <w:footnote w:type="continuationSeparator" w:id="0">
    <w:p w:rsidR="00C66C92" w:rsidRDefault="00C66C9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454C6"/>
    <w:multiLevelType w:val="multilevel"/>
    <w:tmpl w:val="13725C4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64509C3"/>
    <w:multiLevelType w:val="multilevel"/>
    <w:tmpl w:val="40E040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8DC6373"/>
    <w:multiLevelType w:val="multilevel"/>
    <w:tmpl w:val="21AC2A6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9157B41"/>
    <w:multiLevelType w:val="hybridMultilevel"/>
    <w:tmpl w:val="F00EEEB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0FC2070"/>
    <w:multiLevelType w:val="multilevel"/>
    <w:tmpl w:val="2D3820D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2647322F"/>
    <w:multiLevelType w:val="multilevel"/>
    <w:tmpl w:val="F9A499C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EB87B72"/>
    <w:multiLevelType w:val="multilevel"/>
    <w:tmpl w:val="20EEBAAC"/>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EDE3A04"/>
    <w:multiLevelType w:val="multilevel"/>
    <w:tmpl w:val="B98E31D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373949B2"/>
    <w:multiLevelType w:val="multilevel"/>
    <w:tmpl w:val="F76CA22C"/>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9" w15:restartNumberingAfterBreak="0">
    <w:nsid w:val="3F334F06"/>
    <w:multiLevelType w:val="multilevel"/>
    <w:tmpl w:val="BD003C08"/>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0" w15:restartNumberingAfterBreak="0">
    <w:nsid w:val="48FC3AB2"/>
    <w:multiLevelType w:val="multilevel"/>
    <w:tmpl w:val="21369132"/>
    <w:lvl w:ilvl="0">
      <w:start w:val="5"/>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1" w15:restartNumberingAfterBreak="0">
    <w:nsid w:val="507F5A3B"/>
    <w:multiLevelType w:val="hybridMultilevel"/>
    <w:tmpl w:val="3B4C27D6"/>
    <w:lvl w:ilvl="0" w:tplc="432A341A">
      <w:start w:val="1"/>
      <w:numFmt w:val="bullet"/>
      <w:lvlText w:val="-"/>
      <w:lvlJc w:val="left"/>
      <w:pPr>
        <w:ind w:left="2130" w:hanging="360"/>
      </w:pPr>
      <w:rPr>
        <w:rFonts w:ascii="Arial" w:eastAsia="Times New Roman" w:hAnsi="Arial" w:cs="Arial" w:hint="default"/>
      </w:rPr>
    </w:lvl>
    <w:lvl w:ilvl="1" w:tplc="04070003" w:tentative="1">
      <w:start w:val="1"/>
      <w:numFmt w:val="bullet"/>
      <w:lvlText w:val="o"/>
      <w:lvlJc w:val="left"/>
      <w:pPr>
        <w:ind w:left="2850" w:hanging="360"/>
      </w:pPr>
      <w:rPr>
        <w:rFonts w:ascii="Courier New" w:hAnsi="Courier New" w:cs="Courier New" w:hint="default"/>
      </w:rPr>
    </w:lvl>
    <w:lvl w:ilvl="2" w:tplc="04070005" w:tentative="1">
      <w:start w:val="1"/>
      <w:numFmt w:val="bullet"/>
      <w:lvlText w:val=""/>
      <w:lvlJc w:val="left"/>
      <w:pPr>
        <w:ind w:left="3570" w:hanging="360"/>
      </w:pPr>
      <w:rPr>
        <w:rFonts w:ascii="Wingdings" w:hAnsi="Wingdings" w:hint="default"/>
      </w:rPr>
    </w:lvl>
    <w:lvl w:ilvl="3" w:tplc="04070001" w:tentative="1">
      <w:start w:val="1"/>
      <w:numFmt w:val="bullet"/>
      <w:lvlText w:val=""/>
      <w:lvlJc w:val="left"/>
      <w:pPr>
        <w:ind w:left="4290" w:hanging="360"/>
      </w:pPr>
      <w:rPr>
        <w:rFonts w:ascii="Symbol" w:hAnsi="Symbol" w:hint="default"/>
      </w:rPr>
    </w:lvl>
    <w:lvl w:ilvl="4" w:tplc="04070003" w:tentative="1">
      <w:start w:val="1"/>
      <w:numFmt w:val="bullet"/>
      <w:lvlText w:val="o"/>
      <w:lvlJc w:val="left"/>
      <w:pPr>
        <w:ind w:left="5010" w:hanging="360"/>
      </w:pPr>
      <w:rPr>
        <w:rFonts w:ascii="Courier New" w:hAnsi="Courier New" w:cs="Courier New" w:hint="default"/>
      </w:rPr>
    </w:lvl>
    <w:lvl w:ilvl="5" w:tplc="04070005" w:tentative="1">
      <w:start w:val="1"/>
      <w:numFmt w:val="bullet"/>
      <w:lvlText w:val=""/>
      <w:lvlJc w:val="left"/>
      <w:pPr>
        <w:ind w:left="5730" w:hanging="360"/>
      </w:pPr>
      <w:rPr>
        <w:rFonts w:ascii="Wingdings" w:hAnsi="Wingdings" w:hint="default"/>
      </w:rPr>
    </w:lvl>
    <w:lvl w:ilvl="6" w:tplc="04070001" w:tentative="1">
      <w:start w:val="1"/>
      <w:numFmt w:val="bullet"/>
      <w:lvlText w:val=""/>
      <w:lvlJc w:val="left"/>
      <w:pPr>
        <w:ind w:left="6450" w:hanging="360"/>
      </w:pPr>
      <w:rPr>
        <w:rFonts w:ascii="Symbol" w:hAnsi="Symbol" w:hint="default"/>
      </w:rPr>
    </w:lvl>
    <w:lvl w:ilvl="7" w:tplc="04070003" w:tentative="1">
      <w:start w:val="1"/>
      <w:numFmt w:val="bullet"/>
      <w:lvlText w:val="o"/>
      <w:lvlJc w:val="left"/>
      <w:pPr>
        <w:ind w:left="7170" w:hanging="360"/>
      </w:pPr>
      <w:rPr>
        <w:rFonts w:ascii="Courier New" w:hAnsi="Courier New" w:cs="Courier New" w:hint="default"/>
      </w:rPr>
    </w:lvl>
    <w:lvl w:ilvl="8" w:tplc="04070005" w:tentative="1">
      <w:start w:val="1"/>
      <w:numFmt w:val="bullet"/>
      <w:lvlText w:val=""/>
      <w:lvlJc w:val="left"/>
      <w:pPr>
        <w:ind w:left="7890" w:hanging="360"/>
      </w:pPr>
      <w:rPr>
        <w:rFonts w:ascii="Wingdings" w:hAnsi="Wingdings" w:hint="default"/>
      </w:rPr>
    </w:lvl>
  </w:abstractNum>
  <w:abstractNum w:abstractNumId="12" w15:restartNumberingAfterBreak="0">
    <w:nsid w:val="50E64C1F"/>
    <w:multiLevelType w:val="multilevel"/>
    <w:tmpl w:val="1A56AAE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58921259"/>
    <w:multiLevelType w:val="hybridMultilevel"/>
    <w:tmpl w:val="CA7EBDD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FE06426"/>
    <w:multiLevelType w:val="hybridMultilevel"/>
    <w:tmpl w:val="B4CEC4BA"/>
    <w:lvl w:ilvl="0" w:tplc="BE1A8116">
      <w:start w:val="1"/>
      <w:numFmt w:val="lowerLetter"/>
      <w:lvlText w:val="%1)"/>
      <w:lvlJc w:val="left"/>
      <w:pPr>
        <w:ind w:left="1770" w:hanging="360"/>
      </w:pPr>
      <w:rPr>
        <w:rFonts w:hint="default"/>
      </w:rPr>
    </w:lvl>
    <w:lvl w:ilvl="1" w:tplc="04070019" w:tentative="1">
      <w:start w:val="1"/>
      <w:numFmt w:val="lowerLetter"/>
      <w:lvlText w:val="%2."/>
      <w:lvlJc w:val="left"/>
      <w:pPr>
        <w:ind w:left="2490" w:hanging="360"/>
      </w:pPr>
    </w:lvl>
    <w:lvl w:ilvl="2" w:tplc="0407001B" w:tentative="1">
      <w:start w:val="1"/>
      <w:numFmt w:val="lowerRoman"/>
      <w:lvlText w:val="%3."/>
      <w:lvlJc w:val="right"/>
      <w:pPr>
        <w:ind w:left="3210" w:hanging="180"/>
      </w:pPr>
    </w:lvl>
    <w:lvl w:ilvl="3" w:tplc="0407000F" w:tentative="1">
      <w:start w:val="1"/>
      <w:numFmt w:val="decimal"/>
      <w:lvlText w:val="%4."/>
      <w:lvlJc w:val="left"/>
      <w:pPr>
        <w:ind w:left="3930" w:hanging="360"/>
      </w:pPr>
    </w:lvl>
    <w:lvl w:ilvl="4" w:tplc="04070019" w:tentative="1">
      <w:start w:val="1"/>
      <w:numFmt w:val="lowerLetter"/>
      <w:lvlText w:val="%5."/>
      <w:lvlJc w:val="left"/>
      <w:pPr>
        <w:ind w:left="4650" w:hanging="360"/>
      </w:pPr>
    </w:lvl>
    <w:lvl w:ilvl="5" w:tplc="0407001B" w:tentative="1">
      <w:start w:val="1"/>
      <w:numFmt w:val="lowerRoman"/>
      <w:lvlText w:val="%6."/>
      <w:lvlJc w:val="right"/>
      <w:pPr>
        <w:ind w:left="5370" w:hanging="180"/>
      </w:pPr>
    </w:lvl>
    <w:lvl w:ilvl="6" w:tplc="0407000F" w:tentative="1">
      <w:start w:val="1"/>
      <w:numFmt w:val="decimal"/>
      <w:lvlText w:val="%7."/>
      <w:lvlJc w:val="left"/>
      <w:pPr>
        <w:ind w:left="6090" w:hanging="360"/>
      </w:pPr>
    </w:lvl>
    <w:lvl w:ilvl="7" w:tplc="04070019" w:tentative="1">
      <w:start w:val="1"/>
      <w:numFmt w:val="lowerLetter"/>
      <w:lvlText w:val="%8."/>
      <w:lvlJc w:val="left"/>
      <w:pPr>
        <w:ind w:left="6810" w:hanging="360"/>
      </w:pPr>
    </w:lvl>
    <w:lvl w:ilvl="8" w:tplc="0407001B" w:tentative="1">
      <w:start w:val="1"/>
      <w:numFmt w:val="lowerRoman"/>
      <w:lvlText w:val="%9."/>
      <w:lvlJc w:val="right"/>
      <w:pPr>
        <w:ind w:left="7530" w:hanging="180"/>
      </w:pPr>
    </w:lvl>
  </w:abstractNum>
  <w:abstractNum w:abstractNumId="15" w15:restartNumberingAfterBreak="0">
    <w:nsid w:val="6A9B0070"/>
    <w:multiLevelType w:val="multilevel"/>
    <w:tmpl w:val="E58CB7D8"/>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6" w15:restartNumberingAfterBreak="0">
    <w:nsid w:val="6E2C6B69"/>
    <w:multiLevelType w:val="hybridMultilevel"/>
    <w:tmpl w:val="B9C40880"/>
    <w:lvl w:ilvl="0" w:tplc="807698CE">
      <w:start w:val="4"/>
      <w:numFmt w:val="decimal"/>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7" w15:restartNumberingAfterBreak="0">
    <w:nsid w:val="6F4D3D62"/>
    <w:multiLevelType w:val="multilevel"/>
    <w:tmpl w:val="3CBED4C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7A1C4402"/>
    <w:multiLevelType w:val="multilevel"/>
    <w:tmpl w:val="6826F89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7F6802DC"/>
    <w:multiLevelType w:val="multilevel"/>
    <w:tmpl w:val="E44AA21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9"/>
  </w:num>
  <w:num w:numId="2">
    <w:abstractNumId w:val="0"/>
  </w:num>
  <w:num w:numId="3">
    <w:abstractNumId w:val="9"/>
  </w:num>
  <w:num w:numId="4">
    <w:abstractNumId w:val="6"/>
  </w:num>
  <w:num w:numId="5">
    <w:abstractNumId w:val="15"/>
  </w:num>
  <w:num w:numId="6">
    <w:abstractNumId w:val="10"/>
  </w:num>
  <w:num w:numId="7">
    <w:abstractNumId w:val="12"/>
  </w:num>
  <w:num w:numId="8">
    <w:abstractNumId w:val="5"/>
  </w:num>
  <w:num w:numId="9">
    <w:abstractNumId w:val="8"/>
  </w:num>
  <w:num w:numId="10">
    <w:abstractNumId w:val="18"/>
  </w:num>
  <w:num w:numId="11">
    <w:abstractNumId w:val="17"/>
  </w:num>
  <w:num w:numId="12">
    <w:abstractNumId w:val="4"/>
  </w:num>
  <w:num w:numId="13">
    <w:abstractNumId w:val="1"/>
  </w:num>
  <w:num w:numId="14">
    <w:abstractNumId w:val="2"/>
  </w:num>
  <w:num w:numId="15">
    <w:abstractNumId w:val="7"/>
  </w:num>
  <w:num w:numId="16">
    <w:abstractNumId w:val="3"/>
  </w:num>
  <w:num w:numId="17">
    <w:abstractNumId w:val="14"/>
  </w:num>
  <w:num w:numId="18">
    <w:abstractNumId w:val="11"/>
  </w:num>
  <w:num w:numId="19">
    <w:abstractNumId w:val="13"/>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4F3"/>
    <w:rsid w:val="00010633"/>
    <w:rsid w:val="00031E58"/>
    <w:rsid w:val="000A6345"/>
    <w:rsid w:val="00123E9A"/>
    <w:rsid w:val="001675DF"/>
    <w:rsid w:val="001935EA"/>
    <w:rsid w:val="001A7960"/>
    <w:rsid w:val="001C1D46"/>
    <w:rsid w:val="001C68DA"/>
    <w:rsid w:val="00281CA5"/>
    <w:rsid w:val="00285CCE"/>
    <w:rsid w:val="002E7920"/>
    <w:rsid w:val="003440B2"/>
    <w:rsid w:val="00355E11"/>
    <w:rsid w:val="003D102F"/>
    <w:rsid w:val="0040334A"/>
    <w:rsid w:val="00416E70"/>
    <w:rsid w:val="00464A7F"/>
    <w:rsid w:val="00477BC3"/>
    <w:rsid w:val="004867C9"/>
    <w:rsid w:val="004C1644"/>
    <w:rsid w:val="00513A01"/>
    <w:rsid w:val="0052798E"/>
    <w:rsid w:val="00536CCA"/>
    <w:rsid w:val="005530D1"/>
    <w:rsid w:val="005B74F3"/>
    <w:rsid w:val="005C07D7"/>
    <w:rsid w:val="005C5DAD"/>
    <w:rsid w:val="00634B37"/>
    <w:rsid w:val="00666654"/>
    <w:rsid w:val="00675681"/>
    <w:rsid w:val="00686664"/>
    <w:rsid w:val="00687C32"/>
    <w:rsid w:val="006B3B80"/>
    <w:rsid w:val="006E4427"/>
    <w:rsid w:val="00703DC5"/>
    <w:rsid w:val="00747338"/>
    <w:rsid w:val="00790634"/>
    <w:rsid w:val="007A2F4A"/>
    <w:rsid w:val="00804CC2"/>
    <w:rsid w:val="00805741"/>
    <w:rsid w:val="008E7F81"/>
    <w:rsid w:val="008F61CB"/>
    <w:rsid w:val="0090164E"/>
    <w:rsid w:val="00953EC2"/>
    <w:rsid w:val="009A4316"/>
    <w:rsid w:val="009C6987"/>
    <w:rsid w:val="00A31418"/>
    <w:rsid w:val="00A32AC7"/>
    <w:rsid w:val="00A34AE1"/>
    <w:rsid w:val="00A36061"/>
    <w:rsid w:val="00A573CF"/>
    <w:rsid w:val="00A82D96"/>
    <w:rsid w:val="00AD5939"/>
    <w:rsid w:val="00B0053B"/>
    <w:rsid w:val="00B17994"/>
    <w:rsid w:val="00B24D0E"/>
    <w:rsid w:val="00B82166"/>
    <w:rsid w:val="00B91A46"/>
    <w:rsid w:val="00B9249B"/>
    <w:rsid w:val="00BE03D4"/>
    <w:rsid w:val="00C66C92"/>
    <w:rsid w:val="00CC22C4"/>
    <w:rsid w:val="00CC6A6B"/>
    <w:rsid w:val="00D17533"/>
    <w:rsid w:val="00DC7FF1"/>
    <w:rsid w:val="00DD460E"/>
    <w:rsid w:val="00E22263"/>
    <w:rsid w:val="00E40760"/>
    <w:rsid w:val="00E92D10"/>
    <w:rsid w:val="00E97227"/>
    <w:rsid w:val="00EB3AF5"/>
    <w:rsid w:val="00EF6CE5"/>
    <w:rsid w:val="00F165FA"/>
    <w:rsid w:val="00F61E50"/>
    <w:rsid w:val="00F86F4E"/>
    <w:rsid w:val="00F971AA"/>
    <w:rsid w:val="00FA7177"/>
    <w:rsid w:val="00FD4D0A"/>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A491"/>
  <w15:docId w15:val="{00D9DF7C-043A-4EE2-977D-2E7336987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E62A4"/>
    <w:pPr>
      <w:spacing w:line="312" w:lineRule="auto"/>
    </w:pPr>
    <w:rPr>
      <w:rFonts w:ascii="Arial" w:hAnsi="Arial"/>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extkrperZchn">
    <w:name w:val="Textkörper Zchn"/>
    <w:basedOn w:val="Absatz-Standardschriftart"/>
    <w:link w:val="Textkrper"/>
    <w:qFormat/>
    <w:rsid w:val="00FA1AEE"/>
    <w:rPr>
      <w:rFonts w:ascii="Arial" w:hAnsi="Arial"/>
      <w:sz w:val="24"/>
    </w:rPr>
  </w:style>
  <w:style w:type="character" w:customStyle="1" w:styleId="SprechblasentextZchn">
    <w:name w:val="Sprechblasentext Zchn"/>
    <w:basedOn w:val="Absatz-Standardschriftart"/>
    <w:link w:val="Sprechblasentext"/>
    <w:semiHidden/>
    <w:qFormat/>
    <w:rsid w:val="00550EFA"/>
    <w:rPr>
      <w:rFonts w:ascii="Segoe UI" w:hAnsi="Segoe UI" w:cs="Segoe UI"/>
      <w:sz w:val="18"/>
      <w:szCs w:val="18"/>
    </w:rPr>
  </w:style>
  <w:style w:type="character" w:customStyle="1" w:styleId="KopfzeileZchn">
    <w:name w:val="Kopfzeile Zchn"/>
    <w:basedOn w:val="Absatz-Standardschriftart"/>
    <w:link w:val="Kopfzeile"/>
    <w:qFormat/>
    <w:rsid w:val="000C18BB"/>
    <w:rPr>
      <w:rFonts w:ascii="Arial" w:hAnsi="Arial"/>
      <w:szCs w:val="24"/>
    </w:rPr>
  </w:style>
  <w:style w:type="character" w:customStyle="1" w:styleId="FuzeileZchn">
    <w:name w:val="Fußzeile Zchn"/>
    <w:basedOn w:val="Absatz-Standardschriftart"/>
    <w:link w:val="Fuzeile"/>
    <w:uiPriority w:val="99"/>
    <w:qFormat/>
    <w:rsid w:val="000C18BB"/>
    <w:rPr>
      <w:rFonts w:ascii="Arial" w:hAnsi="Arial"/>
      <w:szCs w:val="24"/>
    </w:rPr>
  </w:style>
  <w:style w:type="paragraph" w:customStyle="1" w:styleId="berschrift">
    <w:name w:val="Überschrift"/>
    <w:basedOn w:val="Standard"/>
    <w:next w:val="Textkrper"/>
    <w:qFormat/>
    <w:pPr>
      <w:keepNext/>
      <w:spacing w:before="240" w:after="120"/>
    </w:pPr>
    <w:rPr>
      <w:rFonts w:ascii="Liberation Sans" w:eastAsia="Microsoft YaHei" w:hAnsi="Liberation Sans" w:cs="Arial Unicode MS"/>
      <w:sz w:val="28"/>
      <w:szCs w:val="28"/>
    </w:rPr>
  </w:style>
  <w:style w:type="paragraph" w:styleId="Textkrper">
    <w:name w:val="Body Text"/>
    <w:basedOn w:val="Standard"/>
    <w:link w:val="TextkrperZchn"/>
    <w:rsid w:val="00FA1AEE"/>
    <w:pPr>
      <w:spacing w:after="120"/>
    </w:pPr>
    <w:rPr>
      <w:szCs w:val="20"/>
    </w:rPr>
  </w:style>
  <w:style w:type="paragraph" w:styleId="Liste">
    <w:name w:val="List"/>
    <w:basedOn w:val="Textkrper"/>
    <w:rPr>
      <w:rFonts w:cs="Arial Unicode MS"/>
    </w:rPr>
  </w:style>
  <w:style w:type="paragraph" w:styleId="Beschriftung">
    <w:name w:val="caption"/>
    <w:basedOn w:val="Standard"/>
    <w:qFormat/>
    <w:pPr>
      <w:suppressLineNumbers/>
      <w:spacing w:before="120" w:after="120"/>
    </w:pPr>
    <w:rPr>
      <w:rFonts w:cs="Arial Unicode MS"/>
      <w:i/>
      <w:iCs/>
      <w:sz w:val="24"/>
    </w:rPr>
  </w:style>
  <w:style w:type="paragraph" w:customStyle="1" w:styleId="Verzeichnis">
    <w:name w:val="Verzeichnis"/>
    <w:basedOn w:val="Standard"/>
    <w:qFormat/>
    <w:pPr>
      <w:suppressLineNumbers/>
    </w:pPr>
    <w:rPr>
      <w:rFonts w:cs="Arial Unicode MS"/>
    </w:rPr>
  </w:style>
  <w:style w:type="paragraph" w:customStyle="1" w:styleId="FormatvorlageRahmeninhaltVor6ptNach285ptZeilenabstandMe">
    <w:name w:val="Formatvorlage Rahmeninhalt + Vor:  6 pt Nach:  285 pt Zeilenabstand:  Me..."/>
    <w:basedOn w:val="Standard"/>
    <w:qFormat/>
    <w:rsid w:val="00FA1AEE"/>
    <w:pPr>
      <w:widowControl w:val="0"/>
      <w:shd w:val="solid" w:color="FFFFFF" w:fill="000000"/>
      <w:spacing w:before="120" w:after="57"/>
    </w:pPr>
    <w:rPr>
      <w:kern w:val="2"/>
      <w:sz w:val="14"/>
      <w:szCs w:val="20"/>
    </w:rPr>
  </w:style>
  <w:style w:type="paragraph" w:customStyle="1" w:styleId="Rahmeninhalt">
    <w:name w:val="Rahmeninhalt"/>
    <w:basedOn w:val="Textkrper"/>
    <w:qFormat/>
    <w:rsid w:val="00FA1AEE"/>
    <w:pPr>
      <w:widowControl w:val="0"/>
    </w:pPr>
    <w:rPr>
      <w:rFonts w:eastAsia="Lucida Sans Unicode" w:cs="Tahoma"/>
      <w:kern w:val="2"/>
      <w:szCs w:val="24"/>
    </w:rPr>
  </w:style>
  <w:style w:type="paragraph" w:styleId="Listenabsatz">
    <w:name w:val="List Paragraph"/>
    <w:basedOn w:val="Standard"/>
    <w:uiPriority w:val="34"/>
    <w:qFormat/>
    <w:rsid w:val="00204B1A"/>
    <w:pPr>
      <w:ind w:left="720"/>
      <w:contextualSpacing/>
    </w:pPr>
  </w:style>
  <w:style w:type="paragraph" w:styleId="Sprechblasentext">
    <w:name w:val="Balloon Text"/>
    <w:basedOn w:val="Standard"/>
    <w:link w:val="SprechblasentextZchn"/>
    <w:semiHidden/>
    <w:unhideWhenUsed/>
    <w:qFormat/>
    <w:rsid w:val="00550EFA"/>
    <w:pPr>
      <w:spacing w:line="240" w:lineRule="auto"/>
    </w:pPr>
    <w:rPr>
      <w:rFonts w:ascii="Segoe UI" w:hAnsi="Segoe UI" w:cs="Segoe UI"/>
      <w:sz w:val="18"/>
      <w:szCs w:val="18"/>
    </w:rPr>
  </w:style>
  <w:style w:type="paragraph" w:customStyle="1" w:styleId="Kopf-undFuzeile">
    <w:name w:val="Kopf- und Fußzeile"/>
    <w:basedOn w:val="Standard"/>
    <w:qFormat/>
  </w:style>
  <w:style w:type="paragraph" w:styleId="Kopfzeile">
    <w:name w:val="header"/>
    <w:basedOn w:val="Standard"/>
    <w:link w:val="KopfzeileZchn"/>
    <w:unhideWhenUsed/>
    <w:rsid w:val="000C18BB"/>
    <w:pPr>
      <w:tabs>
        <w:tab w:val="center" w:pos="4536"/>
        <w:tab w:val="right" w:pos="9072"/>
      </w:tabs>
      <w:spacing w:line="240" w:lineRule="auto"/>
    </w:pPr>
  </w:style>
  <w:style w:type="paragraph" w:styleId="Fuzeile">
    <w:name w:val="footer"/>
    <w:basedOn w:val="Standard"/>
    <w:link w:val="FuzeileZchn"/>
    <w:uiPriority w:val="99"/>
    <w:unhideWhenUsed/>
    <w:rsid w:val="000C18BB"/>
    <w:pPr>
      <w:tabs>
        <w:tab w:val="center" w:pos="4536"/>
        <w:tab w:val="right" w:pos="9072"/>
      </w:tabs>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1910</Words>
  <Characters>12038</Characters>
  <Application>Microsoft Office Word</Application>
  <DocSecurity>0</DocSecurity>
  <Lines>100</Lines>
  <Paragraphs>27</Paragraphs>
  <ScaleCrop>false</ScaleCrop>
  <HeadingPairs>
    <vt:vector size="2" baseType="variant">
      <vt:variant>
        <vt:lpstr>Titel</vt:lpstr>
      </vt:variant>
      <vt:variant>
        <vt:i4>1</vt:i4>
      </vt:variant>
    </vt:vector>
  </HeadingPairs>
  <TitlesOfParts>
    <vt:vector size="1" baseType="lpstr">
      <vt:lpstr/>
    </vt:vector>
  </TitlesOfParts>
  <Company>Kreisverwaltung Rhein-Hunsrück-Kreis</Company>
  <LinksUpToDate>false</LinksUpToDate>
  <CharactersWithSpaces>13921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Brand-Le-Maire</dc:creator>
  <dc:description/>
  <cp:lastModifiedBy>Brand-Le Maire, Miriam</cp:lastModifiedBy>
  <cp:revision>43</cp:revision>
  <cp:lastPrinted>2021-11-23T08:15:00Z</cp:lastPrinted>
  <dcterms:created xsi:type="dcterms:W3CDTF">2023-02-01T07:39:00Z</dcterms:created>
  <dcterms:modified xsi:type="dcterms:W3CDTF">2025-12-15T09:38:00Z</dcterms:modified>
  <dc:language>de-DE</dc:language>
</cp:coreProperties>
</file>