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F" w:rsidRDefault="009847AE">
      <w:pPr>
        <w:rPr>
          <w:sz w:val="32"/>
          <w:szCs w:val="32"/>
          <w:u w:val="single"/>
        </w:rPr>
      </w:pPr>
      <w:r w:rsidRPr="009847AE">
        <w:rPr>
          <w:sz w:val="32"/>
          <w:szCs w:val="32"/>
          <w:u w:val="single"/>
        </w:rPr>
        <w:t>Erklärung zur Gewährleistung von Tariftreue und Mindestentgelt</w:t>
      </w:r>
    </w:p>
    <w:p w:rsidR="009847AE" w:rsidRDefault="009847AE">
      <w:pPr>
        <w:rPr>
          <w:sz w:val="32"/>
          <w:szCs w:val="32"/>
        </w:rPr>
      </w:pPr>
    </w:p>
    <w:p w:rsidR="009847AE" w:rsidRPr="009847AE" w:rsidRDefault="009847AE">
      <w:pPr>
        <w:rPr>
          <w:sz w:val="28"/>
          <w:szCs w:val="28"/>
        </w:rPr>
      </w:pPr>
      <w:r w:rsidRPr="009847AE">
        <w:rPr>
          <w:sz w:val="28"/>
          <w:szCs w:val="28"/>
        </w:rPr>
        <w:t>für öffentliche Aufträge, die vom Arbeitnehmer-Entsendegesetz (</w:t>
      </w:r>
      <w:proofErr w:type="spellStart"/>
      <w:r w:rsidRPr="009847AE">
        <w:rPr>
          <w:sz w:val="28"/>
          <w:szCs w:val="28"/>
        </w:rPr>
        <w:t>AEntG</w:t>
      </w:r>
      <w:proofErr w:type="spellEnd"/>
      <w:r w:rsidRPr="009847AE">
        <w:rPr>
          <w:sz w:val="28"/>
          <w:szCs w:val="28"/>
        </w:rPr>
        <w:t>) vom 20. April 2009 (BGBl. I S. 799) in der jeweils geltenden Fassung erfasst werden,</w:t>
      </w:r>
    </w:p>
    <w:p w:rsidR="009847AE" w:rsidRPr="009847AE" w:rsidRDefault="009847AE">
      <w:pPr>
        <w:rPr>
          <w:sz w:val="28"/>
          <w:szCs w:val="28"/>
        </w:rPr>
      </w:pPr>
    </w:p>
    <w:p w:rsidR="009847AE" w:rsidRPr="009847AE" w:rsidRDefault="009847AE">
      <w:pPr>
        <w:rPr>
          <w:sz w:val="28"/>
          <w:szCs w:val="28"/>
        </w:rPr>
      </w:pPr>
      <w:r w:rsidRPr="009847AE">
        <w:rPr>
          <w:sz w:val="28"/>
          <w:szCs w:val="28"/>
        </w:rPr>
        <w:t>nach § 4 Abs. 1 des rheinland-pfäl</w:t>
      </w:r>
      <w:r w:rsidR="00EA6F2B">
        <w:rPr>
          <w:sz w:val="28"/>
          <w:szCs w:val="28"/>
        </w:rPr>
        <w:t xml:space="preserve">zischen Landesgesetzes zur </w:t>
      </w:r>
      <w:r w:rsidRPr="009847AE">
        <w:rPr>
          <w:sz w:val="28"/>
          <w:szCs w:val="28"/>
        </w:rPr>
        <w:t>Gewährleistung von Tariftreue und Mindestentgelt bei öffentlichen Auftragsvergaben (Landestariftreuegesetz – LTTG), zuletzt geändert durch Gesetz vom 26. November 2019 (</w:t>
      </w:r>
      <w:proofErr w:type="spellStart"/>
      <w:r w:rsidRPr="009847AE">
        <w:rPr>
          <w:sz w:val="28"/>
          <w:szCs w:val="28"/>
        </w:rPr>
        <w:t>GVBl</w:t>
      </w:r>
      <w:proofErr w:type="spellEnd"/>
      <w:r w:rsidRPr="009847AE">
        <w:rPr>
          <w:sz w:val="28"/>
          <w:szCs w:val="28"/>
        </w:rPr>
        <w:t>. 334)</w:t>
      </w:r>
    </w:p>
    <w:p w:rsidR="009847AE" w:rsidRPr="00EA6F2B" w:rsidRDefault="009847AE">
      <w:pPr>
        <w:rPr>
          <w:sz w:val="28"/>
          <w:szCs w:val="28"/>
        </w:rPr>
      </w:pPr>
    </w:p>
    <w:p w:rsidR="009847AE" w:rsidRPr="005403A7" w:rsidRDefault="009847AE">
      <w:pPr>
        <w:rPr>
          <w:b/>
          <w:sz w:val="24"/>
        </w:rPr>
      </w:pPr>
      <w:r>
        <w:rPr>
          <w:sz w:val="24"/>
        </w:rPr>
        <w:t>Auftragsnummer:</w:t>
      </w:r>
      <w:r>
        <w:rPr>
          <w:sz w:val="24"/>
        </w:rPr>
        <w:tab/>
      </w:r>
      <w:r w:rsidR="004F1E08">
        <w:rPr>
          <w:sz w:val="24"/>
        </w:rPr>
        <w:t>2025-039</w:t>
      </w:r>
    </w:p>
    <w:p w:rsidR="009847AE" w:rsidRDefault="009847AE" w:rsidP="009847AE">
      <w:pPr>
        <w:rPr>
          <w:sz w:val="24"/>
        </w:rPr>
      </w:pPr>
      <w:r>
        <w:rPr>
          <w:sz w:val="24"/>
        </w:rPr>
        <w:t>Vergabestelle:</w:t>
      </w:r>
      <w:r>
        <w:rPr>
          <w:sz w:val="24"/>
        </w:rPr>
        <w:tab/>
      </w:r>
      <w:r w:rsidRPr="009847AE">
        <w:rPr>
          <w:sz w:val="24"/>
        </w:rPr>
        <w:t>Kreisverwaltung Rhein-Hunsrück-Kreis</w:t>
      </w:r>
    </w:p>
    <w:p w:rsidR="009847AE" w:rsidRP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Fachbereich 10</w:t>
      </w:r>
    </w:p>
    <w:p w:rsidR="009847AE" w:rsidRPr="009847AE" w:rsidRDefault="002A1EEA" w:rsidP="009847AE">
      <w:pPr>
        <w:ind w:left="1416" w:firstLine="708"/>
        <w:rPr>
          <w:sz w:val="24"/>
        </w:rPr>
      </w:pPr>
      <w:r>
        <w:rPr>
          <w:sz w:val="24"/>
        </w:rPr>
        <w:t>Ludwigstraße 3 - 5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55469 Simmern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Fax +496761-82-9117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 xml:space="preserve">E-Mail: </w:t>
      </w:r>
      <w:hyperlink r:id="rId7" w:history="1">
        <w:r w:rsidRPr="001A2E44">
          <w:rPr>
            <w:rStyle w:val="Hyperlink"/>
            <w:sz w:val="24"/>
          </w:rPr>
          <w:t>vergabestelle@rheinhunsrueck.de</w:t>
        </w:r>
      </w:hyperlink>
    </w:p>
    <w:p w:rsidR="009847AE" w:rsidRDefault="005403A7" w:rsidP="005403A7">
      <w:pPr>
        <w:ind w:left="2124" w:hanging="2124"/>
        <w:rPr>
          <w:b/>
          <w:sz w:val="24"/>
        </w:rPr>
      </w:pPr>
      <w:r>
        <w:rPr>
          <w:sz w:val="24"/>
        </w:rPr>
        <w:t>Leistung:</w:t>
      </w:r>
      <w:r>
        <w:rPr>
          <w:sz w:val="24"/>
        </w:rPr>
        <w:tab/>
      </w:r>
      <w:r w:rsidR="004F1E08">
        <w:rPr>
          <w:sz w:val="24"/>
        </w:rPr>
        <w:t>Lieferung eines Mehrzweckfahrzeuges nach DIN EN 1846, sowie nach den technischen Richtlinien des Landes Rheinland-Pfalz Nummer 5 für den Katastrophenschutz des Rhein-Hunsrück-Kreises</w:t>
      </w:r>
      <w:bookmarkStart w:id="0" w:name="_GoBack"/>
      <w:bookmarkEnd w:id="0"/>
    </w:p>
    <w:p w:rsidR="006B0502" w:rsidRDefault="006B0502" w:rsidP="005403A7">
      <w:pPr>
        <w:ind w:left="2124" w:hanging="2124"/>
        <w:rPr>
          <w:sz w:val="24"/>
        </w:rPr>
      </w:pP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 hat alle Bestimmungen des rh</w:t>
      </w:r>
      <w:r>
        <w:rPr>
          <w:sz w:val="24"/>
        </w:rPr>
        <w:t>einland-pfälzischen Landesgeset</w:t>
      </w:r>
      <w:r w:rsidRPr="009847AE">
        <w:rPr>
          <w:sz w:val="24"/>
        </w:rPr>
        <w:t>zes zur Gewährleistung von Tariftreue und Mindesten</w:t>
      </w:r>
      <w:r>
        <w:rPr>
          <w:sz w:val="24"/>
        </w:rPr>
        <w:t>tgelt bei öffentlichen Auftrags</w:t>
      </w:r>
      <w:r w:rsidRPr="009847AE">
        <w:rPr>
          <w:sz w:val="24"/>
        </w:rPr>
        <w:t>vergaben (Landestariftreuegesetz – LTTG) in seiner jeweils geltenden Fassung zur Kenntnis genommen.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</w:t>
      </w:r>
      <w:r>
        <w:rPr>
          <w:sz w:val="24"/>
        </w:rPr>
        <w:t xml:space="preserve"> </w:t>
      </w:r>
      <w:r w:rsidRPr="009847AE">
        <w:rPr>
          <w:b/>
          <w:sz w:val="24"/>
        </w:rPr>
        <w:t>erklärt</w:t>
      </w:r>
      <w:r w:rsidRPr="009847AE">
        <w:rPr>
          <w:sz w:val="24"/>
        </w:rPr>
        <w:t xml:space="preserve"> hierzu folgendes: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Die Beschäftigten meines/unseres Unternehmens werden vollständig/teilweise vom</w:t>
      </w:r>
      <w:r>
        <w:rPr>
          <w:sz w:val="24"/>
        </w:rPr>
        <w:t xml:space="preserve"> </w:t>
      </w:r>
      <w:r w:rsidRPr="009847AE">
        <w:rPr>
          <w:sz w:val="24"/>
        </w:rPr>
        <w:t>Arbeitnehmer-Entsendegesetz (</w:t>
      </w:r>
      <w:proofErr w:type="spellStart"/>
      <w:r w:rsidRPr="009847AE">
        <w:rPr>
          <w:sz w:val="24"/>
        </w:rPr>
        <w:t>AEntG</w:t>
      </w:r>
      <w:proofErr w:type="spellEnd"/>
      <w:r w:rsidRPr="009847AE">
        <w:rPr>
          <w:sz w:val="24"/>
        </w:rPr>
        <w:t>) erfasst.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>
        <w:rPr>
          <w:sz w:val="24"/>
        </w:rPr>
        <w:t>Ic</w:t>
      </w:r>
      <w:r w:rsidRPr="009847AE">
        <w:rPr>
          <w:sz w:val="24"/>
        </w:rPr>
        <w:t xml:space="preserve">h/Wir </w:t>
      </w:r>
      <w:r w:rsidRPr="00EA6F2B">
        <w:rPr>
          <w:b/>
          <w:sz w:val="24"/>
        </w:rPr>
        <w:t>verpflichte/n</w:t>
      </w:r>
      <w:r w:rsidRPr="009847AE">
        <w:rPr>
          <w:sz w:val="24"/>
        </w:rPr>
        <w:t xml:space="preserve"> mich/uns,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pStyle w:val="Listenabsatz"/>
        <w:numPr>
          <w:ilvl w:val="0"/>
          <w:numId w:val="2"/>
        </w:numPr>
        <w:rPr>
          <w:sz w:val="24"/>
        </w:rPr>
      </w:pPr>
      <w:r w:rsidRPr="009847AE">
        <w:rPr>
          <w:sz w:val="24"/>
        </w:rPr>
        <w:t xml:space="preserve">meinen/unseren Beschäftigten bei der Ausführung der Leistung ein Entgelt zu zahlen, das in Höhe und Modalitäten mindestens den Vorgaben desjenigen Tarifvertrages entspricht, an den ich/wir/mein/unser Unternehmen aufgrund </w:t>
      </w:r>
      <w:r w:rsidRPr="009847AE">
        <w:rPr>
          <w:sz w:val="24"/>
        </w:rPr>
        <w:lastRenderedPageBreak/>
        <w:t>des Arbeitnehmer-Entsendegesetzes gebunden ist – Tariftreueerklärung gemäß § 4 Abs. 1</w:t>
      </w:r>
      <w:r w:rsidR="00AA0ED2">
        <w:rPr>
          <w:sz w:val="24"/>
        </w:rPr>
        <w:t xml:space="preserve"> </w:t>
      </w:r>
      <w:r w:rsidRPr="009847AE">
        <w:rPr>
          <w:sz w:val="24"/>
        </w:rPr>
        <w:t>LTTG –;</w:t>
      </w:r>
    </w:p>
    <w:p w:rsidR="009847AE" w:rsidRDefault="009847AE" w:rsidP="00185797">
      <w:pPr>
        <w:pStyle w:val="Listenabsatz"/>
        <w:numPr>
          <w:ilvl w:val="0"/>
          <w:numId w:val="2"/>
        </w:numPr>
        <w:rPr>
          <w:sz w:val="24"/>
        </w:rPr>
      </w:pPr>
      <w:r w:rsidRPr="009847AE">
        <w:rPr>
          <w:sz w:val="24"/>
        </w:rPr>
        <w:t xml:space="preserve">meinen/unseren Beschäftigten, die </w:t>
      </w:r>
      <w:r w:rsidRPr="009847AE">
        <w:rPr>
          <w:sz w:val="24"/>
          <w:u w:val="single"/>
        </w:rPr>
        <w:t xml:space="preserve">nicht </w:t>
      </w:r>
      <w:r w:rsidRPr="009847AE">
        <w:rPr>
          <w:sz w:val="24"/>
        </w:rPr>
        <w:t xml:space="preserve">dem Arbeitnehmer-Entsendegesetz unterfallen oder auf die der Tarifvertrag nach dem Arbeitnehmer-Entsendegesetz keine Anwendung findet (vgl. z. B. § 2 Abs. 4 Zehnte Verordnung über zwingende Arbeitsbedingungen im Baugewerbe), bei der Ausführung der Leistung gemäß § 4 Abs. 2 LTTG mindestens den jeweils geltenden Mindestlohn nach dem Mindestlohngesetz und der gemäß § 1 Abs. 2 Satz 2 </w:t>
      </w:r>
      <w:proofErr w:type="spellStart"/>
      <w:r w:rsidRPr="009847AE">
        <w:rPr>
          <w:sz w:val="24"/>
        </w:rPr>
        <w:t>MiLoG</w:t>
      </w:r>
      <w:proofErr w:type="spellEnd"/>
      <w:r w:rsidRPr="009847AE">
        <w:rPr>
          <w:sz w:val="24"/>
        </w:rPr>
        <w:t xml:space="preserve"> erlassenen Rechtsverordnung </w:t>
      </w:r>
      <w:r w:rsidR="00185797" w:rsidRPr="00185797">
        <w:rPr>
          <w:sz w:val="24"/>
        </w:rPr>
        <w:t>(ab 1.1.2019: 9,19 €; ab 1.1.2020: 9,35 €; ab 1.1.2021: 9,50 €; ab 1.7.2021: 9,60 €; ab 1.1.2022: 9,82 €; ab 1.7.2022: 10,45 € brutto je Zeitstunde)</w:t>
      </w:r>
      <w:r w:rsidRPr="009847AE">
        <w:rPr>
          <w:sz w:val="24"/>
        </w:rPr>
        <w:t xml:space="preserve"> zu zahlen – Mindestentgelterklärung gemäß § 4 Abs. 2 LTTG –</w:t>
      </w:r>
      <w:r>
        <w:rPr>
          <w:sz w:val="24"/>
        </w:rPr>
        <w:t>.</w:t>
      </w:r>
    </w:p>
    <w:p w:rsidR="009847AE" w:rsidRDefault="009847AE" w:rsidP="0054227E">
      <w:pPr>
        <w:pStyle w:val="Listenabsatz"/>
        <w:rPr>
          <w:sz w:val="24"/>
        </w:rPr>
      </w:pPr>
      <w:r w:rsidRPr="009847AE">
        <w:rPr>
          <w:sz w:val="24"/>
        </w:rPr>
        <w:t>Dies gilt nicht für eine Leistungserbringung durch Auszubildende und nicht, wenn ein Bieter/Bewerber mit Sitz in einem anderen EU-Mitgliedsstaat beabsichtigt, einen öffentlichen Auftrag ausschließlich durch die Inanspruchnahme dort beschäftigter Arbeitnehmerinnen und Arbeitnehmern auszuführen;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Nachunternehmen sorgfältig auszuwählen und</w:t>
      </w:r>
      <w:r>
        <w:rPr>
          <w:sz w:val="24"/>
        </w:rPr>
        <w:t xml:space="preserve"> insbesondere deren Angebote da</w:t>
      </w:r>
      <w:r w:rsidRPr="0054227E">
        <w:rPr>
          <w:sz w:val="24"/>
        </w:rPr>
        <w:t>raufhin zu überprüfen, ob sie auf der Basis des z</w:t>
      </w:r>
      <w:r>
        <w:rPr>
          <w:sz w:val="24"/>
        </w:rPr>
        <w:t>u zahlenden Mindestentgelts kal</w:t>
      </w:r>
      <w:r w:rsidRPr="0054227E">
        <w:rPr>
          <w:sz w:val="24"/>
        </w:rPr>
        <w:t>kuliert sein können;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im Falle der Auftragsausführung durch Nach</w:t>
      </w:r>
      <w:r>
        <w:rPr>
          <w:sz w:val="24"/>
        </w:rPr>
        <w:t>unternehmer, deren Nachunterneh</w:t>
      </w:r>
      <w:r w:rsidRPr="0054227E">
        <w:rPr>
          <w:sz w:val="24"/>
        </w:rPr>
        <w:t>men, Beschäftigte eines Verleihers sowie Beschä</w:t>
      </w:r>
      <w:r>
        <w:rPr>
          <w:sz w:val="24"/>
        </w:rPr>
        <w:t>ftigte des Verleihers des beauf</w:t>
      </w:r>
      <w:r w:rsidRPr="0054227E">
        <w:rPr>
          <w:sz w:val="24"/>
        </w:rPr>
        <w:t>tragten Nachunternehmens die Verpflichtungen nach § 4 LTTG sicherzustellen und dem öffentliche</w:t>
      </w:r>
      <w:r>
        <w:rPr>
          <w:sz w:val="24"/>
        </w:rPr>
        <w:t xml:space="preserve">n Auftraggeber Mindestentgelt- </w:t>
      </w:r>
      <w:r w:rsidRPr="0054227E">
        <w:rPr>
          <w:sz w:val="24"/>
        </w:rPr>
        <w:t>und Tariftreuerklärungen sämtlicher Nachunternehmer und Verleiher vorzulegen.</w:t>
      </w:r>
    </w:p>
    <w:p w:rsidR="0054227E" w:rsidRDefault="0054227E" w:rsidP="0054227E">
      <w:pPr>
        <w:pStyle w:val="Listenabsatz"/>
        <w:rPr>
          <w:sz w:val="24"/>
        </w:rPr>
      </w:pPr>
      <w:r w:rsidRPr="0054227E">
        <w:rPr>
          <w:sz w:val="24"/>
        </w:rPr>
        <w:t>Dies gilt nicht, falls ein Bieter/Bewerber beabsichtigt, einen öffentlichen Auftrag ausschließlich durch die Inanspruchnahme von Arbeitnehmerinnen und Arbeitnehmern auszuführen, die bei einem Nachunternehmen mit Sitz in einem anderen EU-Mitgliedstaat beschäftigt sind;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vollständige und prüffähige Unterlagen über die eingesetzten Beschäftigten bereitzuhalten, diese dem Auftraggeber auf dessen Verlangen hin vorzulegen und die Beschäftigten auf die Möglichkeit von Kontrollen durch den Auftraggeber hinzuweisen.</w:t>
      </w: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pBdr>
          <w:bottom w:val="single" w:sz="12" w:space="1" w:color="auto"/>
        </w:pBdr>
        <w:rPr>
          <w:sz w:val="24"/>
        </w:rPr>
      </w:pPr>
    </w:p>
    <w:p w:rsidR="0054227E" w:rsidRPr="0054227E" w:rsidRDefault="0054227E" w:rsidP="0054227E">
      <w:pPr>
        <w:rPr>
          <w:sz w:val="24"/>
        </w:rPr>
      </w:pPr>
      <w:r>
        <w:rPr>
          <w:sz w:val="24"/>
        </w:rPr>
        <w:t xml:space="preserve">Ort, </w:t>
      </w:r>
      <w:r w:rsidRPr="0054227E">
        <w:rPr>
          <w:sz w:val="24"/>
        </w:rPr>
        <w:t>Datum, Firma, Name Erklärender im Sinne des § 126 b BGB</w:t>
      </w:r>
    </w:p>
    <w:sectPr w:rsidR="0054227E" w:rsidRPr="0054227E" w:rsidSect="00DC71C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7A" w:rsidRDefault="00482D7A" w:rsidP="00482D7A">
      <w:pPr>
        <w:spacing w:line="240" w:lineRule="auto"/>
      </w:pPr>
      <w:r>
        <w:separator/>
      </w:r>
    </w:p>
  </w:endnote>
  <w:endnote w:type="continuationSeparator" w:id="0">
    <w:p w:rsidR="00482D7A" w:rsidRDefault="00482D7A" w:rsidP="00482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30793389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82D7A" w:rsidRPr="00F43792" w:rsidRDefault="00482D7A">
            <w:pPr>
              <w:pStyle w:val="Fuzeile"/>
              <w:jc w:val="right"/>
              <w:rPr>
                <w:sz w:val="24"/>
              </w:rPr>
            </w:pPr>
            <w:r w:rsidRPr="00F43792">
              <w:rPr>
                <w:sz w:val="24"/>
              </w:rPr>
              <w:t xml:space="preserve">Seite </w:t>
            </w:r>
            <w:r w:rsidRPr="00F43792">
              <w:rPr>
                <w:b/>
                <w:bCs/>
                <w:sz w:val="24"/>
              </w:rPr>
              <w:fldChar w:fldCharType="begin"/>
            </w:r>
            <w:r w:rsidRPr="00F43792">
              <w:rPr>
                <w:b/>
                <w:bCs/>
                <w:sz w:val="24"/>
              </w:rPr>
              <w:instrText>PAGE</w:instrText>
            </w:r>
            <w:r w:rsidRPr="00F43792">
              <w:rPr>
                <w:b/>
                <w:bCs/>
                <w:sz w:val="24"/>
              </w:rPr>
              <w:fldChar w:fldCharType="separate"/>
            </w:r>
            <w:r w:rsidR="004F1E08">
              <w:rPr>
                <w:b/>
                <w:bCs/>
                <w:noProof/>
                <w:sz w:val="24"/>
              </w:rPr>
              <w:t>1</w:t>
            </w:r>
            <w:r w:rsidRPr="00F43792">
              <w:rPr>
                <w:b/>
                <w:bCs/>
                <w:sz w:val="24"/>
              </w:rPr>
              <w:fldChar w:fldCharType="end"/>
            </w:r>
            <w:r w:rsidRPr="00F43792">
              <w:rPr>
                <w:sz w:val="24"/>
              </w:rPr>
              <w:t xml:space="preserve"> von </w:t>
            </w:r>
            <w:r w:rsidRPr="00F43792">
              <w:rPr>
                <w:b/>
                <w:bCs/>
                <w:sz w:val="24"/>
              </w:rPr>
              <w:fldChar w:fldCharType="begin"/>
            </w:r>
            <w:r w:rsidRPr="00F43792">
              <w:rPr>
                <w:b/>
                <w:bCs/>
                <w:sz w:val="24"/>
              </w:rPr>
              <w:instrText>NUMPAGES</w:instrText>
            </w:r>
            <w:r w:rsidRPr="00F43792">
              <w:rPr>
                <w:b/>
                <w:bCs/>
                <w:sz w:val="24"/>
              </w:rPr>
              <w:fldChar w:fldCharType="separate"/>
            </w:r>
            <w:r w:rsidR="004F1E08">
              <w:rPr>
                <w:b/>
                <w:bCs/>
                <w:noProof/>
                <w:sz w:val="24"/>
              </w:rPr>
              <w:t>2</w:t>
            </w:r>
            <w:r w:rsidRPr="00F43792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7A" w:rsidRDefault="00482D7A" w:rsidP="00482D7A">
      <w:pPr>
        <w:spacing w:line="240" w:lineRule="auto"/>
      </w:pPr>
      <w:r>
        <w:separator/>
      </w:r>
    </w:p>
  </w:footnote>
  <w:footnote w:type="continuationSeparator" w:id="0">
    <w:p w:rsidR="00482D7A" w:rsidRDefault="00482D7A" w:rsidP="00482D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8B5"/>
    <w:multiLevelType w:val="hybridMultilevel"/>
    <w:tmpl w:val="A306C3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DBC"/>
    <w:multiLevelType w:val="hybridMultilevel"/>
    <w:tmpl w:val="B11E5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8"/>
    <w:rsid w:val="00185797"/>
    <w:rsid w:val="002A1EEA"/>
    <w:rsid w:val="002E62A4"/>
    <w:rsid w:val="00354963"/>
    <w:rsid w:val="00395A3A"/>
    <w:rsid w:val="00482D7A"/>
    <w:rsid w:val="004F1E08"/>
    <w:rsid w:val="005403A7"/>
    <w:rsid w:val="0054227E"/>
    <w:rsid w:val="00677235"/>
    <w:rsid w:val="006B0502"/>
    <w:rsid w:val="006B668C"/>
    <w:rsid w:val="00725EB7"/>
    <w:rsid w:val="007B789A"/>
    <w:rsid w:val="007D6BE8"/>
    <w:rsid w:val="0087605E"/>
    <w:rsid w:val="008F01A3"/>
    <w:rsid w:val="009847AE"/>
    <w:rsid w:val="00A15B6E"/>
    <w:rsid w:val="00A57F02"/>
    <w:rsid w:val="00AA0ED2"/>
    <w:rsid w:val="00CB65B3"/>
    <w:rsid w:val="00CE2EBF"/>
    <w:rsid w:val="00D07BF1"/>
    <w:rsid w:val="00DC71C6"/>
    <w:rsid w:val="00E57499"/>
    <w:rsid w:val="00EA6F2B"/>
    <w:rsid w:val="00EC0DEC"/>
    <w:rsid w:val="00F43792"/>
    <w:rsid w:val="00F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458"/>
  <w15:chartTrackingRefBased/>
  <w15:docId w15:val="{7D1613FB-6395-4257-81B4-79247C6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2A4"/>
    <w:pPr>
      <w:spacing w:line="312" w:lineRule="auto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RahmeninhaltVor6ptNach285ptZeilenabstandMe">
    <w:name w:val="Formatvorlage Rahmeninhalt + Vor:  6 pt Nach:  285 pt Zeilenabstand:  Me..."/>
    <w:basedOn w:val="Standard"/>
    <w:rsid w:val="00FA1AEE"/>
    <w:pPr>
      <w:widowControl w:val="0"/>
      <w:shd w:val="solid" w:color="FFFFFF" w:fill="000000"/>
      <w:suppressAutoHyphens/>
      <w:spacing w:before="120" w:after="57"/>
    </w:pPr>
    <w:rPr>
      <w:kern w:val="1"/>
      <w:sz w:val="14"/>
      <w:szCs w:val="20"/>
    </w:rPr>
  </w:style>
  <w:style w:type="paragraph" w:styleId="Textkrper">
    <w:name w:val="Body Text"/>
    <w:basedOn w:val="Standard"/>
    <w:link w:val="TextkrperZchn"/>
    <w:rsid w:val="00FA1AEE"/>
    <w:pPr>
      <w:spacing w:after="12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FA1AEE"/>
    <w:rPr>
      <w:rFonts w:ascii="Arial" w:hAnsi="Arial"/>
      <w:sz w:val="24"/>
    </w:rPr>
  </w:style>
  <w:style w:type="paragraph" w:customStyle="1" w:styleId="Rahmeninhalt">
    <w:name w:val="Rahmeninhalt"/>
    <w:basedOn w:val="Textkrper"/>
    <w:rsid w:val="00FA1AEE"/>
    <w:pPr>
      <w:widowControl w:val="0"/>
      <w:suppressAutoHyphens/>
    </w:pPr>
    <w:rPr>
      <w:rFonts w:eastAsia="Lucida Sans Unicode" w:cs="Tahoma"/>
      <w:kern w:val="1"/>
      <w:szCs w:val="24"/>
    </w:rPr>
  </w:style>
  <w:style w:type="character" w:styleId="Hyperlink">
    <w:name w:val="Hyperlink"/>
    <w:basedOn w:val="Absatz-Standardschriftart"/>
    <w:unhideWhenUsed/>
    <w:rsid w:val="009847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847A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82D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482D7A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82D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D7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gabestelle@rheinhunsruec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Rhein-Hunsrück-Kreis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Nowrot, Jonas</dc:creator>
  <cp:keywords/>
  <dc:description/>
  <cp:lastModifiedBy>Keane, Alicia</cp:lastModifiedBy>
  <cp:revision>17</cp:revision>
  <cp:lastPrinted>2020-12-08T08:02:00Z</cp:lastPrinted>
  <dcterms:created xsi:type="dcterms:W3CDTF">2020-11-09T14:13:00Z</dcterms:created>
  <dcterms:modified xsi:type="dcterms:W3CDTF">2025-12-15T09:34:00Z</dcterms:modified>
</cp:coreProperties>
</file>