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2025-002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22-Glas- und Rahmenreinigung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Glas- und Rahmenreinigung für Liegenschaften des Landkreises Mainz-Bingen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