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EA4" w:rsidRPr="00FF1064" w:rsidRDefault="00BE4EA4">
      <w:pPr>
        <w:rPr>
          <w:rFonts w:asciiTheme="minorHAnsi" w:hAnsiTheme="minorHAnsi"/>
          <w:b/>
          <w:sz w:val="22"/>
          <w:szCs w:val="22"/>
        </w:rPr>
      </w:pPr>
      <w:bookmarkStart w:id="0" w:name="_GoBack"/>
      <w:bookmarkEnd w:id="0"/>
      <w:r w:rsidRPr="00FF1064">
        <w:rPr>
          <w:rFonts w:asciiTheme="minorHAnsi" w:hAnsiTheme="minorHAnsi"/>
          <w:b/>
          <w:sz w:val="22"/>
          <w:szCs w:val="22"/>
        </w:rPr>
        <w:t>Zum Verbleib beim Bieter bestimmt, nicht mit dem Angebot zurückgeben!</w:t>
      </w:r>
    </w:p>
    <w:p w:rsidR="00BE4EA4" w:rsidRPr="00FF1064" w:rsidRDefault="00BE4EA4">
      <w:pPr>
        <w:rPr>
          <w:rFonts w:asciiTheme="minorHAnsi" w:hAnsiTheme="minorHAnsi"/>
          <w:sz w:val="22"/>
          <w:szCs w:val="22"/>
        </w:rPr>
      </w:pPr>
    </w:p>
    <w:p w:rsidR="00BE4EA4" w:rsidRPr="00FF1064" w:rsidRDefault="00BE4EA4">
      <w:pPr>
        <w:rPr>
          <w:rFonts w:asciiTheme="minorHAnsi" w:hAnsiTheme="minorHAnsi"/>
          <w:sz w:val="22"/>
          <w:szCs w:val="22"/>
        </w:rPr>
      </w:pPr>
    </w:p>
    <w:p w:rsidR="00BE4EA4" w:rsidRPr="00FF1064" w:rsidRDefault="00BE4EA4">
      <w:pPr>
        <w:jc w:val="center"/>
        <w:rPr>
          <w:rFonts w:asciiTheme="minorHAnsi" w:hAnsiTheme="minorHAnsi"/>
          <w:b/>
          <w:sz w:val="22"/>
          <w:szCs w:val="22"/>
          <w:lang w:val="it-IT"/>
        </w:rPr>
      </w:pPr>
      <w:r w:rsidRPr="00FF1064">
        <w:rPr>
          <w:rFonts w:asciiTheme="minorHAnsi" w:hAnsiTheme="minorHAnsi"/>
          <w:b/>
          <w:sz w:val="22"/>
          <w:szCs w:val="22"/>
          <w:lang w:val="it-IT"/>
        </w:rPr>
        <w:t>B e w e r b u n g s b e d i n g u n g e n</w:t>
      </w:r>
    </w:p>
    <w:p w:rsidR="00BE4EA4" w:rsidRPr="00FF1064" w:rsidRDefault="00BE4EA4">
      <w:pPr>
        <w:jc w:val="center"/>
        <w:rPr>
          <w:rFonts w:asciiTheme="minorHAnsi" w:hAnsiTheme="minorHAnsi"/>
          <w:sz w:val="22"/>
          <w:szCs w:val="22"/>
        </w:rPr>
      </w:pPr>
      <w:r w:rsidRPr="00FF1064">
        <w:rPr>
          <w:rFonts w:asciiTheme="minorHAnsi" w:hAnsiTheme="minorHAnsi"/>
          <w:b/>
          <w:sz w:val="22"/>
          <w:szCs w:val="22"/>
        </w:rPr>
        <w:t>für die Vergabe von Leistungen</w:t>
      </w:r>
    </w:p>
    <w:p w:rsidR="00BE4EA4" w:rsidRPr="00FF1064" w:rsidRDefault="00BE4EA4">
      <w:pPr>
        <w:jc w:val="center"/>
        <w:rPr>
          <w:rFonts w:asciiTheme="minorHAnsi" w:hAnsiTheme="minorHAnsi"/>
          <w:sz w:val="22"/>
          <w:szCs w:val="22"/>
        </w:rPr>
      </w:pPr>
    </w:p>
    <w:p w:rsidR="00BE4EA4" w:rsidRPr="00FF1064" w:rsidRDefault="00BE4EA4">
      <w:pPr>
        <w:jc w:val="center"/>
        <w:rPr>
          <w:rFonts w:asciiTheme="minorHAnsi" w:hAnsiTheme="minorHAnsi"/>
          <w:sz w:val="22"/>
          <w:szCs w:val="22"/>
        </w:rPr>
      </w:pPr>
    </w:p>
    <w:p w:rsidR="00BE4EA4" w:rsidRPr="00FF1064" w:rsidRDefault="00BE4EA4">
      <w:pPr>
        <w:rPr>
          <w:rFonts w:asciiTheme="minorHAnsi" w:hAnsiTheme="minorHAnsi" w:cs="Arial"/>
          <w:sz w:val="22"/>
          <w:szCs w:val="22"/>
        </w:rPr>
      </w:pPr>
      <w:r w:rsidRPr="00FF1064">
        <w:rPr>
          <w:rFonts w:asciiTheme="minorHAnsi" w:hAnsiTheme="minorHAnsi" w:cs="Arial"/>
          <w:sz w:val="22"/>
          <w:szCs w:val="22"/>
        </w:rPr>
        <w:t>1.</w:t>
      </w:r>
      <w:r w:rsidRPr="00FF1064">
        <w:rPr>
          <w:rFonts w:asciiTheme="minorHAnsi" w:hAnsiTheme="minorHAnsi" w:cs="Arial"/>
          <w:sz w:val="22"/>
          <w:szCs w:val="22"/>
        </w:rPr>
        <w:tab/>
      </w:r>
      <w:r w:rsidRPr="00FF1064">
        <w:rPr>
          <w:rFonts w:asciiTheme="minorHAnsi" w:hAnsiTheme="minorHAnsi" w:cs="Arial"/>
          <w:b/>
          <w:sz w:val="22"/>
          <w:szCs w:val="22"/>
        </w:rPr>
        <w:t>Allgemeines</w:t>
      </w:r>
    </w:p>
    <w:p w:rsidR="00BE4EA4" w:rsidRPr="00FF1064" w:rsidRDefault="00BE4EA4">
      <w:pPr>
        <w:ind w:left="709"/>
        <w:rPr>
          <w:rFonts w:asciiTheme="minorHAnsi" w:hAnsiTheme="minorHAnsi" w:cs="Arial"/>
          <w:sz w:val="22"/>
          <w:szCs w:val="22"/>
        </w:rPr>
      </w:pPr>
    </w:p>
    <w:p w:rsidR="00BE4EA4" w:rsidRPr="00FF1064" w:rsidRDefault="00BE4EA4">
      <w:pPr>
        <w:pStyle w:val="Textkrper-Einzug3"/>
        <w:rPr>
          <w:rFonts w:asciiTheme="minorHAnsi" w:hAnsiTheme="minorHAnsi"/>
          <w:szCs w:val="22"/>
        </w:rPr>
      </w:pPr>
      <w:r w:rsidRPr="00FF1064">
        <w:rPr>
          <w:rFonts w:asciiTheme="minorHAnsi" w:hAnsiTheme="minorHAnsi"/>
          <w:szCs w:val="22"/>
        </w:rPr>
        <w:t>Der Auftraggeber verfährt nach Teil A der VOL, ohne dass dieser Teil A Vertragsbestandteil wird; ein Rechtsanspruch des Bieters auf die Anwendung besteht nicht.</w:t>
      </w:r>
    </w:p>
    <w:p w:rsidR="00BE4EA4" w:rsidRPr="00FF1064" w:rsidRDefault="00BE4EA4">
      <w:pPr>
        <w:ind w:left="709"/>
        <w:rPr>
          <w:rFonts w:asciiTheme="minorHAnsi" w:hAnsiTheme="minorHAnsi" w:cs="Arial"/>
          <w:sz w:val="22"/>
          <w:szCs w:val="22"/>
        </w:rPr>
      </w:pPr>
    </w:p>
    <w:p w:rsidR="00BE4EA4" w:rsidRPr="00FF1064" w:rsidRDefault="00BE4EA4">
      <w:pPr>
        <w:ind w:left="709"/>
        <w:rPr>
          <w:rFonts w:asciiTheme="minorHAnsi" w:hAnsiTheme="minorHAnsi" w:cs="Arial"/>
          <w:sz w:val="22"/>
          <w:szCs w:val="22"/>
        </w:rPr>
      </w:pPr>
    </w:p>
    <w:p w:rsidR="00BE4EA4" w:rsidRPr="00FF1064" w:rsidRDefault="00BE4EA4">
      <w:pPr>
        <w:rPr>
          <w:rFonts w:asciiTheme="minorHAnsi" w:hAnsiTheme="minorHAnsi" w:cs="Arial"/>
          <w:sz w:val="22"/>
          <w:szCs w:val="22"/>
        </w:rPr>
      </w:pPr>
      <w:r w:rsidRPr="00FF1064">
        <w:rPr>
          <w:rFonts w:asciiTheme="minorHAnsi" w:hAnsiTheme="minorHAnsi" w:cs="Arial"/>
          <w:sz w:val="22"/>
          <w:szCs w:val="22"/>
        </w:rPr>
        <w:t>2.</w:t>
      </w:r>
      <w:r w:rsidRPr="00FF1064">
        <w:rPr>
          <w:rFonts w:asciiTheme="minorHAnsi" w:hAnsiTheme="minorHAnsi" w:cs="Arial"/>
          <w:sz w:val="22"/>
          <w:szCs w:val="22"/>
        </w:rPr>
        <w:tab/>
      </w:r>
      <w:r w:rsidRPr="00FF1064">
        <w:rPr>
          <w:rFonts w:asciiTheme="minorHAnsi" w:hAnsiTheme="minorHAnsi" w:cs="Arial"/>
          <w:b/>
          <w:sz w:val="22"/>
          <w:szCs w:val="22"/>
        </w:rPr>
        <w:t>Angebot</w:t>
      </w:r>
    </w:p>
    <w:p w:rsidR="00BE4EA4" w:rsidRPr="00FF1064" w:rsidRDefault="00BE4EA4">
      <w:pPr>
        <w:ind w:left="709"/>
        <w:rPr>
          <w:rFonts w:asciiTheme="minorHAnsi" w:hAnsiTheme="minorHAnsi" w:cs="Arial"/>
          <w:sz w:val="22"/>
          <w:szCs w:val="22"/>
        </w:rPr>
      </w:pPr>
    </w:p>
    <w:p w:rsidR="00BE4EA4" w:rsidRPr="00FF1064" w:rsidRDefault="00BE4EA4">
      <w:pPr>
        <w:pStyle w:val="Textkrper-Zeileneinzug"/>
        <w:rPr>
          <w:rFonts w:asciiTheme="minorHAnsi" w:hAnsiTheme="minorHAnsi" w:cs="Arial"/>
          <w:sz w:val="22"/>
          <w:szCs w:val="22"/>
        </w:rPr>
      </w:pPr>
      <w:r w:rsidRPr="00FF1064">
        <w:rPr>
          <w:rFonts w:asciiTheme="minorHAnsi" w:hAnsiTheme="minorHAnsi" w:cs="Arial"/>
          <w:sz w:val="22"/>
          <w:szCs w:val="22"/>
        </w:rPr>
        <w:t>2.1</w:t>
      </w:r>
      <w:r w:rsidRPr="00FF1064">
        <w:rPr>
          <w:rFonts w:asciiTheme="minorHAnsi" w:hAnsiTheme="minorHAnsi" w:cs="Arial"/>
          <w:sz w:val="22"/>
          <w:szCs w:val="22"/>
        </w:rPr>
        <w:tab/>
        <w:t>Das Angebot ist vom Bieter selbst zu fertigen. Der Auftraggeber stellt keine eigenen Vordrucke zur Verfügung</w:t>
      </w:r>
    </w:p>
    <w:p w:rsidR="00BE4EA4" w:rsidRPr="00FF1064" w:rsidRDefault="00BE4EA4">
      <w:pPr>
        <w:rPr>
          <w:rFonts w:asciiTheme="minorHAnsi" w:hAnsiTheme="minorHAnsi" w:cs="Arial"/>
          <w:sz w:val="22"/>
          <w:szCs w:val="22"/>
        </w:rPr>
      </w:pPr>
    </w:p>
    <w:p w:rsidR="00BE4EA4" w:rsidRPr="00FF1064" w:rsidRDefault="00BE4EA4" w:rsidP="00FF1064">
      <w:pPr>
        <w:pStyle w:val="Textkrper3"/>
        <w:ind w:left="705" w:hanging="705"/>
        <w:rPr>
          <w:rFonts w:asciiTheme="minorHAnsi" w:hAnsiTheme="minorHAnsi"/>
          <w:szCs w:val="22"/>
        </w:rPr>
      </w:pPr>
      <w:r w:rsidRPr="00FF1064">
        <w:rPr>
          <w:rFonts w:asciiTheme="minorHAnsi" w:hAnsiTheme="minorHAnsi"/>
          <w:szCs w:val="22"/>
        </w:rPr>
        <w:t>2.2</w:t>
      </w:r>
      <w:r w:rsidRPr="00FF1064">
        <w:rPr>
          <w:rFonts w:asciiTheme="minorHAnsi" w:hAnsiTheme="minorHAnsi"/>
          <w:szCs w:val="22"/>
        </w:rPr>
        <w:tab/>
        <w:t>Das Angebot muss vollständig sein; es darf nur die Preise und die in den Verdingungsunterlagen geforderten Erklärungen enthalten. Änderungen des Bieters an</w:t>
      </w:r>
      <w:r w:rsidRPr="00FF1064">
        <w:rPr>
          <w:rFonts w:asciiTheme="minorHAnsi" w:hAnsiTheme="minorHAnsi"/>
          <w:szCs w:val="22"/>
        </w:rPr>
        <w:tab/>
        <w:t>seinen Eintragungen müssen zweifelsfrei sein. Die Eintragungen müssen doku-</w:t>
      </w:r>
    </w:p>
    <w:p w:rsidR="00BE4EA4" w:rsidRPr="00FF1064" w:rsidRDefault="00BE4EA4">
      <w:pPr>
        <w:rPr>
          <w:rFonts w:asciiTheme="minorHAnsi" w:hAnsiTheme="minorHAnsi" w:cs="Arial"/>
          <w:sz w:val="22"/>
          <w:szCs w:val="22"/>
        </w:rPr>
      </w:pPr>
      <w:r w:rsidRPr="00FF1064">
        <w:rPr>
          <w:rFonts w:asciiTheme="minorHAnsi" w:hAnsiTheme="minorHAnsi" w:cs="Arial"/>
          <w:sz w:val="22"/>
          <w:szCs w:val="22"/>
        </w:rPr>
        <w:tab/>
        <w:t>mentenecht sein.</w:t>
      </w:r>
    </w:p>
    <w:p w:rsidR="00BE4EA4" w:rsidRPr="00FF1064" w:rsidRDefault="00BE4EA4">
      <w:pPr>
        <w:ind w:left="709"/>
        <w:rPr>
          <w:rFonts w:asciiTheme="minorHAnsi" w:hAnsiTheme="minorHAnsi" w:cs="Arial"/>
          <w:sz w:val="22"/>
          <w:szCs w:val="22"/>
        </w:rPr>
      </w:pPr>
    </w:p>
    <w:p w:rsidR="00BE4EA4" w:rsidRPr="00FF1064" w:rsidRDefault="00BE4EA4">
      <w:pPr>
        <w:ind w:left="709"/>
        <w:rPr>
          <w:rFonts w:asciiTheme="minorHAnsi" w:hAnsiTheme="minorHAnsi" w:cs="Arial"/>
          <w:sz w:val="22"/>
          <w:szCs w:val="22"/>
        </w:rPr>
      </w:pPr>
      <w:r w:rsidRPr="00FF1064">
        <w:rPr>
          <w:rFonts w:asciiTheme="minorHAnsi" w:hAnsiTheme="minorHAnsi" w:cs="Arial"/>
          <w:sz w:val="22"/>
          <w:szCs w:val="22"/>
        </w:rPr>
        <w:t>Angebote, die diese Voraussetzungen nicht erfüllen, können ausgeschlossen werden.</w:t>
      </w:r>
    </w:p>
    <w:p w:rsidR="00BE4EA4" w:rsidRPr="00FF1064" w:rsidRDefault="00BE4EA4">
      <w:pPr>
        <w:ind w:left="709"/>
        <w:rPr>
          <w:rFonts w:asciiTheme="minorHAnsi" w:hAnsiTheme="minorHAnsi" w:cs="Arial"/>
          <w:sz w:val="22"/>
          <w:szCs w:val="22"/>
        </w:rPr>
      </w:pPr>
    </w:p>
    <w:p w:rsidR="00BE4EA4" w:rsidRPr="00FF1064" w:rsidRDefault="00BE4EA4">
      <w:pPr>
        <w:pStyle w:val="Textkrper-Einzug3"/>
        <w:rPr>
          <w:rFonts w:asciiTheme="minorHAnsi" w:hAnsiTheme="minorHAnsi"/>
          <w:szCs w:val="22"/>
        </w:rPr>
      </w:pPr>
      <w:r w:rsidRPr="00FF1064">
        <w:rPr>
          <w:rFonts w:asciiTheme="minorHAnsi" w:hAnsiTheme="minorHAnsi"/>
          <w:szCs w:val="22"/>
        </w:rPr>
        <w:t>Stimmt ein Gesamtbetrag mit dem Einheitspreis nicht überein, ist für die Wertung der Einheitspreis maßgebend.</w:t>
      </w:r>
    </w:p>
    <w:p w:rsidR="00BE4EA4" w:rsidRPr="00FF1064" w:rsidRDefault="00BE4EA4">
      <w:pPr>
        <w:ind w:left="709"/>
        <w:rPr>
          <w:rFonts w:asciiTheme="minorHAnsi" w:hAnsiTheme="minorHAnsi" w:cs="Arial"/>
          <w:sz w:val="22"/>
          <w:szCs w:val="22"/>
        </w:rPr>
      </w:pPr>
    </w:p>
    <w:p w:rsidR="00BE4EA4" w:rsidRPr="00FF1064" w:rsidRDefault="00BE4EA4">
      <w:pPr>
        <w:pStyle w:val="Textkrper-Einzug2"/>
        <w:rPr>
          <w:rFonts w:asciiTheme="minorHAnsi" w:hAnsiTheme="minorHAnsi" w:cs="Arial"/>
          <w:sz w:val="22"/>
          <w:szCs w:val="22"/>
        </w:rPr>
      </w:pPr>
      <w:r w:rsidRPr="00FF1064">
        <w:rPr>
          <w:rFonts w:asciiTheme="minorHAnsi" w:hAnsiTheme="minorHAnsi" w:cs="Arial"/>
          <w:sz w:val="22"/>
          <w:szCs w:val="22"/>
        </w:rPr>
        <w:t>Ein Skontoangebot wird bei der Wertung nur berücksichtigt, wenn der Bieter erklärt, dass es sich auf alle Zahlungen erstreckt und die geforderten Zahlungsfristen eine angemessene Zeit für die Bearbeitung bieten.</w:t>
      </w:r>
    </w:p>
    <w:p w:rsidR="00BE4EA4" w:rsidRPr="00FF1064" w:rsidRDefault="00BE4EA4">
      <w:pPr>
        <w:ind w:left="709"/>
        <w:rPr>
          <w:rFonts w:asciiTheme="minorHAnsi" w:hAnsiTheme="minorHAnsi" w:cs="Arial"/>
          <w:sz w:val="22"/>
          <w:szCs w:val="22"/>
        </w:rPr>
      </w:pPr>
    </w:p>
    <w:p w:rsidR="00BE4EA4" w:rsidRPr="00FF1064" w:rsidRDefault="00BE4EA4">
      <w:pPr>
        <w:pStyle w:val="Textkrper"/>
        <w:numPr>
          <w:ilvl w:val="1"/>
          <w:numId w:val="1"/>
        </w:numPr>
        <w:rPr>
          <w:rFonts w:asciiTheme="minorHAnsi" w:hAnsiTheme="minorHAnsi" w:cs="Arial"/>
          <w:sz w:val="22"/>
          <w:szCs w:val="22"/>
        </w:rPr>
      </w:pPr>
      <w:r w:rsidRPr="00FF1064">
        <w:rPr>
          <w:rFonts w:asciiTheme="minorHAnsi" w:hAnsiTheme="minorHAnsi" w:cs="Arial"/>
          <w:sz w:val="22"/>
          <w:szCs w:val="22"/>
        </w:rPr>
        <w:t xml:space="preserve">Die Preise sind einschl. Umsatzsteuer anzugeben. Der Umsatzsteuerbetrag ist unter </w:t>
      </w:r>
    </w:p>
    <w:p w:rsidR="00BE4EA4" w:rsidRPr="00FF1064" w:rsidRDefault="00BE4EA4">
      <w:pPr>
        <w:pStyle w:val="Textkrper"/>
        <w:ind w:left="705"/>
        <w:rPr>
          <w:rFonts w:asciiTheme="minorHAnsi" w:hAnsiTheme="minorHAnsi" w:cs="Arial"/>
          <w:sz w:val="22"/>
          <w:szCs w:val="22"/>
        </w:rPr>
      </w:pPr>
      <w:r w:rsidRPr="00FF1064">
        <w:rPr>
          <w:rFonts w:asciiTheme="minorHAnsi" w:hAnsiTheme="minorHAnsi" w:cs="Arial"/>
          <w:sz w:val="22"/>
          <w:szCs w:val="22"/>
        </w:rPr>
        <w:t>Zugrundelegung des zum Zeitpunkt der Angebotsabgabe geltenden Steuersatzes in den Angebotspreis einzubeziehen.</w:t>
      </w:r>
    </w:p>
    <w:p w:rsidR="00BE4EA4" w:rsidRPr="00FF1064" w:rsidRDefault="00BE4EA4">
      <w:pPr>
        <w:rPr>
          <w:rFonts w:asciiTheme="minorHAnsi" w:hAnsiTheme="minorHAnsi" w:cs="Arial"/>
          <w:sz w:val="22"/>
          <w:szCs w:val="22"/>
        </w:rPr>
      </w:pPr>
    </w:p>
    <w:p w:rsidR="00BE4EA4" w:rsidRPr="00FF1064" w:rsidRDefault="00BE4EA4">
      <w:pPr>
        <w:pStyle w:val="Textkrper"/>
        <w:ind w:left="705" w:hanging="705"/>
        <w:rPr>
          <w:rFonts w:asciiTheme="minorHAnsi" w:hAnsiTheme="minorHAnsi" w:cs="Arial"/>
          <w:sz w:val="22"/>
          <w:szCs w:val="22"/>
        </w:rPr>
      </w:pPr>
      <w:r w:rsidRPr="00FF1064">
        <w:rPr>
          <w:rFonts w:asciiTheme="minorHAnsi" w:hAnsiTheme="minorHAnsi" w:cs="Arial"/>
          <w:sz w:val="22"/>
          <w:szCs w:val="22"/>
        </w:rPr>
        <w:t>2.4</w:t>
      </w:r>
      <w:r w:rsidRPr="00FF1064">
        <w:rPr>
          <w:rFonts w:asciiTheme="minorHAnsi" w:hAnsiTheme="minorHAnsi" w:cs="Arial"/>
          <w:sz w:val="22"/>
          <w:szCs w:val="22"/>
        </w:rPr>
        <w:tab/>
        <w:t>Etwaige Nebenangebote oder Änderungsvorschläge müssen auf besonderer Anlage gemacht und deutlich gekennzeichnet werden.</w:t>
      </w:r>
    </w:p>
    <w:p w:rsidR="00BE4EA4" w:rsidRPr="00FF1064" w:rsidRDefault="00BE4EA4">
      <w:pPr>
        <w:rPr>
          <w:rFonts w:asciiTheme="minorHAnsi" w:hAnsiTheme="minorHAnsi" w:cs="Arial"/>
          <w:sz w:val="22"/>
          <w:szCs w:val="22"/>
        </w:rPr>
      </w:pPr>
    </w:p>
    <w:p w:rsidR="00BE4EA4" w:rsidRPr="00FF1064" w:rsidRDefault="00BE4EA4">
      <w:pPr>
        <w:rPr>
          <w:rFonts w:asciiTheme="minorHAnsi" w:hAnsiTheme="minorHAnsi" w:cs="Arial"/>
          <w:sz w:val="22"/>
          <w:szCs w:val="22"/>
        </w:rPr>
      </w:pPr>
    </w:p>
    <w:p w:rsidR="00BE4EA4" w:rsidRPr="00FF1064" w:rsidRDefault="00BE4EA4">
      <w:pPr>
        <w:rPr>
          <w:rFonts w:asciiTheme="minorHAnsi" w:hAnsiTheme="minorHAnsi" w:cs="Arial"/>
          <w:bCs/>
          <w:sz w:val="22"/>
          <w:szCs w:val="22"/>
        </w:rPr>
      </w:pPr>
      <w:r w:rsidRPr="00FF1064">
        <w:rPr>
          <w:rFonts w:asciiTheme="minorHAnsi" w:hAnsiTheme="minorHAnsi" w:cs="Arial"/>
          <w:sz w:val="22"/>
          <w:szCs w:val="22"/>
        </w:rPr>
        <w:t>3.</w:t>
      </w:r>
      <w:r w:rsidRPr="00FF1064">
        <w:rPr>
          <w:rFonts w:asciiTheme="minorHAnsi" w:hAnsiTheme="minorHAnsi" w:cs="Arial"/>
          <w:sz w:val="22"/>
          <w:szCs w:val="22"/>
        </w:rPr>
        <w:tab/>
      </w:r>
      <w:r w:rsidRPr="00FF1064">
        <w:rPr>
          <w:rFonts w:asciiTheme="minorHAnsi" w:hAnsiTheme="minorHAnsi" w:cs="Arial"/>
          <w:b/>
          <w:bCs/>
          <w:sz w:val="22"/>
          <w:szCs w:val="22"/>
        </w:rPr>
        <w:t>Unklarheiten in den Verdingungsunterlagen</w:t>
      </w:r>
    </w:p>
    <w:p w:rsidR="00BE4EA4" w:rsidRPr="00FF1064" w:rsidRDefault="00BE4EA4">
      <w:pPr>
        <w:rPr>
          <w:rFonts w:asciiTheme="minorHAnsi" w:hAnsiTheme="minorHAnsi" w:cs="Arial"/>
          <w:sz w:val="22"/>
          <w:szCs w:val="22"/>
        </w:rPr>
      </w:pPr>
    </w:p>
    <w:p w:rsidR="00BE4EA4" w:rsidRPr="00FF1064" w:rsidRDefault="00BE4EA4">
      <w:pPr>
        <w:ind w:left="705"/>
        <w:jc w:val="both"/>
        <w:rPr>
          <w:rFonts w:asciiTheme="minorHAnsi" w:hAnsiTheme="minorHAnsi" w:cs="Arial"/>
          <w:sz w:val="22"/>
          <w:szCs w:val="22"/>
        </w:rPr>
      </w:pPr>
      <w:r w:rsidRPr="00FF1064">
        <w:rPr>
          <w:rFonts w:asciiTheme="minorHAnsi" w:hAnsiTheme="minorHAnsi" w:cs="Arial"/>
          <w:sz w:val="22"/>
          <w:szCs w:val="22"/>
        </w:rPr>
        <w:t>Enthalten die Verdingungsunterlagen nach Auffassung des Bieters Unklarheiten, die die Preisermittlung beeinflussen können, so hat der Bieter den Auftraggeber vor Angebotsabgabe schriftlich darauf hinzuweisen, auch wenn er den Hinweis schon vorher in anderer Form gegeben hat.</w:t>
      </w:r>
    </w:p>
    <w:p w:rsidR="00BE4EA4" w:rsidRPr="00FF1064" w:rsidRDefault="00BE4EA4">
      <w:pPr>
        <w:rPr>
          <w:rFonts w:asciiTheme="minorHAnsi" w:hAnsiTheme="minorHAnsi" w:cs="Arial"/>
          <w:sz w:val="22"/>
          <w:szCs w:val="22"/>
        </w:rPr>
      </w:pPr>
    </w:p>
    <w:p w:rsidR="00BE4EA4" w:rsidRPr="00FF1064" w:rsidRDefault="00BE4EA4">
      <w:pPr>
        <w:jc w:val="center"/>
        <w:rPr>
          <w:rFonts w:asciiTheme="minorHAnsi" w:hAnsiTheme="minorHAnsi" w:cs="Arial"/>
          <w:sz w:val="22"/>
          <w:szCs w:val="22"/>
        </w:rPr>
      </w:pPr>
    </w:p>
    <w:p w:rsidR="00BE4EA4" w:rsidRPr="00FF1064" w:rsidRDefault="00FF1064">
      <w:pPr>
        <w:rPr>
          <w:rFonts w:asciiTheme="minorHAnsi" w:hAnsiTheme="minorHAnsi" w:cs="Arial"/>
          <w:sz w:val="22"/>
          <w:szCs w:val="22"/>
        </w:rPr>
      </w:pPr>
      <w:r>
        <w:rPr>
          <w:rFonts w:asciiTheme="minorHAnsi" w:hAnsiTheme="minorHAnsi" w:cs="Arial"/>
          <w:sz w:val="22"/>
          <w:szCs w:val="22"/>
        </w:rPr>
        <w:br w:type="column"/>
      </w:r>
      <w:r w:rsidR="00BE4EA4" w:rsidRPr="00FF1064">
        <w:rPr>
          <w:rFonts w:asciiTheme="minorHAnsi" w:hAnsiTheme="minorHAnsi" w:cs="Arial"/>
          <w:sz w:val="22"/>
          <w:szCs w:val="22"/>
        </w:rPr>
        <w:lastRenderedPageBreak/>
        <w:t>4.</w:t>
      </w:r>
      <w:r w:rsidR="00BE4EA4" w:rsidRPr="00FF1064">
        <w:rPr>
          <w:rFonts w:asciiTheme="minorHAnsi" w:hAnsiTheme="minorHAnsi" w:cs="Arial"/>
          <w:sz w:val="22"/>
          <w:szCs w:val="22"/>
        </w:rPr>
        <w:tab/>
      </w:r>
      <w:r w:rsidR="00BE4EA4" w:rsidRPr="00FF1064">
        <w:rPr>
          <w:rFonts w:asciiTheme="minorHAnsi" w:hAnsiTheme="minorHAnsi" w:cs="Arial"/>
          <w:b/>
          <w:sz w:val="22"/>
          <w:szCs w:val="22"/>
        </w:rPr>
        <w:t>Wettbewerbsbeschränkende Absprachen</w:t>
      </w:r>
    </w:p>
    <w:p w:rsidR="00BE4EA4" w:rsidRPr="00FF1064" w:rsidRDefault="00BE4EA4">
      <w:pPr>
        <w:rPr>
          <w:rFonts w:asciiTheme="minorHAnsi" w:hAnsiTheme="minorHAnsi" w:cs="Arial"/>
          <w:sz w:val="22"/>
          <w:szCs w:val="22"/>
        </w:rPr>
      </w:pPr>
    </w:p>
    <w:p w:rsidR="00BE4EA4" w:rsidRPr="00FF1064" w:rsidRDefault="00BE4EA4">
      <w:pPr>
        <w:ind w:left="705"/>
        <w:rPr>
          <w:rFonts w:asciiTheme="minorHAnsi" w:hAnsiTheme="minorHAnsi" w:cs="Arial"/>
          <w:sz w:val="22"/>
          <w:szCs w:val="22"/>
        </w:rPr>
      </w:pPr>
      <w:r w:rsidRPr="00FF1064">
        <w:rPr>
          <w:rFonts w:asciiTheme="minorHAnsi" w:hAnsiTheme="minorHAnsi" w:cs="Arial"/>
          <w:sz w:val="22"/>
          <w:szCs w:val="22"/>
        </w:rPr>
        <w:t>Angebote von Bietern, die sich im Zusammenhang mit diesem Vergabeverfahren an einer wettbewerbsbeschränkenden Absprache beteiligen, werden ausgeschlossen.</w:t>
      </w:r>
    </w:p>
    <w:p w:rsidR="00BE4EA4" w:rsidRPr="00FF1064" w:rsidRDefault="00BE4EA4">
      <w:pPr>
        <w:rPr>
          <w:rFonts w:asciiTheme="minorHAnsi" w:hAnsiTheme="minorHAnsi" w:cs="Arial"/>
          <w:sz w:val="22"/>
          <w:szCs w:val="22"/>
        </w:rPr>
      </w:pPr>
    </w:p>
    <w:p w:rsidR="00BE4EA4" w:rsidRPr="00FF1064" w:rsidRDefault="00BE4EA4">
      <w:pPr>
        <w:rPr>
          <w:rFonts w:asciiTheme="minorHAnsi" w:hAnsiTheme="minorHAnsi" w:cs="Arial"/>
          <w:sz w:val="22"/>
          <w:szCs w:val="22"/>
        </w:rPr>
      </w:pPr>
    </w:p>
    <w:p w:rsidR="00BE4EA4" w:rsidRPr="00FF1064" w:rsidRDefault="00BE4EA4">
      <w:pPr>
        <w:rPr>
          <w:rFonts w:asciiTheme="minorHAnsi" w:hAnsiTheme="minorHAnsi" w:cs="Arial"/>
          <w:sz w:val="22"/>
          <w:szCs w:val="22"/>
        </w:rPr>
      </w:pPr>
      <w:r w:rsidRPr="00FF1064">
        <w:rPr>
          <w:rFonts w:asciiTheme="minorHAnsi" w:hAnsiTheme="minorHAnsi" w:cs="Arial"/>
          <w:sz w:val="22"/>
          <w:szCs w:val="22"/>
        </w:rPr>
        <w:t>5.</w:t>
      </w:r>
      <w:r w:rsidRPr="00FF1064">
        <w:rPr>
          <w:rFonts w:asciiTheme="minorHAnsi" w:hAnsiTheme="minorHAnsi" w:cs="Arial"/>
          <w:sz w:val="22"/>
          <w:szCs w:val="22"/>
        </w:rPr>
        <w:tab/>
      </w:r>
      <w:r w:rsidRPr="00FF1064">
        <w:rPr>
          <w:rFonts w:asciiTheme="minorHAnsi" w:hAnsiTheme="minorHAnsi" w:cs="Arial"/>
          <w:b/>
          <w:sz w:val="22"/>
          <w:szCs w:val="22"/>
        </w:rPr>
        <w:t>Weitervergabe an Unterauftragnehmer (Subunternehmer)</w:t>
      </w:r>
    </w:p>
    <w:p w:rsidR="00BE4EA4" w:rsidRPr="00FF1064" w:rsidRDefault="00BE4EA4">
      <w:pPr>
        <w:rPr>
          <w:rFonts w:asciiTheme="minorHAnsi" w:hAnsiTheme="minorHAnsi" w:cs="Arial"/>
          <w:sz w:val="22"/>
          <w:szCs w:val="22"/>
        </w:rPr>
      </w:pPr>
    </w:p>
    <w:p w:rsidR="00BE4EA4" w:rsidRPr="00FF1064" w:rsidRDefault="00BE4EA4" w:rsidP="00FF1064">
      <w:pPr>
        <w:pStyle w:val="Textkrper2"/>
        <w:ind w:left="705"/>
        <w:rPr>
          <w:rFonts w:asciiTheme="minorHAnsi" w:hAnsiTheme="minorHAnsi"/>
          <w:szCs w:val="22"/>
        </w:rPr>
      </w:pPr>
      <w:r w:rsidRPr="00FF1064">
        <w:rPr>
          <w:rFonts w:asciiTheme="minorHAnsi" w:hAnsiTheme="minorHAnsi"/>
          <w:szCs w:val="22"/>
        </w:rPr>
        <w:t>Der Bieter hat Art und Umfang der Leistungen anz</w:t>
      </w:r>
      <w:r w:rsidR="00FF1064">
        <w:rPr>
          <w:rFonts w:asciiTheme="minorHAnsi" w:hAnsiTheme="minorHAnsi"/>
          <w:szCs w:val="22"/>
        </w:rPr>
        <w:t>ugeben, die er an Unterauftrag</w:t>
      </w:r>
      <w:r w:rsidRPr="00FF1064">
        <w:rPr>
          <w:rFonts w:asciiTheme="minorHAnsi" w:hAnsiTheme="minorHAnsi"/>
          <w:szCs w:val="22"/>
        </w:rPr>
        <w:t>nehmer übertragen will.</w:t>
      </w:r>
    </w:p>
    <w:p w:rsidR="00BE4EA4" w:rsidRPr="00FF1064" w:rsidRDefault="00BE4EA4">
      <w:pPr>
        <w:rPr>
          <w:rFonts w:asciiTheme="minorHAnsi" w:hAnsiTheme="minorHAnsi" w:cs="Arial"/>
          <w:sz w:val="22"/>
          <w:szCs w:val="22"/>
        </w:rPr>
      </w:pPr>
    </w:p>
    <w:p w:rsidR="00BE4EA4" w:rsidRPr="00FF1064" w:rsidRDefault="00BE4EA4">
      <w:pPr>
        <w:rPr>
          <w:rFonts w:asciiTheme="minorHAnsi" w:hAnsiTheme="minorHAnsi" w:cs="Arial"/>
          <w:sz w:val="22"/>
          <w:szCs w:val="22"/>
        </w:rPr>
      </w:pPr>
    </w:p>
    <w:p w:rsidR="00BE4EA4" w:rsidRPr="00FF1064" w:rsidRDefault="00BE4EA4">
      <w:pPr>
        <w:rPr>
          <w:rFonts w:asciiTheme="minorHAnsi" w:hAnsiTheme="minorHAnsi" w:cs="Arial"/>
          <w:sz w:val="22"/>
          <w:szCs w:val="22"/>
        </w:rPr>
      </w:pPr>
      <w:r w:rsidRPr="00FF1064">
        <w:rPr>
          <w:rFonts w:asciiTheme="minorHAnsi" w:hAnsiTheme="minorHAnsi" w:cs="Arial"/>
          <w:sz w:val="22"/>
          <w:szCs w:val="22"/>
        </w:rPr>
        <w:t>6.</w:t>
      </w:r>
      <w:r w:rsidRPr="00FF1064">
        <w:rPr>
          <w:rFonts w:asciiTheme="minorHAnsi" w:hAnsiTheme="minorHAnsi" w:cs="Arial"/>
          <w:sz w:val="22"/>
          <w:szCs w:val="22"/>
        </w:rPr>
        <w:tab/>
      </w:r>
      <w:r w:rsidRPr="00FF1064">
        <w:rPr>
          <w:rFonts w:asciiTheme="minorHAnsi" w:hAnsiTheme="minorHAnsi" w:cs="Arial"/>
          <w:b/>
          <w:sz w:val="22"/>
          <w:szCs w:val="22"/>
        </w:rPr>
        <w:t>Arbeitsgemeinschaften</w:t>
      </w:r>
    </w:p>
    <w:p w:rsidR="00BE4EA4" w:rsidRPr="00FF1064" w:rsidRDefault="00BE4EA4">
      <w:pPr>
        <w:rPr>
          <w:rFonts w:asciiTheme="minorHAnsi" w:hAnsiTheme="minorHAnsi" w:cs="Arial"/>
          <w:sz w:val="22"/>
          <w:szCs w:val="22"/>
        </w:rPr>
      </w:pPr>
    </w:p>
    <w:p w:rsidR="00BE4EA4" w:rsidRPr="00FF1064" w:rsidRDefault="00BE4EA4" w:rsidP="00FF1064">
      <w:pPr>
        <w:numPr>
          <w:ilvl w:val="0"/>
          <w:numId w:val="3"/>
        </w:numPr>
        <w:jc w:val="both"/>
        <w:rPr>
          <w:rFonts w:asciiTheme="minorHAnsi" w:hAnsiTheme="minorHAnsi" w:cs="Arial"/>
          <w:sz w:val="22"/>
          <w:szCs w:val="22"/>
        </w:rPr>
      </w:pPr>
      <w:r w:rsidRPr="00FF1064">
        <w:rPr>
          <w:rFonts w:asciiTheme="minorHAnsi" w:hAnsiTheme="minorHAnsi" w:cs="Arial"/>
          <w:sz w:val="22"/>
          <w:szCs w:val="22"/>
        </w:rPr>
        <w:t>Arbeitsgemeinschaften und andere gemeinschaf</w:t>
      </w:r>
      <w:r w:rsidR="00FF1064">
        <w:rPr>
          <w:rFonts w:asciiTheme="minorHAnsi" w:hAnsiTheme="minorHAnsi" w:cs="Arial"/>
          <w:sz w:val="22"/>
          <w:szCs w:val="22"/>
        </w:rPr>
        <w:t>tliche Bieter haben mit dem An</w:t>
      </w:r>
      <w:r w:rsidRPr="00FF1064">
        <w:rPr>
          <w:rFonts w:asciiTheme="minorHAnsi" w:hAnsiTheme="minorHAnsi" w:cs="Arial"/>
          <w:sz w:val="22"/>
          <w:szCs w:val="22"/>
        </w:rPr>
        <w:t>gebot dem Auftraggeber zu übergeben:</w:t>
      </w:r>
    </w:p>
    <w:p w:rsidR="00BE4EA4" w:rsidRPr="00FF1064" w:rsidRDefault="00BE4EA4">
      <w:pPr>
        <w:rPr>
          <w:rFonts w:asciiTheme="minorHAnsi" w:hAnsiTheme="minorHAnsi" w:cs="Arial"/>
          <w:sz w:val="22"/>
          <w:szCs w:val="22"/>
        </w:rPr>
      </w:pPr>
    </w:p>
    <w:p w:rsidR="00BE4EA4" w:rsidRPr="00FF1064" w:rsidRDefault="00BE4EA4" w:rsidP="00FF1064">
      <w:pPr>
        <w:numPr>
          <w:ilvl w:val="0"/>
          <w:numId w:val="3"/>
        </w:numPr>
        <w:rPr>
          <w:rFonts w:asciiTheme="minorHAnsi" w:hAnsiTheme="minorHAnsi" w:cs="Arial"/>
          <w:sz w:val="22"/>
          <w:szCs w:val="22"/>
        </w:rPr>
      </w:pPr>
      <w:r w:rsidRPr="00FF1064">
        <w:rPr>
          <w:rFonts w:asciiTheme="minorHAnsi" w:hAnsiTheme="minorHAnsi" w:cs="Arial"/>
          <w:sz w:val="22"/>
          <w:szCs w:val="22"/>
        </w:rPr>
        <w:t>ein Verzeichnis der Mitglieder der Gemeinsc</w:t>
      </w:r>
      <w:r w:rsidR="00FF1064" w:rsidRPr="00FF1064">
        <w:rPr>
          <w:rFonts w:asciiTheme="minorHAnsi" w:hAnsiTheme="minorHAnsi" w:cs="Arial"/>
          <w:sz w:val="22"/>
          <w:szCs w:val="22"/>
        </w:rPr>
        <w:t>haft mit Bezeichnung des bevoll</w:t>
      </w:r>
      <w:r w:rsidRPr="00FF1064">
        <w:rPr>
          <w:rFonts w:asciiTheme="minorHAnsi" w:hAnsiTheme="minorHAnsi" w:cs="Arial"/>
          <w:sz w:val="22"/>
          <w:szCs w:val="22"/>
        </w:rPr>
        <w:t xml:space="preserve">mächtigten Vertreters und </w:t>
      </w:r>
    </w:p>
    <w:p w:rsidR="00BE4EA4" w:rsidRPr="00FF1064" w:rsidRDefault="00BE4EA4">
      <w:pPr>
        <w:rPr>
          <w:rFonts w:asciiTheme="minorHAnsi" w:hAnsiTheme="minorHAnsi" w:cs="Arial"/>
          <w:sz w:val="22"/>
          <w:szCs w:val="22"/>
        </w:rPr>
      </w:pPr>
    </w:p>
    <w:p w:rsidR="00BE4EA4" w:rsidRPr="00FF1064" w:rsidRDefault="00BE4EA4" w:rsidP="00FF1064">
      <w:pPr>
        <w:numPr>
          <w:ilvl w:val="0"/>
          <w:numId w:val="3"/>
        </w:numPr>
        <w:rPr>
          <w:rFonts w:asciiTheme="minorHAnsi" w:hAnsiTheme="minorHAnsi" w:cs="Arial"/>
          <w:sz w:val="22"/>
          <w:szCs w:val="22"/>
        </w:rPr>
      </w:pPr>
      <w:r w:rsidRPr="00FF1064">
        <w:rPr>
          <w:rFonts w:asciiTheme="minorHAnsi" w:hAnsiTheme="minorHAnsi" w:cs="Arial"/>
          <w:sz w:val="22"/>
          <w:szCs w:val="22"/>
        </w:rPr>
        <w:t xml:space="preserve">eine von allen Mitgliedern rechtsverbindlich unterzeichnete Erklärung, dass der </w:t>
      </w:r>
    </w:p>
    <w:p w:rsidR="00BE4EA4" w:rsidRPr="00FF1064" w:rsidRDefault="00BE4EA4" w:rsidP="00FF1064">
      <w:pPr>
        <w:ind w:left="708" w:firstLine="357"/>
        <w:rPr>
          <w:rFonts w:asciiTheme="minorHAnsi" w:hAnsiTheme="minorHAnsi" w:cs="Arial"/>
          <w:sz w:val="22"/>
          <w:szCs w:val="22"/>
        </w:rPr>
      </w:pPr>
      <w:r w:rsidRPr="00FF1064">
        <w:rPr>
          <w:rFonts w:asciiTheme="minorHAnsi" w:hAnsiTheme="minorHAnsi" w:cs="Arial"/>
          <w:sz w:val="22"/>
          <w:szCs w:val="22"/>
        </w:rPr>
        <w:t xml:space="preserve">bevollmächtigte Vertreter die im Verzeichnis aufgeführten Mitglieder gegenüber dem </w:t>
      </w:r>
    </w:p>
    <w:p w:rsidR="00BE4EA4" w:rsidRPr="00FF1064" w:rsidRDefault="00BE4EA4" w:rsidP="00FF1064">
      <w:pPr>
        <w:ind w:left="708" w:firstLine="357"/>
        <w:rPr>
          <w:rFonts w:asciiTheme="minorHAnsi" w:hAnsiTheme="minorHAnsi" w:cs="Arial"/>
          <w:sz w:val="22"/>
          <w:szCs w:val="22"/>
        </w:rPr>
      </w:pPr>
      <w:r w:rsidRPr="00FF1064">
        <w:rPr>
          <w:rFonts w:asciiTheme="minorHAnsi" w:hAnsiTheme="minorHAnsi" w:cs="Arial"/>
          <w:sz w:val="22"/>
          <w:szCs w:val="22"/>
        </w:rPr>
        <w:t>Auftraggeber rechtsverbindlich vertritt und alle Mitglieder als Gesamtschuldner haften.</w:t>
      </w:r>
    </w:p>
    <w:p w:rsidR="00BE4EA4" w:rsidRPr="00FF1064" w:rsidRDefault="00BE4EA4">
      <w:pPr>
        <w:rPr>
          <w:rFonts w:asciiTheme="minorHAnsi" w:hAnsiTheme="minorHAnsi" w:cs="Arial"/>
          <w:sz w:val="22"/>
          <w:szCs w:val="22"/>
        </w:rPr>
      </w:pPr>
    </w:p>
    <w:p w:rsidR="00BE4EA4" w:rsidRPr="00FF1064" w:rsidRDefault="00BE4EA4">
      <w:pPr>
        <w:rPr>
          <w:rFonts w:asciiTheme="minorHAnsi" w:hAnsiTheme="minorHAnsi" w:cs="Arial"/>
          <w:sz w:val="22"/>
          <w:szCs w:val="22"/>
        </w:rPr>
      </w:pPr>
    </w:p>
    <w:p w:rsidR="00BE4EA4" w:rsidRPr="00FF1064" w:rsidRDefault="00BE4EA4">
      <w:pPr>
        <w:rPr>
          <w:rFonts w:asciiTheme="minorHAnsi" w:hAnsiTheme="minorHAnsi" w:cs="Arial"/>
          <w:sz w:val="22"/>
          <w:szCs w:val="22"/>
        </w:rPr>
      </w:pPr>
      <w:r w:rsidRPr="00FF1064">
        <w:rPr>
          <w:rFonts w:asciiTheme="minorHAnsi" w:hAnsiTheme="minorHAnsi" w:cs="Arial"/>
          <w:sz w:val="22"/>
          <w:szCs w:val="22"/>
        </w:rPr>
        <w:t>7.</w:t>
      </w:r>
      <w:r w:rsidRPr="00FF1064">
        <w:rPr>
          <w:rFonts w:asciiTheme="minorHAnsi" w:hAnsiTheme="minorHAnsi" w:cs="Arial"/>
          <w:sz w:val="22"/>
          <w:szCs w:val="22"/>
        </w:rPr>
        <w:tab/>
      </w:r>
      <w:r w:rsidRPr="00FF1064">
        <w:rPr>
          <w:rFonts w:asciiTheme="minorHAnsi" w:hAnsiTheme="minorHAnsi" w:cs="Arial"/>
          <w:b/>
          <w:sz w:val="22"/>
          <w:szCs w:val="22"/>
        </w:rPr>
        <w:t>Zusätze für ausländische Bewerber</w:t>
      </w:r>
    </w:p>
    <w:p w:rsidR="00BE4EA4" w:rsidRPr="00FF1064" w:rsidRDefault="00BE4EA4">
      <w:pPr>
        <w:rPr>
          <w:rFonts w:asciiTheme="minorHAnsi" w:hAnsiTheme="minorHAnsi" w:cs="Arial"/>
          <w:sz w:val="22"/>
          <w:szCs w:val="22"/>
        </w:rPr>
      </w:pPr>
    </w:p>
    <w:p w:rsidR="00BE4EA4" w:rsidRPr="00FF1064" w:rsidRDefault="00BE4EA4">
      <w:pPr>
        <w:rPr>
          <w:rFonts w:asciiTheme="minorHAnsi" w:hAnsiTheme="minorHAnsi" w:cs="Arial"/>
          <w:sz w:val="22"/>
          <w:szCs w:val="22"/>
        </w:rPr>
      </w:pPr>
      <w:r w:rsidRPr="00FF1064">
        <w:rPr>
          <w:rFonts w:asciiTheme="minorHAnsi" w:hAnsiTheme="minorHAnsi" w:cs="Arial"/>
          <w:sz w:val="22"/>
          <w:szCs w:val="22"/>
        </w:rPr>
        <w:t>7.1</w:t>
      </w:r>
      <w:r w:rsidRPr="00FF1064">
        <w:rPr>
          <w:rFonts w:asciiTheme="minorHAnsi" w:hAnsiTheme="minorHAnsi" w:cs="Arial"/>
          <w:sz w:val="22"/>
          <w:szCs w:val="22"/>
        </w:rPr>
        <w:tab/>
        <w:t>Die Preise sind in €uro anzubieten.</w:t>
      </w:r>
    </w:p>
    <w:p w:rsidR="00BE4EA4" w:rsidRPr="00FF1064" w:rsidRDefault="00BE4EA4">
      <w:pPr>
        <w:rPr>
          <w:rFonts w:asciiTheme="minorHAnsi" w:hAnsiTheme="minorHAnsi" w:cs="Arial"/>
          <w:sz w:val="22"/>
          <w:szCs w:val="22"/>
        </w:rPr>
      </w:pPr>
    </w:p>
    <w:p w:rsidR="00BE4EA4" w:rsidRPr="00FF1064" w:rsidRDefault="00BE4EA4">
      <w:pPr>
        <w:rPr>
          <w:rFonts w:asciiTheme="minorHAnsi" w:hAnsiTheme="minorHAnsi" w:cs="Arial"/>
          <w:sz w:val="22"/>
          <w:szCs w:val="22"/>
        </w:rPr>
      </w:pPr>
      <w:r w:rsidRPr="00FF1064">
        <w:rPr>
          <w:rFonts w:asciiTheme="minorHAnsi" w:hAnsiTheme="minorHAnsi" w:cs="Arial"/>
          <w:sz w:val="22"/>
          <w:szCs w:val="22"/>
        </w:rPr>
        <w:t>7.2</w:t>
      </w:r>
      <w:r w:rsidRPr="00FF1064">
        <w:rPr>
          <w:rFonts w:asciiTheme="minorHAnsi" w:hAnsiTheme="minorHAnsi" w:cs="Arial"/>
          <w:sz w:val="22"/>
          <w:szCs w:val="22"/>
        </w:rPr>
        <w:tab/>
        <w:t>Das Angebot ist in deutscher Sprache abzufassen.</w:t>
      </w:r>
    </w:p>
    <w:p w:rsidR="00BE4EA4" w:rsidRPr="00FF1064" w:rsidRDefault="00BE4EA4">
      <w:pPr>
        <w:rPr>
          <w:rFonts w:asciiTheme="minorHAnsi" w:hAnsiTheme="minorHAnsi" w:cs="Arial"/>
          <w:sz w:val="22"/>
          <w:szCs w:val="22"/>
        </w:rPr>
      </w:pPr>
      <w:r w:rsidRPr="00FF1064">
        <w:rPr>
          <w:rFonts w:asciiTheme="minorHAnsi" w:hAnsiTheme="minorHAnsi" w:cs="Arial"/>
          <w:sz w:val="22"/>
          <w:szCs w:val="22"/>
        </w:rPr>
        <w:tab/>
        <w:t>Der Schriftverkehr mit dem Auftraggeber ist in deutscher Sprache zu führen.</w:t>
      </w:r>
    </w:p>
    <w:p w:rsidR="00BE4EA4" w:rsidRPr="00FF1064" w:rsidRDefault="00BE4EA4">
      <w:pPr>
        <w:rPr>
          <w:rFonts w:asciiTheme="minorHAnsi" w:hAnsiTheme="minorHAnsi" w:cs="Arial"/>
          <w:sz w:val="22"/>
          <w:szCs w:val="22"/>
        </w:rPr>
      </w:pPr>
    </w:p>
    <w:p w:rsidR="00BE4EA4" w:rsidRPr="00FF1064" w:rsidRDefault="00BE4EA4" w:rsidP="00FF1064">
      <w:pPr>
        <w:numPr>
          <w:ilvl w:val="1"/>
          <w:numId w:val="2"/>
        </w:numPr>
        <w:rPr>
          <w:rFonts w:asciiTheme="minorHAnsi" w:hAnsiTheme="minorHAnsi"/>
          <w:sz w:val="22"/>
          <w:szCs w:val="22"/>
        </w:rPr>
      </w:pPr>
      <w:r w:rsidRPr="00FF1064">
        <w:rPr>
          <w:rFonts w:asciiTheme="minorHAnsi" w:hAnsiTheme="minorHAnsi" w:cs="Arial"/>
          <w:sz w:val="22"/>
          <w:szCs w:val="22"/>
        </w:rPr>
        <w:t>Ergänzend gelten die deutschen Rechtsvorschriften.</w:t>
      </w:r>
    </w:p>
    <w:sectPr w:rsidR="00BE4EA4" w:rsidRPr="00FF1064" w:rsidSect="00A14164">
      <w:headerReference w:type="default" r:id="rId7"/>
      <w:footerReference w:type="default" r:id="rId8"/>
      <w:footerReference w:type="first" r:id="rId9"/>
      <w:pgSz w:w="11907" w:h="16840"/>
      <w:pgMar w:top="1418" w:right="851" w:bottom="1134" w:left="1588" w:header="720" w:footer="794"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CCC" w:rsidRDefault="004A2CCC">
      <w:r>
        <w:separator/>
      </w:r>
    </w:p>
  </w:endnote>
  <w:endnote w:type="continuationSeparator" w:id="0">
    <w:p w:rsidR="004A2CCC" w:rsidRDefault="004A2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10 Pitch">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164" w:rsidRPr="00A14164" w:rsidRDefault="00A14164" w:rsidP="00A14164">
    <w:pPr>
      <w:jc w:val="right"/>
      <w:rPr>
        <w:rFonts w:ascii="Arial" w:hAnsi="Arial" w:cs="Arial"/>
        <w:sz w:val="18"/>
        <w:szCs w:val="18"/>
      </w:rPr>
    </w:pPr>
    <w:r w:rsidRPr="00A14164">
      <w:rPr>
        <w:rFonts w:ascii="Arial" w:hAnsi="Arial" w:cs="Arial"/>
        <w:sz w:val="18"/>
        <w:szCs w:val="18"/>
      </w:rPr>
      <w:t xml:space="preserve">Seite </w:t>
    </w:r>
    <w:r w:rsidRPr="00A14164">
      <w:rPr>
        <w:rStyle w:val="Seitenzahl"/>
        <w:rFonts w:ascii="Arial" w:hAnsi="Arial" w:cs="Arial"/>
        <w:sz w:val="18"/>
        <w:szCs w:val="18"/>
      </w:rPr>
      <w:fldChar w:fldCharType="begin"/>
    </w:r>
    <w:r w:rsidRPr="00A14164">
      <w:rPr>
        <w:rStyle w:val="Seitenzahl"/>
        <w:rFonts w:ascii="Arial" w:hAnsi="Arial" w:cs="Arial"/>
        <w:sz w:val="18"/>
        <w:szCs w:val="18"/>
      </w:rPr>
      <w:instrText xml:space="preserve"> PAGE </w:instrText>
    </w:r>
    <w:r w:rsidRPr="00A14164">
      <w:rPr>
        <w:rStyle w:val="Seitenzahl"/>
        <w:rFonts w:ascii="Arial" w:hAnsi="Arial" w:cs="Arial"/>
        <w:sz w:val="18"/>
        <w:szCs w:val="18"/>
      </w:rPr>
      <w:fldChar w:fldCharType="separate"/>
    </w:r>
    <w:r w:rsidR="00FD2BF3">
      <w:rPr>
        <w:rStyle w:val="Seitenzahl"/>
        <w:rFonts w:ascii="Arial" w:hAnsi="Arial" w:cs="Arial"/>
        <w:noProof/>
        <w:sz w:val="18"/>
        <w:szCs w:val="18"/>
      </w:rPr>
      <w:t>2</w:t>
    </w:r>
    <w:r w:rsidRPr="00A14164">
      <w:rPr>
        <w:rStyle w:val="Seitenzahl"/>
        <w:rFonts w:ascii="Arial" w:hAnsi="Arial" w:cs="Arial"/>
        <w:sz w:val="18"/>
        <w:szCs w:val="18"/>
      </w:rPr>
      <w:fldChar w:fldCharType="end"/>
    </w:r>
    <w:r w:rsidRPr="00A14164">
      <w:rPr>
        <w:rStyle w:val="Seitenzahl"/>
        <w:rFonts w:ascii="Arial" w:hAnsi="Arial" w:cs="Arial"/>
        <w:sz w:val="18"/>
        <w:szCs w:val="18"/>
      </w:rPr>
      <w:t xml:space="preserve"> von </w:t>
    </w:r>
    <w:r w:rsidRPr="00A14164">
      <w:rPr>
        <w:rStyle w:val="Seitenzahl"/>
        <w:rFonts w:ascii="Arial" w:hAnsi="Arial" w:cs="Arial"/>
        <w:sz w:val="18"/>
        <w:szCs w:val="18"/>
      </w:rPr>
      <w:fldChar w:fldCharType="begin"/>
    </w:r>
    <w:r w:rsidRPr="00A14164">
      <w:rPr>
        <w:rStyle w:val="Seitenzahl"/>
        <w:rFonts w:ascii="Arial" w:hAnsi="Arial" w:cs="Arial"/>
        <w:sz w:val="18"/>
        <w:szCs w:val="18"/>
      </w:rPr>
      <w:instrText xml:space="preserve"> NUMPAGES </w:instrText>
    </w:r>
    <w:r w:rsidRPr="00A14164">
      <w:rPr>
        <w:rStyle w:val="Seitenzahl"/>
        <w:rFonts w:ascii="Arial" w:hAnsi="Arial" w:cs="Arial"/>
        <w:sz w:val="18"/>
        <w:szCs w:val="18"/>
      </w:rPr>
      <w:fldChar w:fldCharType="separate"/>
    </w:r>
    <w:r w:rsidR="00FD2BF3">
      <w:rPr>
        <w:rStyle w:val="Seitenzahl"/>
        <w:rFonts w:ascii="Arial" w:hAnsi="Arial" w:cs="Arial"/>
        <w:noProof/>
        <w:sz w:val="18"/>
        <w:szCs w:val="18"/>
      </w:rPr>
      <w:t>2</w:t>
    </w:r>
    <w:r w:rsidRPr="00A14164">
      <w:rPr>
        <w:rStyle w:val="Seitenzahl"/>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164" w:rsidRPr="00FF1064" w:rsidRDefault="00A14164" w:rsidP="00A14164">
    <w:pPr>
      <w:pStyle w:val="Fuzeile"/>
      <w:jc w:val="right"/>
      <w:rPr>
        <w:rFonts w:asciiTheme="minorHAnsi" w:hAnsiTheme="minorHAnsi" w:cs="Arial"/>
        <w:sz w:val="18"/>
        <w:szCs w:val="18"/>
      </w:rPr>
    </w:pPr>
    <w:r w:rsidRPr="00FF1064">
      <w:rPr>
        <w:rFonts w:asciiTheme="minorHAnsi" w:hAnsiTheme="minorHAnsi" w:cs="Arial"/>
        <w:sz w:val="18"/>
        <w:szCs w:val="18"/>
      </w:rPr>
      <w:t xml:space="preserve">Seite </w:t>
    </w:r>
    <w:r w:rsidRPr="00FF1064">
      <w:rPr>
        <w:rFonts w:asciiTheme="minorHAnsi" w:hAnsiTheme="minorHAnsi" w:cs="Arial"/>
        <w:sz w:val="18"/>
        <w:szCs w:val="18"/>
      </w:rPr>
      <w:fldChar w:fldCharType="begin"/>
    </w:r>
    <w:r w:rsidRPr="00FF1064">
      <w:rPr>
        <w:rFonts w:asciiTheme="minorHAnsi" w:hAnsiTheme="minorHAnsi" w:cs="Arial"/>
        <w:sz w:val="18"/>
        <w:szCs w:val="18"/>
      </w:rPr>
      <w:instrText xml:space="preserve"> PAGE </w:instrText>
    </w:r>
    <w:r w:rsidRPr="00FF1064">
      <w:rPr>
        <w:rFonts w:asciiTheme="minorHAnsi" w:hAnsiTheme="minorHAnsi" w:cs="Arial"/>
        <w:sz w:val="18"/>
        <w:szCs w:val="18"/>
      </w:rPr>
      <w:fldChar w:fldCharType="separate"/>
    </w:r>
    <w:r w:rsidR="00FD2BF3">
      <w:rPr>
        <w:rFonts w:asciiTheme="minorHAnsi" w:hAnsiTheme="minorHAnsi" w:cs="Arial"/>
        <w:noProof/>
        <w:sz w:val="18"/>
        <w:szCs w:val="18"/>
      </w:rPr>
      <w:t>1</w:t>
    </w:r>
    <w:r w:rsidRPr="00FF1064">
      <w:rPr>
        <w:rFonts w:asciiTheme="minorHAnsi" w:hAnsiTheme="minorHAnsi" w:cs="Arial"/>
        <w:sz w:val="18"/>
        <w:szCs w:val="18"/>
      </w:rPr>
      <w:fldChar w:fldCharType="end"/>
    </w:r>
    <w:r w:rsidRPr="00FF1064">
      <w:rPr>
        <w:rFonts w:asciiTheme="minorHAnsi" w:hAnsiTheme="minorHAnsi" w:cs="Arial"/>
        <w:sz w:val="18"/>
        <w:szCs w:val="18"/>
      </w:rPr>
      <w:t xml:space="preserve"> von </w:t>
    </w:r>
    <w:r w:rsidRPr="00FF1064">
      <w:rPr>
        <w:rFonts w:asciiTheme="minorHAnsi" w:hAnsiTheme="minorHAnsi" w:cs="Arial"/>
        <w:sz w:val="18"/>
        <w:szCs w:val="18"/>
      </w:rPr>
      <w:fldChar w:fldCharType="begin"/>
    </w:r>
    <w:r w:rsidRPr="00FF1064">
      <w:rPr>
        <w:rFonts w:asciiTheme="minorHAnsi" w:hAnsiTheme="minorHAnsi" w:cs="Arial"/>
        <w:sz w:val="18"/>
        <w:szCs w:val="18"/>
      </w:rPr>
      <w:instrText xml:space="preserve"> NUMPAGES </w:instrText>
    </w:r>
    <w:r w:rsidRPr="00FF1064">
      <w:rPr>
        <w:rFonts w:asciiTheme="minorHAnsi" w:hAnsiTheme="minorHAnsi" w:cs="Arial"/>
        <w:sz w:val="18"/>
        <w:szCs w:val="18"/>
      </w:rPr>
      <w:fldChar w:fldCharType="separate"/>
    </w:r>
    <w:r w:rsidR="00FD2BF3">
      <w:rPr>
        <w:rFonts w:asciiTheme="minorHAnsi" w:hAnsiTheme="minorHAnsi" w:cs="Arial"/>
        <w:noProof/>
        <w:sz w:val="18"/>
        <w:szCs w:val="18"/>
      </w:rPr>
      <w:t>2</w:t>
    </w:r>
    <w:r w:rsidRPr="00FF1064">
      <w:rPr>
        <w:rFonts w:asciiTheme="minorHAnsi" w:hAnsiTheme="minorHAnsi"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CCC" w:rsidRDefault="004A2CCC">
      <w:r>
        <w:separator/>
      </w:r>
    </w:p>
  </w:footnote>
  <w:footnote w:type="continuationSeparator" w:id="0">
    <w:p w:rsidR="004A2CCC" w:rsidRDefault="004A2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164" w:rsidRPr="00FF1064" w:rsidRDefault="00A14164">
    <w:pPr>
      <w:pStyle w:val="Kopfzeile"/>
      <w:rPr>
        <w:rFonts w:asciiTheme="minorHAnsi" w:hAnsiTheme="minorHAnsi" w:cs="Arial"/>
        <w:sz w:val="16"/>
        <w:szCs w:val="16"/>
      </w:rPr>
    </w:pPr>
    <w:r w:rsidRPr="00FF1064">
      <w:rPr>
        <w:rFonts w:asciiTheme="minorHAnsi" w:hAnsiTheme="minorHAnsi" w:cs="Arial"/>
        <w:sz w:val="16"/>
        <w:szCs w:val="16"/>
      </w:rPr>
      <w:fldChar w:fldCharType="begin"/>
    </w:r>
    <w:r w:rsidRPr="00FF1064">
      <w:rPr>
        <w:rFonts w:asciiTheme="minorHAnsi" w:hAnsiTheme="minorHAnsi" w:cs="Arial"/>
        <w:sz w:val="16"/>
        <w:szCs w:val="16"/>
      </w:rPr>
      <w:instrText xml:space="preserve"> FILENAME </w:instrText>
    </w:r>
    <w:r w:rsidRPr="00FF1064">
      <w:rPr>
        <w:rFonts w:asciiTheme="minorHAnsi" w:hAnsiTheme="minorHAnsi" w:cs="Arial"/>
        <w:sz w:val="16"/>
        <w:szCs w:val="16"/>
      </w:rPr>
      <w:fldChar w:fldCharType="separate"/>
    </w:r>
    <w:r w:rsidR="004737A0">
      <w:rPr>
        <w:rFonts w:asciiTheme="minorHAnsi" w:hAnsiTheme="minorHAnsi" w:cs="Arial"/>
        <w:noProof/>
        <w:sz w:val="16"/>
        <w:szCs w:val="16"/>
      </w:rPr>
      <w:t>Bewerbungsbedingungen.docx</w:t>
    </w:r>
    <w:r w:rsidRPr="00FF1064">
      <w:rPr>
        <w:rFonts w:asciiTheme="minorHAnsi" w:hAnsiTheme="minorHAnsi" w:cs="Arial"/>
        <w:sz w:val="16"/>
        <w:szCs w:val="16"/>
      </w:rPr>
      <w:fldChar w:fldCharType="end"/>
    </w:r>
    <w:r w:rsidRPr="00FF1064">
      <w:rPr>
        <w:rFonts w:asciiTheme="minorHAnsi" w:hAnsiTheme="minorHAnsi" w:cs="Arial"/>
        <w:sz w:val="16"/>
        <w:szCs w:val="16"/>
      </w:rPr>
      <w:tab/>
    </w:r>
    <w:r w:rsidRPr="00FF1064">
      <w:rPr>
        <w:rFonts w:asciiTheme="minorHAnsi" w:hAnsiTheme="minorHAnsi" w:cs="Arial"/>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C308C"/>
    <w:multiLevelType w:val="multilevel"/>
    <w:tmpl w:val="3DEE466A"/>
    <w:lvl w:ilvl="0">
      <w:start w:val="7"/>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1466DC5"/>
    <w:multiLevelType w:val="multilevel"/>
    <w:tmpl w:val="E294FBB8"/>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72502BE9"/>
    <w:multiLevelType w:val="hybridMultilevel"/>
    <w:tmpl w:val="28406F40"/>
    <w:lvl w:ilvl="0" w:tplc="3616686A">
      <w:start w:val="6"/>
      <w:numFmt w:val="bullet"/>
      <w:lvlText w:val="-"/>
      <w:lvlJc w:val="left"/>
      <w:pPr>
        <w:ind w:left="1065" w:hanging="360"/>
      </w:pPr>
      <w:rPr>
        <w:rFonts w:ascii="Calibri" w:eastAsia="Times New Roman" w:hAnsi="Calibri" w:cs="Arial"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5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FF7"/>
    <w:rsid w:val="001E4F17"/>
    <w:rsid w:val="002B75D6"/>
    <w:rsid w:val="003B620D"/>
    <w:rsid w:val="004737A0"/>
    <w:rsid w:val="004A2CCC"/>
    <w:rsid w:val="005817E1"/>
    <w:rsid w:val="005A74B8"/>
    <w:rsid w:val="005E1130"/>
    <w:rsid w:val="00640932"/>
    <w:rsid w:val="006C1ADF"/>
    <w:rsid w:val="00780203"/>
    <w:rsid w:val="007C7FF7"/>
    <w:rsid w:val="008E49DC"/>
    <w:rsid w:val="00A14164"/>
    <w:rsid w:val="00AD279B"/>
    <w:rsid w:val="00BE4EA4"/>
    <w:rsid w:val="00C41FDC"/>
    <w:rsid w:val="00F4033D"/>
    <w:rsid w:val="00F76D16"/>
    <w:rsid w:val="00F87382"/>
    <w:rsid w:val="00F91A10"/>
    <w:rsid w:val="00FD2BF3"/>
    <w:rsid w:val="00FF10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DB56BEC-8CCE-44AB-A025-9B086D84C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ourier 10 Pitch" w:hAnsi="Courier 10 Pitch"/>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819"/>
        <w:tab w:val="right" w:pos="9071"/>
      </w:tabs>
    </w:pPr>
  </w:style>
  <w:style w:type="paragraph" w:styleId="Kopfzeile">
    <w:name w:val="header"/>
    <w:basedOn w:val="Standard"/>
    <w:pPr>
      <w:tabs>
        <w:tab w:val="center" w:pos="4536"/>
        <w:tab w:val="right" w:pos="9072"/>
      </w:tabs>
    </w:pPr>
  </w:style>
  <w:style w:type="paragraph" w:styleId="Textkrper-Zeileneinzug">
    <w:name w:val="Body Text Indent"/>
    <w:basedOn w:val="Standard"/>
    <w:pPr>
      <w:ind w:left="705" w:hanging="705"/>
      <w:jc w:val="both"/>
    </w:pPr>
    <w:rPr>
      <w:rFonts w:ascii="Arial" w:hAnsi="Arial"/>
    </w:rPr>
  </w:style>
  <w:style w:type="paragraph" w:styleId="Textkrper-Einzug2">
    <w:name w:val="Body Text Indent 2"/>
    <w:basedOn w:val="Standard"/>
    <w:pPr>
      <w:ind w:left="709"/>
      <w:jc w:val="both"/>
    </w:pPr>
    <w:rPr>
      <w:rFonts w:ascii="Arial" w:hAnsi="Arial"/>
    </w:rPr>
  </w:style>
  <w:style w:type="paragraph" w:styleId="Textkrper">
    <w:name w:val="Body Text"/>
    <w:basedOn w:val="Standard"/>
    <w:pPr>
      <w:jc w:val="both"/>
    </w:pPr>
    <w:rPr>
      <w:rFonts w:ascii="Arial" w:hAnsi="Arial"/>
    </w:rPr>
  </w:style>
  <w:style w:type="paragraph" w:styleId="Textkrper2">
    <w:name w:val="Body Text 2"/>
    <w:basedOn w:val="Standard"/>
    <w:rPr>
      <w:rFonts w:ascii="Arial" w:hAnsi="Arial" w:cs="Arial"/>
      <w:sz w:val="22"/>
    </w:rPr>
  </w:style>
  <w:style w:type="paragraph" w:styleId="Textkrper-Einzug3">
    <w:name w:val="Body Text Indent 3"/>
    <w:basedOn w:val="Standard"/>
    <w:pPr>
      <w:ind w:left="709"/>
      <w:jc w:val="both"/>
    </w:pPr>
    <w:rPr>
      <w:rFonts w:ascii="Arial" w:hAnsi="Arial" w:cs="Arial"/>
      <w:sz w:val="22"/>
    </w:rPr>
  </w:style>
  <w:style w:type="paragraph" w:styleId="Textkrper3">
    <w:name w:val="Body Text 3"/>
    <w:basedOn w:val="Standard"/>
    <w:pPr>
      <w:jc w:val="both"/>
    </w:pPr>
    <w:rPr>
      <w:rFonts w:ascii="Arial" w:hAnsi="Arial" w:cs="Arial"/>
      <w:sz w:val="22"/>
    </w:rPr>
  </w:style>
  <w:style w:type="paragraph" w:styleId="Sprechblasentext">
    <w:name w:val="Balloon Text"/>
    <w:basedOn w:val="Standard"/>
    <w:semiHidden/>
    <w:rsid w:val="00640932"/>
    <w:rPr>
      <w:rFonts w:ascii="Tahoma" w:hAnsi="Tahoma" w:cs="Tahoma"/>
      <w:sz w:val="16"/>
      <w:szCs w:val="16"/>
    </w:rPr>
  </w:style>
  <w:style w:type="character" w:styleId="Seitenzahl">
    <w:name w:val="page number"/>
    <w:basedOn w:val="Absatz-Standardschriftart"/>
    <w:rsid w:val="00A14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2481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Zum Verbleib beim Bieter bestimmt, nicht mit dem Angebot zurückgeben!</vt:lpstr>
    </vt:vector>
  </TitlesOfParts>
  <Company>Mainz-Bingen</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Zum Verbleib beim Bieter bestimmt, nicht mit dem Angebot zurückgeben!</dc:title>
  <dc:creator>Kreisverwaltung</dc:creator>
  <cp:lastModifiedBy>Golos, Edita</cp:lastModifiedBy>
  <cp:revision>2</cp:revision>
  <cp:lastPrinted>2021-03-30T13:21:00Z</cp:lastPrinted>
  <dcterms:created xsi:type="dcterms:W3CDTF">2025-03-20T11:28:00Z</dcterms:created>
  <dcterms:modified xsi:type="dcterms:W3CDTF">2025-03-20T11:28:00Z</dcterms:modified>
</cp:coreProperties>
</file>