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07BA7" w14:textId="77777777" w:rsidR="00616B4D" w:rsidRDefault="00616B4D">
      <w:pPr>
        <w:rPr>
          <w:rFonts w:ascii="Arial" w:hAnsi="Arial"/>
        </w:rPr>
      </w:pPr>
    </w:p>
    <w:p w14:paraId="565481CB" w14:textId="77777777" w:rsidR="00616B4D" w:rsidRDefault="00616B4D">
      <w:pPr>
        <w:rPr>
          <w:rFonts w:ascii="Arial" w:hAnsi="Arial"/>
        </w:rPr>
      </w:pPr>
    </w:p>
    <w:p w14:paraId="03043792" w14:textId="77777777" w:rsidR="00616B4D" w:rsidRDefault="00616B4D">
      <w:pPr>
        <w:rPr>
          <w:rFonts w:ascii="Arial" w:hAnsi="Arial"/>
        </w:rPr>
      </w:pPr>
    </w:p>
    <w:p w14:paraId="53D481F4" w14:textId="77777777" w:rsidR="00616B4D" w:rsidRDefault="00616B4D">
      <w:pPr>
        <w:rPr>
          <w:rFonts w:ascii="Arial" w:hAnsi="Arial"/>
        </w:rPr>
      </w:pPr>
    </w:p>
    <w:p w14:paraId="1A8A440A" w14:textId="77777777" w:rsidR="00616B4D" w:rsidRDefault="00616B4D">
      <w:pPr>
        <w:rPr>
          <w:rFonts w:ascii="Arial" w:hAnsi="Arial"/>
        </w:rPr>
      </w:pPr>
    </w:p>
    <w:p w14:paraId="4560E84F" w14:textId="77777777" w:rsidR="00616B4D" w:rsidRDefault="00616B4D">
      <w:pPr>
        <w:rPr>
          <w:rFonts w:ascii="Arial" w:hAnsi="Arial"/>
        </w:rPr>
      </w:pPr>
    </w:p>
    <w:p w14:paraId="31BCECC7" w14:textId="77777777" w:rsidR="00616B4D" w:rsidRDefault="00616B4D">
      <w:pPr>
        <w:jc w:val="center"/>
        <w:rPr>
          <w:rFonts w:ascii="Arial" w:hAnsi="Arial"/>
          <w:b/>
          <w:sz w:val="32"/>
        </w:rPr>
      </w:pPr>
    </w:p>
    <w:p w14:paraId="37D44C1C" w14:textId="77777777" w:rsidR="00616B4D" w:rsidRDefault="00616B4D">
      <w:pPr>
        <w:jc w:val="center"/>
        <w:rPr>
          <w:rFonts w:ascii="Arial" w:hAnsi="Arial"/>
          <w:b/>
          <w:sz w:val="32"/>
        </w:rPr>
      </w:pPr>
    </w:p>
    <w:p w14:paraId="6678A264" w14:textId="77777777" w:rsidR="00616B4D" w:rsidRDefault="00616B4D">
      <w:pPr>
        <w:jc w:val="center"/>
        <w:rPr>
          <w:rFonts w:ascii="Arial" w:hAnsi="Arial"/>
          <w:b/>
          <w:sz w:val="32"/>
        </w:rPr>
      </w:pPr>
    </w:p>
    <w:p w14:paraId="3CFAB676" w14:textId="77777777" w:rsidR="00616B4D" w:rsidRDefault="00616B4D">
      <w:pPr>
        <w:jc w:val="center"/>
        <w:rPr>
          <w:rFonts w:ascii="Arial" w:hAnsi="Arial"/>
          <w:b/>
          <w:sz w:val="32"/>
        </w:rPr>
      </w:pPr>
    </w:p>
    <w:p w14:paraId="416917ED" w14:textId="77777777" w:rsidR="0019773B" w:rsidRPr="0019773B" w:rsidRDefault="0019773B" w:rsidP="0019773B">
      <w:pPr>
        <w:spacing w:line="360" w:lineRule="auto"/>
        <w:jc w:val="center"/>
        <w:outlineLvl w:val="0"/>
        <w:rPr>
          <w:rFonts w:ascii="Arial" w:hAnsi="Arial"/>
          <w:b/>
          <w:sz w:val="36"/>
          <w:szCs w:val="36"/>
        </w:rPr>
      </w:pPr>
      <w:r w:rsidRPr="0019773B">
        <w:rPr>
          <w:rFonts w:ascii="Arial" w:hAnsi="Arial"/>
          <w:b/>
          <w:sz w:val="36"/>
          <w:szCs w:val="36"/>
        </w:rPr>
        <w:t>Ausschreibung</w:t>
      </w:r>
    </w:p>
    <w:p w14:paraId="77C7BAE2" w14:textId="77777777" w:rsidR="0019773B" w:rsidRPr="0019773B" w:rsidRDefault="0019773B" w:rsidP="0019773B">
      <w:pPr>
        <w:spacing w:line="360" w:lineRule="auto"/>
        <w:jc w:val="center"/>
        <w:rPr>
          <w:rFonts w:ascii="Arial" w:hAnsi="Arial"/>
          <w:b/>
          <w:sz w:val="36"/>
          <w:szCs w:val="36"/>
        </w:rPr>
      </w:pPr>
    </w:p>
    <w:p w14:paraId="3364B278" w14:textId="06176F25" w:rsidR="0019773B" w:rsidRPr="0019773B" w:rsidRDefault="0019773B" w:rsidP="005A0CD7">
      <w:pPr>
        <w:widowControl w:val="0"/>
        <w:tabs>
          <w:tab w:val="left" w:pos="567"/>
          <w:tab w:val="left" w:pos="1134"/>
          <w:tab w:val="left" w:pos="1701"/>
          <w:tab w:val="left" w:pos="2268"/>
          <w:tab w:val="left" w:pos="2835"/>
        </w:tabs>
        <w:spacing w:line="360" w:lineRule="auto"/>
        <w:ind w:left="360"/>
        <w:jc w:val="center"/>
        <w:rPr>
          <w:rFonts w:ascii="Arial" w:hAnsi="Arial"/>
          <w:b/>
          <w:sz w:val="36"/>
          <w:szCs w:val="36"/>
        </w:rPr>
      </w:pPr>
      <w:r w:rsidRPr="0019773B">
        <w:rPr>
          <w:rFonts w:ascii="Arial" w:hAnsi="Arial"/>
          <w:b/>
          <w:sz w:val="36"/>
          <w:szCs w:val="36"/>
        </w:rPr>
        <w:t>„</w:t>
      </w:r>
      <w:r w:rsidR="00DC3150" w:rsidRPr="00DC3150">
        <w:rPr>
          <w:rFonts w:ascii="Arial" w:hAnsi="Arial"/>
          <w:b/>
          <w:sz w:val="36"/>
          <w:szCs w:val="36"/>
        </w:rPr>
        <w:t>Lieferung Rollen – Inkjetpapier 2027</w:t>
      </w:r>
      <w:r w:rsidRPr="0019773B">
        <w:rPr>
          <w:rFonts w:ascii="Arial" w:hAnsi="Arial"/>
          <w:b/>
          <w:sz w:val="36"/>
          <w:szCs w:val="36"/>
        </w:rPr>
        <w:t>“</w:t>
      </w:r>
    </w:p>
    <w:p w14:paraId="391F7D8F" w14:textId="77777777" w:rsidR="0019773B" w:rsidRPr="0019773B" w:rsidRDefault="0019773B" w:rsidP="0019773B">
      <w:pPr>
        <w:widowControl w:val="0"/>
        <w:tabs>
          <w:tab w:val="left" w:pos="567"/>
          <w:tab w:val="left" w:pos="1134"/>
          <w:tab w:val="left" w:pos="1701"/>
          <w:tab w:val="left" w:pos="2268"/>
          <w:tab w:val="left" w:pos="2835"/>
        </w:tabs>
        <w:spacing w:line="360" w:lineRule="auto"/>
        <w:ind w:left="360"/>
        <w:jc w:val="center"/>
        <w:rPr>
          <w:rFonts w:ascii="Arial" w:hAnsi="Arial"/>
          <w:b/>
          <w:sz w:val="36"/>
          <w:szCs w:val="36"/>
        </w:rPr>
      </w:pPr>
    </w:p>
    <w:p w14:paraId="0820BA3C" w14:textId="343FC420" w:rsidR="0019773B" w:rsidRPr="000D1581" w:rsidRDefault="0019773B" w:rsidP="0019773B">
      <w:pPr>
        <w:widowControl w:val="0"/>
        <w:tabs>
          <w:tab w:val="left" w:pos="567"/>
          <w:tab w:val="left" w:pos="1134"/>
          <w:tab w:val="left" w:pos="1701"/>
          <w:tab w:val="left" w:pos="2268"/>
          <w:tab w:val="left" w:pos="2835"/>
        </w:tabs>
        <w:spacing w:line="360" w:lineRule="auto"/>
        <w:ind w:left="360"/>
        <w:jc w:val="center"/>
        <w:rPr>
          <w:rFonts w:ascii="Arial" w:hAnsi="Arial"/>
          <w:sz w:val="34"/>
          <w:szCs w:val="34"/>
        </w:rPr>
      </w:pPr>
      <w:r w:rsidRPr="000D1581">
        <w:rPr>
          <w:rFonts w:ascii="Arial" w:hAnsi="Arial"/>
          <w:sz w:val="34"/>
          <w:szCs w:val="34"/>
        </w:rPr>
        <w:t xml:space="preserve">für das </w:t>
      </w:r>
      <w:r w:rsidR="000D1581" w:rsidRPr="000D1581">
        <w:rPr>
          <w:rFonts w:ascii="Arial" w:hAnsi="Arial"/>
          <w:sz w:val="34"/>
          <w:szCs w:val="34"/>
        </w:rPr>
        <w:t>Land</w:t>
      </w:r>
      <w:r w:rsidRPr="000D1581">
        <w:rPr>
          <w:rFonts w:ascii="Arial" w:hAnsi="Arial"/>
          <w:sz w:val="34"/>
          <w:szCs w:val="34"/>
        </w:rPr>
        <w:t xml:space="preserve"> Rheinland-Pfalz</w:t>
      </w:r>
    </w:p>
    <w:p w14:paraId="0D53BEDE" w14:textId="34810F19" w:rsidR="000D1581" w:rsidRPr="000D1581" w:rsidRDefault="000D1581" w:rsidP="0019773B">
      <w:pPr>
        <w:widowControl w:val="0"/>
        <w:tabs>
          <w:tab w:val="left" w:pos="567"/>
          <w:tab w:val="left" w:pos="1134"/>
          <w:tab w:val="left" w:pos="1701"/>
          <w:tab w:val="left" w:pos="2268"/>
          <w:tab w:val="left" w:pos="2835"/>
        </w:tabs>
        <w:spacing w:line="360" w:lineRule="auto"/>
        <w:ind w:left="360"/>
        <w:jc w:val="center"/>
        <w:rPr>
          <w:rFonts w:ascii="Arial" w:hAnsi="Arial"/>
          <w:sz w:val="34"/>
          <w:szCs w:val="34"/>
        </w:rPr>
      </w:pPr>
      <w:r w:rsidRPr="000D1581">
        <w:rPr>
          <w:rFonts w:ascii="Arial" w:hAnsi="Arial"/>
          <w:sz w:val="34"/>
          <w:szCs w:val="34"/>
        </w:rPr>
        <w:t>vertreten durch den Landesbetrieb Daten und Information</w:t>
      </w:r>
    </w:p>
    <w:p w14:paraId="4165A8CE" w14:textId="77777777" w:rsidR="000E19C5" w:rsidRDefault="000E19C5" w:rsidP="008C1525">
      <w:pPr>
        <w:jc w:val="center"/>
        <w:rPr>
          <w:rFonts w:ascii="Arial" w:hAnsi="Arial"/>
          <w:b/>
          <w:sz w:val="36"/>
          <w:szCs w:val="36"/>
        </w:rPr>
      </w:pPr>
    </w:p>
    <w:p w14:paraId="7409AF37" w14:textId="77777777" w:rsidR="00616B4D" w:rsidRDefault="000E19C5">
      <w:pPr>
        <w:pBdr>
          <w:top w:val="single" w:sz="4" w:space="1" w:color="auto"/>
          <w:left w:val="single" w:sz="4" w:space="4" w:color="auto"/>
          <w:bottom w:val="single" w:sz="4" w:space="1" w:color="auto"/>
          <w:right w:val="single" w:sz="4" w:space="4" w:color="auto"/>
        </w:pBdr>
        <w:shd w:val="pct15" w:color="auto" w:fill="FFFFFF"/>
        <w:jc w:val="center"/>
        <w:rPr>
          <w:rFonts w:ascii="Arial" w:hAnsi="Arial"/>
          <w:b/>
          <w:sz w:val="32"/>
        </w:rPr>
      </w:pPr>
      <w:r>
        <w:rPr>
          <w:rFonts w:ascii="Arial" w:hAnsi="Arial"/>
          <w:b/>
          <w:sz w:val="32"/>
        </w:rPr>
        <w:t xml:space="preserve">Anlage </w:t>
      </w:r>
      <w:r w:rsidR="00146615">
        <w:rPr>
          <w:rFonts w:ascii="Arial" w:hAnsi="Arial"/>
          <w:b/>
          <w:sz w:val="32"/>
        </w:rPr>
        <w:t>01</w:t>
      </w:r>
      <w:r w:rsidR="00CE4646">
        <w:rPr>
          <w:rFonts w:ascii="Arial" w:hAnsi="Arial"/>
          <w:b/>
          <w:sz w:val="32"/>
        </w:rPr>
        <w:t>_</w:t>
      </w:r>
      <w:r w:rsidR="00616B4D">
        <w:rPr>
          <w:rFonts w:ascii="Arial" w:hAnsi="Arial"/>
          <w:b/>
          <w:sz w:val="32"/>
        </w:rPr>
        <w:t>Eigenerklärungen</w:t>
      </w:r>
    </w:p>
    <w:p w14:paraId="3293BCA7" w14:textId="77777777" w:rsidR="00616B4D" w:rsidRDefault="00616B4D">
      <w:pPr>
        <w:pBdr>
          <w:top w:val="single" w:sz="4" w:space="1" w:color="auto"/>
          <w:left w:val="single" w:sz="4" w:space="4" w:color="auto"/>
          <w:bottom w:val="single" w:sz="4" w:space="1" w:color="auto"/>
          <w:right w:val="single" w:sz="4" w:space="4" w:color="auto"/>
        </w:pBdr>
        <w:shd w:val="pct15" w:color="auto" w:fill="FFFFFF"/>
        <w:jc w:val="center"/>
        <w:rPr>
          <w:rFonts w:ascii="Arial" w:hAnsi="Arial"/>
          <w:b/>
          <w:sz w:val="32"/>
        </w:rPr>
      </w:pPr>
    </w:p>
    <w:p w14:paraId="68B92D41" w14:textId="77777777" w:rsidR="00616B4D" w:rsidRDefault="00616B4D">
      <w:pPr>
        <w:pBdr>
          <w:top w:val="single" w:sz="4" w:space="1" w:color="auto"/>
          <w:left w:val="single" w:sz="4" w:space="4" w:color="auto"/>
          <w:bottom w:val="single" w:sz="4" w:space="1" w:color="auto"/>
          <w:right w:val="single" w:sz="4" w:space="4" w:color="auto"/>
        </w:pBdr>
        <w:shd w:val="pct15" w:color="auto" w:fill="FFFFFF"/>
        <w:jc w:val="center"/>
        <w:rPr>
          <w:rFonts w:ascii="Arial" w:hAnsi="Arial"/>
          <w:b/>
          <w:sz w:val="32"/>
        </w:rPr>
      </w:pPr>
      <w:r>
        <w:rPr>
          <w:rFonts w:ascii="Arial" w:hAnsi="Arial"/>
          <w:b/>
          <w:sz w:val="32"/>
        </w:rPr>
        <w:t xml:space="preserve">- </w:t>
      </w:r>
      <w:r w:rsidR="00CE4646">
        <w:rPr>
          <w:rFonts w:ascii="Arial" w:hAnsi="Arial"/>
          <w:b/>
          <w:sz w:val="32"/>
        </w:rPr>
        <w:t>v</w:t>
      </w:r>
      <w:r>
        <w:rPr>
          <w:rFonts w:ascii="Arial" w:hAnsi="Arial"/>
          <w:b/>
          <w:sz w:val="32"/>
        </w:rPr>
        <w:t xml:space="preserve">om Bieter </w:t>
      </w:r>
      <w:r w:rsidR="000A087A">
        <w:rPr>
          <w:rFonts w:ascii="Arial" w:hAnsi="Arial"/>
          <w:b/>
          <w:sz w:val="32"/>
        </w:rPr>
        <w:t>aus</w:t>
      </w:r>
      <w:r>
        <w:rPr>
          <w:rFonts w:ascii="Arial" w:hAnsi="Arial"/>
          <w:b/>
          <w:sz w:val="32"/>
        </w:rPr>
        <w:t>zu</w:t>
      </w:r>
      <w:r w:rsidR="000A087A">
        <w:rPr>
          <w:rFonts w:ascii="Arial" w:hAnsi="Arial"/>
          <w:b/>
          <w:sz w:val="32"/>
        </w:rPr>
        <w:t>füllen</w:t>
      </w:r>
      <w:r>
        <w:rPr>
          <w:rFonts w:ascii="Arial" w:hAnsi="Arial"/>
          <w:b/>
          <w:sz w:val="32"/>
        </w:rPr>
        <w:t xml:space="preserve"> -</w:t>
      </w:r>
    </w:p>
    <w:p w14:paraId="230A079B" w14:textId="77777777" w:rsidR="00616B4D" w:rsidRDefault="00616B4D">
      <w:pPr>
        <w:jc w:val="center"/>
        <w:rPr>
          <w:rFonts w:ascii="Arial" w:hAnsi="Arial"/>
          <w:b/>
          <w:sz w:val="32"/>
        </w:rPr>
      </w:pPr>
    </w:p>
    <w:p w14:paraId="52D29BDA" w14:textId="77777777" w:rsidR="00616B4D" w:rsidRDefault="00616B4D">
      <w:pPr>
        <w:jc w:val="center"/>
        <w:rPr>
          <w:rFonts w:ascii="Arial" w:hAnsi="Arial"/>
          <w:b/>
          <w:sz w:val="32"/>
        </w:rPr>
      </w:pPr>
    </w:p>
    <w:p w14:paraId="74B1CC2A" w14:textId="3ACB59B1" w:rsidR="00616B4D" w:rsidRDefault="00973AB1">
      <w:pPr>
        <w:jc w:val="center"/>
        <w:rPr>
          <w:rFonts w:ascii="Arial" w:hAnsi="Arial"/>
          <w:b/>
          <w:sz w:val="32"/>
        </w:rPr>
      </w:pPr>
      <w:r>
        <w:rPr>
          <w:rFonts w:ascii="Arial" w:hAnsi="Arial"/>
          <w:b/>
          <w:sz w:val="32"/>
        </w:rPr>
        <w:t>01</w:t>
      </w:r>
      <w:r w:rsidR="00162D88">
        <w:rPr>
          <w:rFonts w:ascii="Arial" w:hAnsi="Arial"/>
          <w:b/>
          <w:sz w:val="32"/>
        </w:rPr>
        <w:t>.</w:t>
      </w:r>
      <w:r w:rsidR="00307924">
        <w:rPr>
          <w:rFonts w:ascii="Arial" w:hAnsi="Arial"/>
          <w:b/>
          <w:sz w:val="32"/>
        </w:rPr>
        <w:t>0</w:t>
      </w:r>
      <w:r>
        <w:rPr>
          <w:rFonts w:ascii="Arial" w:hAnsi="Arial"/>
          <w:b/>
          <w:sz w:val="32"/>
        </w:rPr>
        <w:t>9</w:t>
      </w:r>
      <w:r w:rsidR="00162D88">
        <w:rPr>
          <w:rFonts w:ascii="Arial" w:hAnsi="Arial"/>
          <w:b/>
          <w:sz w:val="32"/>
        </w:rPr>
        <w:t>.202</w:t>
      </w:r>
      <w:r w:rsidR="00307924">
        <w:rPr>
          <w:rFonts w:ascii="Arial" w:hAnsi="Arial"/>
          <w:b/>
          <w:sz w:val="32"/>
        </w:rPr>
        <w:t>6</w:t>
      </w:r>
    </w:p>
    <w:p w14:paraId="63F25C85" w14:textId="77777777" w:rsidR="00596A8E" w:rsidRDefault="00616B4D" w:rsidP="0010661A">
      <w:pPr>
        <w:jc w:val="center"/>
        <w:rPr>
          <w:rFonts w:ascii="Arial" w:hAnsi="Arial"/>
          <w:b/>
          <w:sz w:val="22"/>
          <w:u w:val="single"/>
        </w:rPr>
      </w:pPr>
      <w:r>
        <w:rPr>
          <w:rFonts w:ascii="Arial" w:hAnsi="Arial"/>
        </w:rPr>
        <w:br w:type="page"/>
      </w:r>
      <w:r w:rsidR="00362648">
        <w:rPr>
          <w:noProof/>
        </w:rPr>
        <w:lastRenderedPageBreak/>
        <mc:AlternateContent>
          <mc:Choice Requires="wps">
            <w:drawing>
              <wp:anchor distT="0" distB="0" distL="114300" distR="114300" simplePos="0" relativeHeight="251657728" behindDoc="0" locked="0" layoutInCell="0" allowOverlap="1" wp14:anchorId="156ADBED" wp14:editId="3F83BEDB">
                <wp:simplePos x="0" y="0"/>
                <wp:positionH relativeFrom="margin">
                  <wp:posOffset>1779270</wp:posOffset>
                </wp:positionH>
                <wp:positionV relativeFrom="margin">
                  <wp:posOffset>1576705</wp:posOffset>
                </wp:positionV>
                <wp:extent cx="25400" cy="245745"/>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45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79F984" w14:textId="77777777" w:rsidR="00596A8E" w:rsidRDefault="00596A8E" w:rsidP="00596A8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ADBED" id="Rectangle 6" o:spid="_x0000_s1026" style="position:absolute;left:0;text-align:left;margin-left:140.1pt;margin-top:124.15pt;width:2pt;height:19.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" o:allowincell="f" filled="f" stroked="f">
                <v:textbox inset="0,0,0,0">
                  <w:txbxContent>
                    <w:p w14:paraId="2379F984" w14:textId="77777777" w:rsidR="00596A8E" w:rsidRDefault="00596A8E" w:rsidP="00596A8E"/>
                  </w:txbxContent>
                </v:textbox>
                <w10:wrap anchorx="margin" anchory="margin"/>
              </v:rect>
            </w:pict>
          </mc:Fallback>
        </mc:AlternateContent>
      </w:r>
      <w:bookmarkStart w:id="0" w:name="Standort"/>
      <w:bookmarkEnd w:id="0"/>
      <w:r w:rsidR="00596A8E">
        <w:rPr>
          <w:rFonts w:ascii="Arial" w:hAnsi="Arial"/>
          <w:b/>
          <w:sz w:val="22"/>
          <w:u w:val="single"/>
        </w:rPr>
        <w:t>Eigenerklärungen</w:t>
      </w:r>
    </w:p>
    <w:p w14:paraId="63D43E7E" w14:textId="77777777" w:rsidR="00596A8E" w:rsidRDefault="00596A8E" w:rsidP="00596A8E">
      <w:pPr>
        <w:jc w:val="center"/>
        <w:rPr>
          <w:rFonts w:ascii="Arial" w:hAnsi="Arial"/>
        </w:rPr>
      </w:pPr>
    </w:p>
    <w:p w14:paraId="606E625B" w14:textId="77777777" w:rsidR="00596A8E" w:rsidRDefault="00596A8E" w:rsidP="00596A8E">
      <w:pPr>
        <w:rPr>
          <w:rFonts w:ascii="Arial" w:hAnsi="Arial"/>
          <w:sz w:val="22"/>
        </w:rPr>
      </w:pPr>
      <w:r>
        <w:rPr>
          <w:rFonts w:ascii="Arial" w:hAnsi="Arial"/>
          <w:sz w:val="22"/>
        </w:rPr>
        <w:t xml:space="preserve">Der Bieter versichert, dass </w:t>
      </w:r>
    </w:p>
    <w:p w14:paraId="05C01D32" w14:textId="77777777" w:rsidR="00596A8E" w:rsidRDefault="00596A8E" w:rsidP="00596A8E">
      <w:pPr>
        <w:pStyle w:val="text1"/>
        <w:numPr>
          <w:ilvl w:val="0"/>
          <w:numId w:val="12"/>
        </w:numPr>
        <w:rPr>
          <w:sz w:val="22"/>
        </w:rPr>
      </w:pPr>
      <w:r>
        <w:rPr>
          <w:sz w:val="22"/>
        </w:rPr>
        <w:t xml:space="preserve">er nicht wegen eines Deliktes rechtskräftig verurteilt ist, </w:t>
      </w:r>
      <w:r w:rsidR="004B524C">
        <w:rPr>
          <w:sz w:val="22"/>
        </w:rPr>
        <w:t>was</w:t>
      </w:r>
      <w:r>
        <w:rPr>
          <w:sz w:val="22"/>
        </w:rPr>
        <w:t xml:space="preserve"> seine berufliche Zuverlässigkeit in Frage stellt (etwa: Bestechung / Vorteilsgewährung gegenüber der Vergabestelle; Unterschlagung, Untreue, Betrug, Urkundenfälschung; Verstöße gegen das GWB – z.B. Preisabsprachen),</w:t>
      </w:r>
    </w:p>
    <w:p w14:paraId="362CBC5D" w14:textId="77777777" w:rsidR="00596A8E" w:rsidRDefault="00596A8E" w:rsidP="00596A8E">
      <w:pPr>
        <w:pStyle w:val="text1"/>
        <w:numPr>
          <w:ilvl w:val="0"/>
          <w:numId w:val="12"/>
        </w:numPr>
        <w:rPr>
          <w:sz w:val="22"/>
        </w:rPr>
      </w:pPr>
      <w:r>
        <w:rPr>
          <w:sz w:val="22"/>
        </w:rPr>
        <w:t>er seine Verpflichtung zur Zahlung von Steuern und Abgaben sowie zur Entrichtung der Beiträge zur gesetzlichen Sozialversicherung nach den Rechtsvorschriften des Mitgliedsstaates des Auftraggebers ordnungsgemäß erfüllt hat,</w:t>
      </w:r>
    </w:p>
    <w:p w14:paraId="6D431446" w14:textId="77777777" w:rsidR="00596A8E" w:rsidRDefault="00596A8E" w:rsidP="00596A8E">
      <w:pPr>
        <w:pStyle w:val="text1"/>
        <w:numPr>
          <w:ilvl w:val="0"/>
          <w:numId w:val="12"/>
        </w:numPr>
        <w:rPr>
          <w:sz w:val="22"/>
        </w:rPr>
      </w:pPr>
      <w:r>
        <w:rPr>
          <w:sz w:val="22"/>
        </w:rPr>
        <w:t>er im Vergabeverfahren keine vorsätzlich unzutreffenden Erklärungen in Bezug auf seine Fachkunde, Leistungsfähigkeit und Zuverlässigkeit abgegeben hat,</w:t>
      </w:r>
    </w:p>
    <w:p w14:paraId="416DAF20" w14:textId="77777777" w:rsidR="00596A8E" w:rsidRDefault="00596A8E" w:rsidP="00596A8E">
      <w:pPr>
        <w:pStyle w:val="text1"/>
        <w:numPr>
          <w:ilvl w:val="0"/>
          <w:numId w:val="12"/>
        </w:numPr>
        <w:rPr>
          <w:sz w:val="22"/>
        </w:rPr>
      </w:pPr>
      <w:r>
        <w:rPr>
          <w:sz w:val="22"/>
        </w:rPr>
        <w:t>keine der Personen, deren Verhalten ihm zuzurechnen ist, aus einem der nachfolgenden Gründe rechtskräftig verurteilt worden ist:</w:t>
      </w:r>
    </w:p>
    <w:p w14:paraId="27E43578" w14:textId="77777777" w:rsidR="00596A8E" w:rsidRDefault="00596A8E" w:rsidP="0010661A">
      <w:pPr>
        <w:pStyle w:val="text1"/>
        <w:numPr>
          <w:ilvl w:val="1"/>
          <w:numId w:val="11"/>
        </w:numPr>
        <w:spacing w:before="120"/>
        <w:ind w:left="1434" w:hanging="357"/>
        <w:rPr>
          <w:sz w:val="22"/>
        </w:rPr>
      </w:pPr>
      <w:r>
        <w:rPr>
          <w:sz w:val="22"/>
        </w:rPr>
        <w:t>§ 129 StGB (Bildung krimineller Vereinigungen), § 129a StGB (Bildung terro</w:t>
      </w:r>
      <w:r w:rsidR="004752FC">
        <w:rPr>
          <w:sz w:val="22"/>
        </w:rPr>
        <w:t>ristischer Vereinigungen) oder</w:t>
      </w:r>
      <w:r>
        <w:rPr>
          <w:sz w:val="22"/>
        </w:rPr>
        <w:t xml:space="preserve"> § 129b StGB (</w:t>
      </w:r>
      <w:r w:rsidR="004752FC">
        <w:rPr>
          <w:sz w:val="22"/>
        </w:rPr>
        <w:t>K</w:t>
      </w:r>
      <w:r>
        <w:rPr>
          <w:sz w:val="22"/>
        </w:rPr>
        <w:t>riminelle und terroristische Vereinigungen im Ausland),</w:t>
      </w:r>
    </w:p>
    <w:p w14:paraId="78E40412" w14:textId="77777777" w:rsidR="004752FC" w:rsidRDefault="004B524C" w:rsidP="0010661A">
      <w:pPr>
        <w:pStyle w:val="text1"/>
        <w:numPr>
          <w:ilvl w:val="1"/>
          <w:numId w:val="11"/>
        </w:numPr>
        <w:spacing w:before="120"/>
        <w:ind w:left="1434" w:hanging="357"/>
        <w:rPr>
          <w:sz w:val="22"/>
        </w:rPr>
      </w:pPr>
      <w:r>
        <w:rPr>
          <w:sz w:val="22"/>
        </w:rPr>
        <w:t xml:space="preserve">§ 89c des Strafgesetzbuchs </w:t>
      </w:r>
      <w:r w:rsidR="004752FC" w:rsidRPr="004752FC">
        <w:rPr>
          <w:sz w:val="22"/>
        </w:rPr>
        <w:t>(Terrorismusfinanzierung) oder wegen der Teilnahme an einer solchen Tat</w:t>
      </w:r>
      <w:r>
        <w:rPr>
          <w:sz w:val="22"/>
        </w:rPr>
        <w:t xml:space="preserve"> oder wegen der Bereitstellung </w:t>
      </w:r>
      <w:r w:rsidR="004752FC" w:rsidRPr="004752FC">
        <w:rPr>
          <w:sz w:val="22"/>
        </w:rPr>
        <w:t>oder Sammlung finanzieller Mittel in Kenntnis dessen, dass diese finanziellen Mittel ganz oder teilweise dazu verwendet werden oder verwendet werden sollen, eine Tat nach § 89a Absatz 2 Nummer 2 des Strafgesetzbuchs zu begehen,</w:t>
      </w:r>
    </w:p>
    <w:p w14:paraId="5E7D31AE" w14:textId="77777777" w:rsidR="00596A8E" w:rsidRDefault="00596A8E" w:rsidP="0010661A">
      <w:pPr>
        <w:pStyle w:val="text1"/>
        <w:numPr>
          <w:ilvl w:val="1"/>
          <w:numId w:val="11"/>
        </w:numPr>
        <w:spacing w:before="120"/>
        <w:ind w:left="1434" w:hanging="357"/>
        <w:rPr>
          <w:sz w:val="22"/>
        </w:rPr>
      </w:pPr>
      <w:r>
        <w:rPr>
          <w:sz w:val="22"/>
        </w:rPr>
        <w:t>§ 261 StGB (Geldwäsche, Verschleierung unrechtmäßig erlangter Vermögenswerte),</w:t>
      </w:r>
    </w:p>
    <w:p w14:paraId="03E7C5E5" w14:textId="77777777" w:rsidR="00596A8E" w:rsidRDefault="00596A8E" w:rsidP="0010661A">
      <w:pPr>
        <w:pStyle w:val="text1"/>
        <w:numPr>
          <w:ilvl w:val="1"/>
          <w:numId w:val="11"/>
        </w:numPr>
        <w:spacing w:before="120"/>
        <w:ind w:left="1434" w:hanging="357"/>
        <w:rPr>
          <w:sz w:val="22"/>
        </w:rPr>
      </w:pPr>
      <w:r>
        <w:rPr>
          <w:sz w:val="22"/>
        </w:rPr>
        <w:t xml:space="preserve">§ 263 StGB (Betrug), soweit sich die Straftat gegen den Haushalt der </w:t>
      </w:r>
      <w:r w:rsidR="004752FC">
        <w:rPr>
          <w:sz w:val="22"/>
        </w:rPr>
        <w:t>Europäischen Union</w:t>
      </w:r>
      <w:r>
        <w:rPr>
          <w:sz w:val="22"/>
        </w:rPr>
        <w:t xml:space="preserve"> oder gegen Haushalte richtet, die von der </w:t>
      </w:r>
      <w:r w:rsidR="004752FC">
        <w:rPr>
          <w:sz w:val="22"/>
        </w:rPr>
        <w:t>Europäischen Union</w:t>
      </w:r>
      <w:r>
        <w:rPr>
          <w:sz w:val="22"/>
        </w:rPr>
        <w:t xml:space="preserve"> oder in </w:t>
      </w:r>
      <w:r w:rsidR="004752FC">
        <w:rPr>
          <w:sz w:val="22"/>
        </w:rPr>
        <w:t>ihrem</w:t>
      </w:r>
      <w:r>
        <w:rPr>
          <w:sz w:val="22"/>
        </w:rPr>
        <w:t xml:space="preserve"> Auftrag verwaltet werden,</w:t>
      </w:r>
    </w:p>
    <w:p w14:paraId="6D9F81F5" w14:textId="77777777" w:rsidR="004752FC" w:rsidRDefault="004752FC" w:rsidP="0010661A">
      <w:pPr>
        <w:pStyle w:val="text1"/>
        <w:numPr>
          <w:ilvl w:val="1"/>
          <w:numId w:val="11"/>
        </w:numPr>
        <w:spacing w:before="120"/>
        <w:ind w:left="1434" w:hanging="357"/>
        <w:rPr>
          <w:sz w:val="22"/>
        </w:rPr>
      </w:pPr>
      <w:r w:rsidRPr="004752FC">
        <w:rPr>
          <w:sz w:val="22"/>
        </w:rPr>
        <w:t>§ 299 des Strafgesetzbuchs (Bestechlichkeit und Bestechung im gesch</w:t>
      </w:r>
      <w:r>
        <w:rPr>
          <w:sz w:val="22"/>
        </w:rPr>
        <w:t>ä</w:t>
      </w:r>
      <w:r w:rsidRPr="004752FC">
        <w:rPr>
          <w:sz w:val="22"/>
        </w:rPr>
        <w:t>ftli</w:t>
      </w:r>
      <w:r w:rsidR="004B524C">
        <w:rPr>
          <w:sz w:val="22"/>
        </w:rPr>
        <w:t xml:space="preserve">chen </w:t>
      </w:r>
      <w:r w:rsidRPr="004752FC">
        <w:rPr>
          <w:sz w:val="22"/>
        </w:rPr>
        <w:t>Verkehr),</w:t>
      </w:r>
    </w:p>
    <w:p w14:paraId="1B4994CF" w14:textId="77777777" w:rsidR="00596A8E" w:rsidRDefault="00596A8E" w:rsidP="0010661A">
      <w:pPr>
        <w:pStyle w:val="text1"/>
        <w:numPr>
          <w:ilvl w:val="1"/>
          <w:numId w:val="11"/>
        </w:numPr>
        <w:spacing w:before="120"/>
        <w:ind w:left="1434" w:hanging="357"/>
        <w:rPr>
          <w:sz w:val="22"/>
        </w:rPr>
      </w:pPr>
      <w:r>
        <w:rPr>
          <w:sz w:val="22"/>
        </w:rPr>
        <w:t>§ 264 StGB (Subventionsbetrug), soweit sich die Straftat gegen den Haushalt der</w:t>
      </w:r>
      <w:r w:rsidR="004752FC" w:rsidRPr="004752FC">
        <w:rPr>
          <w:sz w:val="22"/>
        </w:rPr>
        <w:t xml:space="preserve"> </w:t>
      </w:r>
      <w:r w:rsidR="004752FC">
        <w:rPr>
          <w:sz w:val="22"/>
        </w:rPr>
        <w:t>Europäischen Union</w:t>
      </w:r>
      <w:r>
        <w:rPr>
          <w:sz w:val="22"/>
        </w:rPr>
        <w:t xml:space="preserve"> oder gegen Haushalte richtet, die von der </w:t>
      </w:r>
      <w:r w:rsidR="004752FC">
        <w:rPr>
          <w:sz w:val="22"/>
        </w:rPr>
        <w:t>Europäischen Union</w:t>
      </w:r>
      <w:r>
        <w:rPr>
          <w:sz w:val="22"/>
        </w:rPr>
        <w:t xml:space="preserve"> oder in </w:t>
      </w:r>
      <w:r w:rsidR="004752FC">
        <w:rPr>
          <w:sz w:val="22"/>
        </w:rPr>
        <w:t>ihrem</w:t>
      </w:r>
      <w:r>
        <w:rPr>
          <w:sz w:val="22"/>
        </w:rPr>
        <w:t xml:space="preserve"> Auftrag verwaltet werden,</w:t>
      </w:r>
    </w:p>
    <w:p w14:paraId="70DE85F7" w14:textId="77777777" w:rsidR="004752FC" w:rsidRDefault="004B524C" w:rsidP="0010661A">
      <w:pPr>
        <w:pStyle w:val="text1"/>
        <w:numPr>
          <w:ilvl w:val="1"/>
          <w:numId w:val="11"/>
        </w:numPr>
        <w:spacing w:before="120"/>
        <w:ind w:left="1434" w:hanging="357"/>
        <w:rPr>
          <w:sz w:val="22"/>
        </w:rPr>
      </w:pPr>
      <w:r>
        <w:rPr>
          <w:sz w:val="22"/>
        </w:rPr>
        <w:t>§ 108e d</w:t>
      </w:r>
      <w:r w:rsidR="004752FC" w:rsidRPr="004752FC">
        <w:rPr>
          <w:sz w:val="22"/>
        </w:rPr>
        <w:t>es Strafgesetzbuchs (Bestechlichkeit und Bestechung von Man</w:t>
      </w:r>
      <w:r w:rsidR="004752FC">
        <w:rPr>
          <w:sz w:val="22"/>
        </w:rPr>
        <w:t>datsträ</w:t>
      </w:r>
      <w:r w:rsidR="004752FC" w:rsidRPr="004752FC">
        <w:rPr>
          <w:sz w:val="22"/>
        </w:rPr>
        <w:t>gern),</w:t>
      </w:r>
    </w:p>
    <w:p w14:paraId="23C63A7C" w14:textId="77777777" w:rsidR="00596A8E" w:rsidRDefault="004752FC" w:rsidP="0010661A">
      <w:pPr>
        <w:pStyle w:val="text1"/>
        <w:numPr>
          <w:ilvl w:val="1"/>
          <w:numId w:val="11"/>
        </w:numPr>
        <w:spacing w:before="120"/>
        <w:ind w:left="1434" w:hanging="357"/>
        <w:rPr>
          <w:sz w:val="22"/>
        </w:rPr>
      </w:pPr>
      <w:r w:rsidRPr="004752FC">
        <w:rPr>
          <w:sz w:val="22"/>
        </w:rPr>
        <w:t>den §§ 333 und 334 des Strafgesetzbuchs (Vorteilsgew</w:t>
      </w:r>
      <w:r>
        <w:rPr>
          <w:sz w:val="22"/>
        </w:rPr>
        <w:t>ä</w:t>
      </w:r>
      <w:r w:rsidRPr="004752FC">
        <w:rPr>
          <w:sz w:val="22"/>
        </w:rPr>
        <w:t>hrung und Bestechung), jeweils auch in Verbindung mit</w:t>
      </w:r>
      <w:r w:rsidR="004B524C">
        <w:rPr>
          <w:sz w:val="22"/>
        </w:rPr>
        <w:t xml:space="preserve"> § 335a d</w:t>
      </w:r>
      <w:r w:rsidRPr="004752FC">
        <w:rPr>
          <w:sz w:val="22"/>
        </w:rPr>
        <w:t>es Strafgesetzbuchs (Ausl</w:t>
      </w:r>
      <w:r>
        <w:rPr>
          <w:sz w:val="22"/>
        </w:rPr>
        <w:t>ä</w:t>
      </w:r>
      <w:r w:rsidRPr="004752FC">
        <w:rPr>
          <w:sz w:val="22"/>
        </w:rPr>
        <w:t>ndische und internationale Bedienstete),</w:t>
      </w:r>
    </w:p>
    <w:p w14:paraId="06BE744D" w14:textId="77777777" w:rsidR="00596A8E" w:rsidRDefault="00596A8E" w:rsidP="0010661A">
      <w:pPr>
        <w:pStyle w:val="text1"/>
        <w:numPr>
          <w:ilvl w:val="1"/>
          <w:numId w:val="11"/>
        </w:numPr>
        <w:spacing w:before="120"/>
        <w:ind w:left="1434" w:hanging="357"/>
        <w:rPr>
          <w:sz w:val="22"/>
        </w:rPr>
      </w:pPr>
      <w:r>
        <w:rPr>
          <w:sz w:val="22"/>
        </w:rPr>
        <w:t>Artikel 2 § 2 des Gesetzes zur Bekämpfung internationaler Bestechung (Bestechung ausländischer Abgeordneter im Zusammenhang mit internationalem Geschäftsverkehr),</w:t>
      </w:r>
    </w:p>
    <w:p w14:paraId="53806BDD" w14:textId="77777777" w:rsidR="004752FC" w:rsidRDefault="004752FC" w:rsidP="0010661A">
      <w:pPr>
        <w:pStyle w:val="text1"/>
        <w:numPr>
          <w:ilvl w:val="1"/>
          <w:numId w:val="11"/>
        </w:numPr>
        <w:spacing w:before="120"/>
        <w:ind w:left="1434" w:hanging="357"/>
        <w:rPr>
          <w:sz w:val="22"/>
        </w:rPr>
      </w:pPr>
      <w:r w:rsidRPr="004752FC">
        <w:rPr>
          <w:sz w:val="22"/>
        </w:rPr>
        <w:t xml:space="preserve">den §§ 232 und 233 des Strafgesetzbuchs (Menschenhandel) oder § 233a des Strafgesetzbuchs </w:t>
      </w:r>
      <w:r>
        <w:rPr>
          <w:sz w:val="22"/>
        </w:rPr>
        <w:t>(Forderung des Menschenhandels),</w:t>
      </w:r>
    </w:p>
    <w:p w14:paraId="00B6D87A" w14:textId="77777777" w:rsidR="00596A8E" w:rsidRDefault="00596A8E" w:rsidP="0010661A">
      <w:pPr>
        <w:pStyle w:val="text1"/>
        <w:numPr>
          <w:ilvl w:val="1"/>
          <w:numId w:val="11"/>
        </w:numPr>
        <w:spacing w:before="120"/>
        <w:ind w:left="1434" w:hanging="357"/>
        <w:rPr>
          <w:sz w:val="22"/>
        </w:rPr>
      </w:pPr>
      <w:r>
        <w:rPr>
          <w:sz w:val="22"/>
        </w:rPr>
        <w:t>§ 370 Abgabenordnung, auch in Verbindung mit § 12 des Gesetzes zur Durchführung der gemeinsamen Marktorganisationen und der Direktzahlungen (MOG), soweit sich die Straftat gegen den Haushalt der EG oder gegen Haushalte richtet, die von der EG oder in deren Auftrag verwaltet werden.</w:t>
      </w:r>
    </w:p>
    <w:p w14:paraId="019B75F9" w14:textId="77777777" w:rsidR="00596A8E" w:rsidRDefault="00596A8E" w:rsidP="00596A8E">
      <w:pPr>
        <w:pStyle w:val="text1"/>
        <w:numPr>
          <w:ilvl w:val="0"/>
          <w:numId w:val="12"/>
        </w:numPr>
        <w:rPr>
          <w:sz w:val="22"/>
        </w:rPr>
      </w:pPr>
      <w:r>
        <w:rPr>
          <w:sz w:val="22"/>
        </w:rPr>
        <w:lastRenderedPageBreak/>
        <w:t>über das Vermögen des Unternehmens kein Insolvenzverfahren oder vergleichbares gesetzliches Verfahren eröffnet oder die Eröffnung beantragt oder dieser Antrag mangels Masse abgelehnt worden ist. Ein ausländischer Bieter befindet sich nicht in Verhältnissen, die nach den Rechtsvorschriften seines Landes mit den im vorgehenden Satz genannten Verfahren vergleichbar sind.</w:t>
      </w:r>
    </w:p>
    <w:p w14:paraId="44098708" w14:textId="77777777" w:rsidR="00596A8E" w:rsidRDefault="004B524C" w:rsidP="00596A8E">
      <w:pPr>
        <w:pStyle w:val="text1"/>
        <w:numPr>
          <w:ilvl w:val="0"/>
          <w:numId w:val="12"/>
        </w:numPr>
        <w:rPr>
          <w:sz w:val="22"/>
        </w:rPr>
      </w:pPr>
      <w:r>
        <w:rPr>
          <w:sz w:val="22"/>
        </w:rPr>
        <w:t xml:space="preserve">sich </w:t>
      </w:r>
      <w:r w:rsidR="00596A8E">
        <w:rPr>
          <w:sz w:val="22"/>
        </w:rPr>
        <w:t>das Unternehmen nicht in Liquidation befindet.</w:t>
      </w:r>
    </w:p>
    <w:p w14:paraId="3C8E1E60" w14:textId="77777777" w:rsidR="00596A8E" w:rsidRDefault="00596A8E" w:rsidP="00596A8E">
      <w:pPr>
        <w:pStyle w:val="text1"/>
        <w:numPr>
          <w:ilvl w:val="0"/>
          <w:numId w:val="12"/>
        </w:numPr>
        <w:rPr>
          <w:sz w:val="22"/>
        </w:rPr>
      </w:pPr>
      <w:r>
        <w:rPr>
          <w:sz w:val="22"/>
        </w:rPr>
        <w:t>er keine sonstige schwere Verfehlung begangen hat, die seine Zuverlässigkeit als Bieter in Frage stellt.</w:t>
      </w:r>
    </w:p>
    <w:p w14:paraId="333019A6" w14:textId="77777777" w:rsidR="00596A8E" w:rsidRDefault="00596A8E" w:rsidP="00596A8E">
      <w:pPr>
        <w:pStyle w:val="text1"/>
        <w:numPr>
          <w:ilvl w:val="0"/>
          <w:numId w:val="12"/>
        </w:numPr>
        <w:rPr>
          <w:sz w:val="22"/>
        </w:rPr>
      </w:pPr>
      <w:r>
        <w:rPr>
          <w:sz w:val="22"/>
        </w:rPr>
        <w:t xml:space="preserve">das Unternehmen sicherstellt, dass </w:t>
      </w:r>
      <w:r w:rsidR="004B524C">
        <w:rPr>
          <w:sz w:val="22"/>
        </w:rPr>
        <w:t xml:space="preserve">die zur Erfüllung des Auftrags </w:t>
      </w:r>
      <w:r>
        <w:rPr>
          <w:sz w:val="22"/>
        </w:rPr>
        <w:t xml:space="preserve">eingesetzten Personen nicht die „Technologie von L. Ron Hubbard“ anwenden, lehren oder in sonstiger Weise verbreiten werden. Bei einem Verstoß ist der Auftraggeber berechtigt, den Vertrag aus wichtigem Grund ohne Einhaltung </w:t>
      </w:r>
      <w:r w:rsidR="004B524C">
        <w:rPr>
          <w:sz w:val="22"/>
        </w:rPr>
        <w:t>einer Frist zu kündigen. Weiter</w:t>
      </w:r>
      <w:r>
        <w:rPr>
          <w:sz w:val="22"/>
        </w:rPr>
        <w:t>gehende Rechte bleiben unberührt.</w:t>
      </w:r>
    </w:p>
    <w:p w14:paraId="5754C7CD" w14:textId="77777777" w:rsidR="00596A8E" w:rsidRDefault="00596A8E" w:rsidP="00596A8E">
      <w:pPr>
        <w:pStyle w:val="text1"/>
        <w:numPr>
          <w:ilvl w:val="0"/>
          <w:numId w:val="12"/>
        </w:numPr>
        <w:rPr>
          <w:sz w:val="22"/>
        </w:rPr>
      </w:pPr>
      <w:r>
        <w:rPr>
          <w:sz w:val="22"/>
        </w:rPr>
        <w:t>in seinem Unternehmen keine Schwarzarbeit stattfindet und weder das Unternehmen noch Angehörige des Unternehmens im Zusammenhang mit der Tätigkeit für das Unternehmen nach dem Gesetz zur Bekämpfung der Schwarzarbeit wegen illegaler Beschäftigung von Arbeitskräften verurteilt worden sind.</w:t>
      </w:r>
    </w:p>
    <w:p w14:paraId="6A81DCC9" w14:textId="77777777" w:rsidR="00596A8E" w:rsidRDefault="00596A8E" w:rsidP="00596A8E">
      <w:pPr>
        <w:pStyle w:val="text1"/>
        <w:numPr>
          <w:ilvl w:val="0"/>
          <w:numId w:val="12"/>
        </w:numPr>
        <w:rPr>
          <w:sz w:val="22"/>
        </w:rPr>
      </w:pPr>
      <w:r>
        <w:rPr>
          <w:sz w:val="22"/>
        </w:rPr>
        <w:t>seine Leistungen unter Beachtung de</w:t>
      </w:r>
      <w:r w:rsidR="004B524C">
        <w:rPr>
          <w:sz w:val="22"/>
        </w:rPr>
        <w:t>r datenschutzrechtlichen Bestimmungen, insbesondere der Datenschutzgrundverordnung (DSGVO), de</w:t>
      </w:r>
      <w:r>
        <w:rPr>
          <w:sz w:val="22"/>
        </w:rPr>
        <w:t>s Bundesdatenschutzgesetzes (BDSG) sowie des Landesdatenschutzgesetzes Rheinland-Pfalz</w:t>
      </w:r>
      <w:r w:rsidR="004B524C">
        <w:rPr>
          <w:sz w:val="22"/>
        </w:rPr>
        <w:t xml:space="preserve"> (LDSG)</w:t>
      </w:r>
      <w:r w:rsidR="006953D6">
        <w:rPr>
          <w:sz w:val="22"/>
        </w:rPr>
        <w:t>,</w:t>
      </w:r>
      <w:r>
        <w:rPr>
          <w:sz w:val="22"/>
        </w:rPr>
        <w:t xml:space="preserve"> erbracht werden. Er erklärt ferner, dass auch die Mitarbeiter des Unternehmens zur Einhaltung </w:t>
      </w:r>
      <w:r w:rsidR="0010661A">
        <w:rPr>
          <w:sz w:val="22"/>
        </w:rPr>
        <w:t>der datenschutzrechtlichen Anforderungen nach der DSGVO, insbesondere zur Integrität und Vertraulichkeit,</w:t>
      </w:r>
      <w:r>
        <w:rPr>
          <w:sz w:val="22"/>
        </w:rPr>
        <w:t xml:space="preserve"> verpflichtet </w:t>
      </w:r>
      <w:r w:rsidR="00AA621E">
        <w:rPr>
          <w:sz w:val="22"/>
        </w:rPr>
        <w:t>sind</w:t>
      </w:r>
      <w:r w:rsidR="0010661A">
        <w:rPr>
          <w:sz w:val="22"/>
        </w:rPr>
        <w:t xml:space="preserve"> und dass er dies auf Anfrage der Vergabestelle nachweist</w:t>
      </w:r>
      <w:r>
        <w:rPr>
          <w:sz w:val="22"/>
        </w:rPr>
        <w:t>.</w:t>
      </w:r>
    </w:p>
    <w:p w14:paraId="12FFF8A5" w14:textId="77777777" w:rsidR="00596A8E" w:rsidRDefault="00596A8E" w:rsidP="00596A8E">
      <w:pPr>
        <w:pStyle w:val="text1"/>
        <w:numPr>
          <w:ilvl w:val="0"/>
          <w:numId w:val="12"/>
        </w:numPr>
        <w:rPr>
          <w:sz w:val="22"/>
        </w:rPr>
      </w:pPr>
      <w:r>
        <w:rPr>
          <w:sz w:val="22"/>
        </w:rPr>
        <w:t xml:space="preserve">er ausschließlich Mitarbeiter einsetzen wird, die dazu bereit sind, </w:t>
      </w:r>
      <w:r w:rsidR="00DC76D5">
        <w:rPr>
          <w:sz w:val="22"/>
        </w:rPr>
        <w:t xml:space="preserve">eine </w:t>
      </w:r>
      <w:r w:rsidR="00521167">
        <w:rPr>
          <w:sz w:val="22"/>
        </w:rPr>
        <w:t xml:space="preserve">Überprüfung </w:t>
      </w:r>
      <w:r w:rsidR="00D26550">
        <w:rPr>
          <w:sz w:val="22"/>
        </w:rPr>
        <w:t xml:space="preserve">(Ü1) </w:t>
      </w:r>
      <w:r w:rsidR="00521167">
        <w:rPr>
          <w:sz w:val="22"/>
        </w:rPr>
        <w:t xml:space="preserve">nach dem Landessicherheitsüberprüfungsgesetz (LSÜG) </w:t>
      </w:r>
      <w:r>
        <w:rPr>
          <w:sz w:val="22"/>
        </w:rPr>
        <w:t>abzugeben.</w:t>
      </w:r>
    </w:p>
    <w:p w14:paraId="00F27B75" w14:textId="77777777" w:rsidR="00596A8E" w:rsidRDefault="00596A8E" w:rsidP="00596A8E">
      <w:pPr>
        <w:pStyle w:val="text1"/>
        <w:numPr>
          <w:ilvl w:val="0"/>
          <w:numId w:val="12"/>
        </w:numPr>
        <w:rPr>
          <w:sz w:val="22"/>
        </w:rPr>
      </w:pPr>
      <w:r>
        <w:rPr>
          <w:sz w:val="22"/>
        </w:rPr>
        <w:t>die für die Leistungserbringung vorgesehenen Personen über die uneingeschränkte schriftliche und mündliche Kommunikationsfähigkeit in deutscher Sprache verfügen.</w:t>
      </w:r>
    </w:p>
    <w:p w14:paraId="7176DCBE" w14:textId="77777777" w:rsidR="00596A8E" w:rsidRDefault="00596A8E" w:rsidP="00596A8E">
      <w:pPr>
        <w:spacing w:line="360" w:lineRule="auto"/>
        <w:rPr>
          <w:rFonts w:ascii="Arial" w:hAnsi="Arial"/>
          <w:b/>
          <w:sz w:val="22"/>
        </w:rPr>
      </w:pPr>
    </w:p>
    <w:p w14:paraId="77FF496D" w14:textId="14DBFCEF" w:rsidR="00596A8E" w:rsidRPr="004752FC" w:rsidRDefault="00596A8E" w:rsidP="00284C81">
      <w:pPr>
        <w:jc w:val="both"/>
        <w:rPr>
          <w:rFonts w:ascii="Arial" w:hAnsi="Arial"/>
          <w:sz w:val="22"/>
        </w:rPr>
      </w:pPr>
      <w:r w:rsidRPr="004752FC">
        <w:rPr>
          <w:rFonts w:ascii="Arial" w:hAnsi="Arial"/>
          <w:sz w:val="22"/>
        </w:rPr>
        <w:t xml:space="preserve">Mit seiner </w:t>
      </w:r>
      <w:r w:rsidR="006236B4">
        <w:rPr>
          <w:rFonts w:ascii="Arial" w:hAnsi="Arial"/>
          <w:sz w:val="22"/>
        </w:rPr>
        <w:t xml:space="preserve">Ausstellung </w:t>
      </w:r>
      <w:r w:rsidRPr="004752FC">
        <w:rPr>
          <w:rFonts w:ascii="Arial" w:hAnsi="Arial"/>
          <w:sz w:val="22"/>
        </w:rPr>
        <w:t xml:space="preserve">versichert der Bieter die Richtigkeit seiner Angaben, weshalb weitere Nachweise zu den Ziffern 1 bis 12 zunächst nicht vorgelegt werden müssen. </w:t>
      </w:r>
    </w:p>
    <w:p w14:paraId="17B0CF44" w14:textId="77777777" w:rsidR="00596A8E" w:rsidRPr="004752FC" w:rsidRDefault="00596A8E" w:rsidP="00284C81">
      <w:pPr>
        <w:jc w:val="both"/>
        <w:rPr>
          <w:rFonts w:ascii="Arial" w:hAnsi="Arial"/>
          <w:sz w:val="22"/>
        </w:rPr>
      </w:pPr>
    </w:p>
    <w:p w14:paraId="750C1022" w14:textId="77777777" w:rsidR="00596A8E" w:rsidRPr="004752FC" w:rsidRDefault="00596A8E" w:rsidP="00284C81">
      <w:pPr>
        <w:jc w:val="both"/>
        <w:rPr>
          <w:rFonts w:ascii="Arial" w:hAnsi="Arial"/>
          <w:sz w:val="22"/>
        </w:rPr>
      </w:pPr>
      <w:bookmarkStart w:id="1" w:name="OLE_LINK1"/>
      <w:bookmarkStart w:id="2" w:name="OLE_LINK2"/>
      <w:r w:rsidRPr="004752FC">
        <w:rPr>
          <w:rFonts w:ascii="Arial" w:hAnsi="Arial"/>
          <w:sz w:val="22"/>
        </w:rPr>
        <w:t xml:space="preserve">Die Vergabestelle kann </w:t>
      </w:r>
      <w:r w:rsidR="00AF783A" w:rsidRPr="004752FC">
        <w:rPr>
          <w:rFonts w:ascii="Arial" w:hAnsi="Arial"/>
          <w:sz w:val="22"/>
        </w:rPr>
        <w:t xml:space="preserve">in Zweifelsfällen </w:t>
      </w:r>
      <w:r w:rsidRPr="004752FC">
        <w:rPr>
          <w:rFonts w:ascii="Arial" w:hAnsi="Arial"/>
          <w:sz w:val="22"/>
        </w:rPr>
        <w:t xml:space="preserve">entsprechende Nachweise zur </w:t>
      </w:r>
      <w:r w:rsidR="00AF783A" w:rsidRPr="004752FC">
        <w:rPr>
          <w:rFonts w:ascii="Arial" w:hAnsi="Arial"/>
          <w:sz w:val="22"/>
        </w:rPr>
        <w:t>Zuverlässigkeit</w:t>
      </w:r>
      <w:r w:rsidRPr="004752FC">
        <w:rPr>
          <w:rFonts w:ascii="Arial" w:hAnsi="Arial"/>
          <w:sz w:val="22"/>
        </w:rPr>
        <w:t>sprüfung jedoch jederzeit anfordern. Werden die Nachweise auf Anforderung nicht vorgelegt, kann dies zum Ausschluss des betreffenden Angebotes führen.</w:t>
      </w:r>
    </w:p>
    <w:bookmarkEnd w:id="1"/>
    <w:bookmarkEnd w:id="2"/>
    <w:p w14:paraId="6AD3DD8A" w14:textId="77777777" w:rsidR="00596A8E" w:rsidRPr="004752FC" w:rsidRDefault="00596A8E" w:rsidP="00284C81">
      <w:pPr>
        <w:jc w:val="both"/>
        <w:rPr>
          <w:rFonts w:ascii="Arial" w:hAnsi="Arial"/>
          <w:sz w:val="22"/>
        </w:rPr>
      </w:pPr>
      <w:r w:rsidRPr="004752FC">
        <w:rPr>
          <w:rFonts w:ascii="Arial" w:hAnsi="Arial"/>
          <w:sz w:val="22"/>
        </w:rPr>
        <w:t xml:space="preserve">Werden vorsätzlich unzutreffende Erklärungen in Bezug auf die Eignung (Fachkunde, Leistungsfähigkeit und Zuverlässigkeit) abgegeben, wird die Bewerbung/ der Teilnahmeantrag ausgeschlossen. </w:t>
      </w:r>
    </w:p>
    <w:p w14:paraId="5CE6D444" w14:textId="77777777" w:rsidR="00EF35F6" w:rsidRPr="004752FC" w:rsidRDefault="00EF35F6" w:rsidP="00284C81">
      <w:pPr>
        <w:jc w:val="both"/>
        <w:rPr>
          <w:rFonts w:ascii="Arial" w:hAnsi="Arial"/>
          <w:sz w:val="22"/>
        </w:rPr>
      </w:pPr>
    </w:p>
    <w:p w14:paraId="1E6A2C84" w14:textId="77777777" w:rsidR="00596A8E" w:rsidRDefault="00596A8E" w:rsidP="00284C81">
      <w:pPr>
        <w:jc w:val="both"/>
        <w:rPr>
          <w:rFonts w:ascii="Arial" w:hAnsi="Arial"/>
          <w:sz w:val="22"/>
        </w:rPr>
      </w:pPr>
      <w:r w:rsidRPr="004752FC">
        <w:rPr>
          <w:rFonts w:ascii="Arial" w:hAnsi="Arial"/>
          <w:sz w:val="22"/>
        </w:rPr>
        <w:t>Setzt der Bieter Nachunternehmer ein, hat jeder Nachunternehmer die vorstehenden Erklärungen durch Unterzeichnung dieses Vordrucks Teil A</w:t>
      </w:r>
      <w:r w:rsidR="00CE4646" w:rsidRPr="004752FC">
        <w:rPr>
          <w:rFonts w:ascii="Arial" w:hAnsi="Arial"/>
          <w:sz w:val="22"/>
        </w:rPr>
        <w:t>:</w:t>
      </w:r>
      <w:r w:rsidRPr="004752FC">
        <w:rPr>
          <w:rFonts w:ascii="Arial" w:hAnsi="Arial"/>
          <w:sz w:val="22"/>
        </w:rPr>
        <w:t xml:space="preserve"> Anlage</w:t>
      </w:r>
      <w:r w:rsidR="00284C81" w:rsidRPr="004752FC">
        <w:rPr>
          <w:rFonts w:ascii="Arial" w:hAnsi="Arial"/>
          <w:sz w:val="22"/>
        </w:rPr>
        <w:t xml:space="preserve"> </w:t>
      </w:r>
      <w:r w:rsidRPr="004752FC">
        <w:rPr>
          <w:rFonts w:ascii="Arial" w:hAnsi="Arial"/>
          <w:sz w:val="22"/>
        </w:rPr>
        <w:t>01_Eigenerklärungen abzugeben. Gleiches gilt für sämtliche Mitglieder einer Bietergemeinschaft.</w:t>
      </w:r>
    </w:p>
    <w:p w14:paraId="6A3A886F" w14:textId="77777777" w:rsidR="00F1566B" w:rsidRDefault="00F1566B" w:rsidP="00284C81">
      <w:pPr>
        <w:jc w:val="both"/>
        <w:rPr>
          <w:rFonts w:ascii="Arial" w:hAnsi="Arial"/>
          <w:sz w:val="22"/>
        </w:rPr>
      </w:pPr>
    </w:p>
    <w:p w14:paraId="62910B46" w14:textId="77777777" w:rsidR="00F1566B" w:rsidRPr="004752FC" w:rsidRDefault="00F1566B" w:rsidP="00284C81">
      <w:pPr>
        <w:jc w:val="both"/>
        <w:rPr>
          <w:rFonts w:ascii="Arial" w:hAnsi="Arial"/>
          <w:sz w:val="22"/>
        </w:rPr>
      </w:pPr>
    </w:p>
    <w:p w14:paraId="716A6D6B" w14:textId="77777777" w:rsidR="00596A8E" w:rsidRDefault="00596A8E" w:rsidP="00284C81">
      <w:pPr>
        <w:jc w:val="both"/>
        <w:rPr>
          <w:rFonts w:ascii="Arial" w:hAnsi="Arial"/>
          <w:b/>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F1566B" w14:paraId="72A58178" w14:textId="77777777" w:rsidTr="000B16AF">
        <w:sdt>
          <w:sdtPr>
            <w:rPr>
              <w:rFonts w:ascii="Arial" w:hAnsi="Arial" w:cs="Arial"/>
              <w:sz w:val="22"/>
              <w:szCs w:val="22"/>
            </w:rPr>
            <w:id w:val="176158919"/>
            <w:placeholder>
              <w:docPart w:val="FE00A048C61049F39343465986A3FA21"/>
            </w:placeholder>
            <w:showingPlcHdr/>
          </w:sdtPr>
          <w:sdtEndPr/>
          <w:sdtContent>
            <w:tc>
              <w:tcPr>
                <w:tcW w:w="4605" w:type="dxa"/>
                <w:tcBorders>
                  <w:bottom w:val="single" w:sz="4" w:space="0" w:color="auto"/>
                </w:tcBorders>
                <w:vAlign w:val="bottom"/>
              </w:tcPr>
              <w:p w14:paraId="1AF49EC7" w14:textId="77777777" w:rsidR="00F1566B" w:rsidRDefault="00F1566B" w:rsidP="000B16AF">
                <w:pPr>
                  <w:tabs>
                    <w:tab w:val="right" w:pos="9072"/>
                  </w:tabs>
                  <w:rPr>
                    <w:rFonts w:ascii="Arial" w:hAnsi="Arial" w:cs="Arial"/>
                    <w:sz w:val="22"/>
                    <w:szCs w:val="22"/>
                  </w:rPr>
                </w:pPr>
                <w:r w:rsidRPr="00E72A2A">
                  <w:rPr>
                    <w:rStyle w:val="Platzhaltertext"/>
                  </w:rPr>
                  <w:t>Klicken oder tippen Sie hier, um Text einzugeben.</w:t>
                </w:r>
              </w:p>
            </w:tc>
          </w:sdtContent>
        </w:sdt>
        <w:sdt>
          <w:sdtPr>
            <w:rPr>
              <w:rStyle w:val="UnterschriftDokumentZchn"/>
            </w:rPr>
            <w:id w:val="1391540834"/>
            <w:placeholder>
              <w:docPart w:val="FE00A048C61049F39343465986A3FA21"/>
            </w:placeholder>
            <w:showingPlcHdr/>
          </w:sdtPr>
          <w:sdtEndPr>
            <w:rPr>
              <w:rStyle w:val="Absatz-Standardschriftart"/>
              <w:rFonts w:ascii="Arial" w:hAnsi="Arial" w:cs="Times New Roman"/>
              <w:sz w:val="22"/>
              <w:szCs w:val="20"/>
            </w:rPr>
          </w:sdtEndPr>
          <w:sdtContent>
            <w:tc>
              <w:tcPr>
                <w:tcW w:w="4606" w:type="dxa"/>
                <w:tcBorders>
                  <w:bottom w:val="single" w:sz="4" w:space="0" w:color="auto"/>
                </w:tcBorders>
                <w:vAlign w:val="bottom"/>
              </w:tcPr>
              <w:p w14:paraId="357C0A57" w14:textId="77777777" w:rsidR="00F1566B" w:rsidRDefault="00F1566B" w:rsidP="000B16AF">
                <w:pPr>
                  <w:tabs>
                    <w:tab w:val="right" w:pos="9072"/>
                  </w:tabs>
                  <w:rPr>
                    <w:rFonts w:ascii="Arial" w:hAnsi="Arial" w:cs="Arial"/>
                    <w:sz w:val="22"/>
                    <w:szCs w:val="22"/>
                  </w:rPr>
                </w:pPr>
                <w:r w:rsidRPr="00E72A2A">
                  <w:rPr>
                    <w:rStyle w:val="Platzhaltertext"/>
                  </w:rPr>
                  <w:t>Klicken oder tippen Sie hier, um Text einzugeben.</w:t>
                </w:r>
              </w:p>
            </w:tc>
          </w:sdtContent>
        </w:sdt>
      </w:tr>
      <w:tr w:rsidR="00F1566B" w14:paraId="09D62BF4" w14:textId="77777777" w:rsidTr="000B16AF">
        <w:tc>
          <w:tcPr>
            <w:tcW w:w="4605" w:type="dxa"/>
            <w:tcBorders>
              <w:top w:val="single" w:sz="4" w:space="0" w:color="auto"/>
            </w:tcBorders>
          </w:tcPr>
          <w:p w14:paraId="5264DEF0" w14:textId="77777777" w:rsidR="00F1566B" w:rsidRPr="00B677DD" w:rsidRDefault="00F1566B" w:rsidP="000B16AF">
            <w:pPr>
              <w:tabs>
                <w:tab w:val="right" w:pos="9072"/>
              </w:tabs>
              <w:rPr>
                <w:rFonts w:ascii="Arial" w:hAnsi="Arial" w:cs="Arial"/>
                <w:sz w:val="16"/>
                <w:szCs w:val="16"/>
              </w:rPr>
            </w:pPr>
            <w:r w:rsidRPr="00B677DD">
              <w:rPr>
                <w:rFonts w:ascii="Arial" w:hAnsi="Arial" w:cs="Arial"/>
                <w:sz w:val="16"/>
                <w:szCs w:val="16"/>
              </w:rPr>
              <w:t>Ort, Datum</w:t>
            </w:r>
          </w:p>
        </w:tc>
        <w:tc>
          <w:tcPr>
            <w:tcW w:w="4606" w:type="dxa"/>
            <w:tcBorders>
              <w:top w:val="single" w:sz="4" w:space="0" w:color="auto"/>
            </w:tcBorders>
          </w:tcPr>
          <w:p w14:paraId="02C99141" w14:textId="77777777" w:rsidR="00F1566B" w:rsidRPr="00B677DD" w:rsidRDefault="000B2402" w:rsidP="00B677DD">
            <w:pPr>
              <w:tabs>
                <w:tab w:val="right" w:pos="9072"/>
              </w:tabs>
              <w:rPr>
                <w:rFonts w:ascii="Arial" w:hAnsi="Arial" w:cs="Arial"/>
                <w:sz w:val="16"/>
                <w:szCs w:val="16"/>
              </w:rPr>
            </w:pPr>
            <w:r w:rsidRPr="00B677DD">
              <w:rPr>
                <w:rFonts w:ascii="Arial" w:hAnsi="Arial" w:cs="Arial"/>
                <w:sz w:val="16"/>
                <w:szCs w:val="16"/>
              </w:rPr>
              <w:t>Name (Aussteller der Erklärung/Person des Erklärenden)</w:t>
            </w:r>
          </w:p>
        </w:tc>
      </w:tr>
    </w:tbl>
    <w:p w14:paraId="7860F21A" w14:textId="77777777" w:rsidR="00F1566B" w:rsidRPr="00F1566B" w:rsidRDefault="00F1566B" w:rsidP="00F1566B">
      <w:r w:rsidRPr="00F1566B">
        <w:rPr>
          <w:rFonts w:ascii="Arial" w:hAnsi="Arial"/>
          <w:sz w:val="22"/>
        </w:rPr>
        <w:tab/>
      </w:r>
      <w:r w:rsidRPr="00F1566B">
        <w:rPr>
          <w:rFonts w:ascii="Arial" w:hAnsi="Arial"/>
          <w:sz w:val="22"/>
        </w:rPr>
        <w:tab/>
      </w:r>
      <w:r w:rsidRPr="00F1566B">
        <w:rPr>
          <w:rFonts w:ascii="Arial" w:hAnsi="Arial"/>
          <w:sz w:val="22"/>
        </w:rPr>
        <w:tab/>
      </w:r>
      <w:r w:rsidRPr="00F1566B">
        <w:rPr>
          <w:rFonts w:ascii="Arial" w:hAnsi="Arial"/>
          <w:sz w:val="22"/>
        </w:rPr>
        <w:tab/>
      </w:r>
      <w:r w:rsidRPr="00F1566B">
        <w:rPr>
          <w:rFonts w:ascii="Arial" w:hAnsi="Arial"/>
          <w:sz w:val="22"/>
        </w:rPr>
        <w:tab/>
      </w:r>
      <w:r w:rsidRPr="00F1566B">
        <w:rPr>
          <w:rFonts w:ascii="Arial" w:hAnsi="Arial"/>
          <w:sz w:val="22"/>
        </w:rPr>
        <w:tab/>
      </w:r>
    </w:p>
    <w:p w14:paraId="3A34C4B3" w14:textId="77777777" w:rsidR="00616B4D" w:rsidRDefault="00616B4D" w:rsidP="00F1566B"/>
    <w:sectPr w:rsidR="00616B4D">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20" w:footer="720" w:gutter="0"/>
      <w:paperSrc w:first="260" w:other="26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4ACC9" w14:textId="77777777" w:rsidR="00F46469" w:rsidRDefault="00F46469">
      <w:r>
        <w:separator/>
      </w:r>
    </w:p>
  </w:endnote>
  <w:endnote w:type="continuationSeparator" w:id="0">
    <w:p w14:paraId="5480C83C" w14:textId="77777777" w:rsidR="00F46469" w:rsidRDefault="00F4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252D7" w14:textId="77777777" w:rsidR="00514F9F" w:rsidRDefault="00514F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65B2" w14:textId="2617C43C" w:rsidR="00616B4D" w:rsidRDefault="00514F9F">
    <w:pPr>
      <w:pStyle w:val="Fuzeile"/>
      <w:pBdr>
        <w:top w:val="single" w:sz="4" w:space="1" w:color="auto"/>
      </w:pBdr>
      <w:rPr>
        <w:rStyle w:val="Seitenzahl"/>
        <w:rFonts w:ascii="Arial" w:hAnsi="Arial"/>
        <w:sz w:val="16"/>
      </w:rPr>
    </w:pPr>
    <w:r>
      <w:rPr>
        <w:rFonts w:ascii="Arial" w:hAnsi="Arial"/>
        <w:sz w:val="16"/>
      </w:rPr>
      <w:t>Teil A_</w:t>
    </w:r>
    <w:r w:rsidR="00B33272">
      <w:rPr>
        <w:rFonts w:ascii="Arial" w:hAnsi="Arial"/>
        <w:sz w:val="16"/>
      </w:rPr>
      <w:t>A</w:t>
    </w:r>
    <w:r w:rsidR="00146615">
      <w:rPr>
        <w:rFonts w:ascii="Arial" w:hAnsi="Arial"/>
        <w:sz w:val="16"/>
      </w:rPr>
      <w:t>nlage 01</w:t>
    </w:r>
    <w:r w:rsidR="00CE4646">
      <w:rPr>
        <w:rFonts w:ascii="Arial" w:hAnsi="Arial"/>
        <w:sz w:val="16"/>
      </w:rPr>
      <w:t>_</w:t>
    </w:r>
    <w:r w:rsidR="0073389F">
      <w:rPr>
        <w:rFonts w:ascii="Arial" w:hAnsi="Arial"/>
        <w:sz w:val="16"/>
      </w:rPr>
      <w:t>Eigenerklärungen</w:t>
    </w:r>
    <w:r w:rsidR="00616B4D">
      <w:rPr>
        <w:rFonts w:ascii="Arial" w:hAnsi="Arial"/>
        <w:sz w:val="16"/>
      </w:rPr>
      <w:tab/>
    </w:r>
    <w:r w:rsidR="00616B4D">
      <w:rPr>
        <w:rFonts w:ascii="Arial" w:hAnsi="Arial"/>
        <w:sz w:val="16"/>
      </w:rPr>
      <w:tab/>
      <w:t xml:space="preserve">Seite </w:t>
    </w:r>
    <w:r w:rsidR="00616B4D">
      <w:rPr>
        <w:rStyle w:val="Seitenzahl"/>
        <w:rFonts w:ascii="Arial" w:hAnsi="Arial"/>
        <w:sz w:val="16"/>
      </w:rPr>
      <w:fldChar w:fldCharType="begin"/>
    </w:r>
    <w:r w:rsidR="00616B4D">
      <w:rPr>
        <w:rStyle w:val="Seitenzahl"/>
        <w:rFonts w:ascii="Arial" w:hAnsi="Arial"/>
        <w:sz w:val="16"/>
      </w:rPr>
      <w:instrText xml:space="preserve"> PAGE </w:instrText>
    </w:r>
    <w:r w:rsidR="00616B4D">
      <w:rPr>
        <w:rStyle w:val="Seitenzahl"/>
        <w:rFonts w:ascii="Arial" w:hAnsi="Arial"/>
        <w:sz w:val="16"/>
      </w:rPr>
      <w:fldChar w:fldCharType="separate"/>
    </w:r>
    <w:r w:rsidR="003562BA">
      <w:rPr>
        <w:rStyle w:val="Seitenzahl"/>
        <w:rFonts w:ascii="Arial" w:hAnsi="Arial"/>
        <w:noProof/>
        <w:sz w:val="16"/>
      </w:rPr>
      <w:t>2</w:t>
    </w:r>
    <w:r w:rsidR="00616B4D">
      <w:rPr>
        <w:rStyle w:val="Seitenzahl"/>
        <w:rFonts w:ascii="Arial" w:hAnsi="Arial"/>
        <w:sz w:val="16"/>
      </w:rPr>
      <w:fldChar w:fldCharType="end"/>
    </w:r>
    <w:r w:rsidR="00616B4D">
      <w:rPr>
        <w:rStyle w:val="Seitenzahl"/>
        <w:rFonts w:ascii="Arial" w:hAnsi="Arial"/>
        <w:sz w:val="16"/>
      </w:rPr>
      <w:t xml:space="preserve"> von </w:t>
    </w:r>
    <w:r w:rsidR="00616B4D">
      <w:rPr>
        <w:rStyle w:val="Seitenzahl"/>
        <w:rFonts w:ascii="Arial" w:hAnsi="Arial"/>
        <w:sz w:val="16"/>
      </w:rPr>
      <w:fldChar w:fldCharType="begin"/>
    </w:r>
    <w:r w:rsidR="00616B4D">
      <w:rPr>
        <w:rStyle w:val="Seitenzahl"/>
        <w:rFonts w:ascii="Arial" w:hAnsi="Arial"/>
        <w:sz w:val="16"/>
      </w:rPr>
      <w:instrText xml:space="preserve"> NUMPAGES </w:instrText>
    </w:r>
    <w:r w:rsidR="00616B4D">
      <w:rPr>
        <w:rStyle w:val="Seitenzahl"/>
        <w:rFonts w:ascii="Arial" w:hAnsi="Arial"/>
        <w:sz w:val="16"/>
      </w:rPr>
      <w:fldChar w:fldCharType="separate"/>
    </w:r>
    <w:r w:rsidR="003562BA">
      <w:rPr>
        <w:rStyle w:val="Seitenzahl"/>
        <w:rFonts w:ascii="Arial" w:hAnsi="Arial"/>
        <w:noProof/>
        <w:sz w:val="16"/>
      </w:rPr>
      <w:t>3</w:t>
    </w:r>
    <w:r w:rsidR="00616B4D">
      <w:rPr>
        <w:rStyle w:val="Seitenzahl"/>
        <w:rFonts w:ascii="Arial" w:hAnsi="Arial"/>
        <w:sz w:val="16"/>
      </w:rPr>
      <w:fldChar w:fldCharType="end"/>
    </w:r>
  </w:p>
  <w:p w14:paraId="385E21B3" w14:textId="77777777" w:rsidR="00616B4D" w:rsidRDefault="00616B4D">
    <w:pPr>
      <w:pStyle w:val="Fuzeile"/>
      <w:pBdr>
        <w:top w:val="single" w:sz="4" w:space="1" w:color="auto"/>
      </w:pBdr>
      <w:rPr>
        <w:rFonts w:ascii="Arial" w:hAnsi="Arial"/>
        <w:sz w:val="16"/>
      </w:rPr>
    </w:pPr>
    <w:r>
      <w:rPr>
        <w:rStyle w:val="Seitenzahl"/>
        <w:rFonts w:ascii="Arial" w:hAnsi="Arial"/>
        <w:sz w:val="16"/>
      </w:rPr>
      <w:t>Landesbetrieb Daten und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C5B2" w14:textId="77777777" w:rsidR="00514F9F" w:rsidRDefault="00514F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AC7EA" w14:textId="77777777" w:rsidR="00F46469" w:rsidRDefault="00F46469">
      <w:r>
        <w:separator/>
      </w:r>
    </w:p>
  </w:footnote>
  <w:footnote w:type="continuationSeparator" w:id="0">
    <w:p w14:paraId="5B8EB292" w14:textId="77777777" w:rsidR="00F46469" w:rsidRDefault="00F46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D14F" w14:textId="77777777" w:rsidR="00514F9F" w:rsidRDefault="00514F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DA20" w14:textId="0A15870F" w:rsidR="00DB141D" w:rsidRPr="005A180A" w:rsidRDefault="00DB141D" w:rsidP="00C811A7">
    <w:pPr>
      <w:pStyle w:val="Kopfzeile"/>
      <w:rPr>
        <w:rFonts w:cs="Arial"/>
        <w:sz w:val="16"/>
        <w:szCs w:val="16"/>
      </w:rPr>
    </w:pPr>
    <w:r w:rsidRPr="005A180A">
      <w:rPr>
        <w:rFonts w:cs="Arial"/>
        <w:sz w:val="16"/>
        <w:szCs w:val="16"/>
      </w:rPr>
      <w:t xml:space="preserve">Ausschreibung </w:t>
    </w:r>
    <w:r w:rsidRPr="00931F85">
      <w:rPr>
        <w:rFonts w:cs="Arial"/>
        <w:sz w:val="16"/>
        <w:szCs w:val="16"/>
      </w:rPr>
      <w:t>„</w:t>
    </w:r>
    <w:r w:rsidR="00DC3150" w:rsidRPr="00DC3150">
      <w:rPr>
        <w:rFonts w:cs="Arial"/>
        <w:sz w:val="16"/>
        <w:szCs w:val="16"/>
      </w:rPr>
      <w:t>Lieferung Rollen – Inkjetpapier 2027</w:t>
    </w:r>
    <w:r w:rsidRPr="00931F85">
      <w:rPr>
        <w:rFonts w:cs="Arial"/>
        <w:sz w:val="16"/>
        <w:szCs w:val="16"/>
      </w:rPr>
      <w:t>“</w:t>
    </w:r>
  </w:p>
  <w:p w14:paraId="3F0FEC72" w14:textId="77777777" w:rsidR="00616B4D" w:rsidRPr="008C1525" w:rsidRDefault="00616B4D" w:rsidP="00441091">
    <w:pPr>
      <w:pStyle w:val="Kopfzeile"/>
      <w:rPr>
        <w:rFonts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FFFA" w14:textId="77777777" w:rsidR="00616B4D" w:rsidRDefault="00362648">
    <w:pPr>
      <w:pStyle w:val="Kopfzeile"/>
      <w:pBdr>
        <w:bottom w:val="single" w:sz="4" w:space="1" w:color="auto"/>
      </w:pBdr>
    </w:pPr>
    <w:r>
      <w:rPr>
        <w:noProof/>
      </w:rPr>
      <w:drawing>
        <wp:anchor distT="0" distB="0" distL="114300" distR="114300" simplePos="0" relativeHeight="251657728" behindDoc="0" locked="0" layoutInCell="0" allowOverlap="1" wp14:anchorId="6BC805A7" wp14:editId="738DD6E5">
          <wp:simplePos x="0" y="0"/>
          <wp:positionH relativeFrom="column">
            <wp:posOffset>4396105</wp:posOffset>
          </wp:positionH>
          <wp:positionV relativeFrom="paragraph">
            <wp:posOffset>147320</wp:posOffset>
          </wp:positionV>
          <wp:extent cx="1809750" cy="1228725"/>
          <wp:effectExtent l="0" t="0" r="0" b="0"/>
          <wp:wrapNone/>
          <wp:docPr id="1" name="Bild 1" descr="ldi-logo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di-logo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16B4D">
      <w:tab/>
    </w:r>
    <w:r w:rsidR="00616B4D">
      <w:tab/>
    </w:r>
    <w:r w:rsidR="00616B4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1AAF"/>
    <w:multiLevelType w:val="hybridMultilevel"/>
    <w:tmpl w:val="9E742DCC"/>
    <w:lvl w:ilvl="0" w:tplc="41F6E0C2">
      <w:start w:val="1"/>
      <w:numFmt w:val="bullet"/>
      <w:lvlText w:val="o"/>
      <w:lvlJc w:val="left"/>
      <w:pPr>
        <w:tabs>
          <w:tab w:val="num" w:pos="1440"/>
        </w:tabs>
        <w:ind w:left="1440" w:hanging="360"/>
      </w:pPr>
      <w:rPr>
        <w:rFonts w:ascii="Courier New" w:hAnsi="Courier New" w:cs="Courier New" w:hint="default"/>
      </w:rPr>
    </w:lvl>
    <w:lvl w:ilvl="1" w:tplc="0222196C" w:tentative="1">
      <w:start w:val="1"/>
      <w:numFmt w:val="bullet"/>
      <w:lvlText w:val="o"/>
      <w:lvlJc w:val="left"/>
      <w:pPr>
        <w:tabs>
          <w:tab w:val="num" w:pos="1440"/>
        </w:tabs>
        <w:ind w:left="1440" w:hanging="360"/>
      </w:pPr>
      <w:rPr>
        <w:rFonts w:ascii="Courier New" w:hAnsi="Courier New" w:cs="Courier New" w:hint="default"/>
      </w:rPr>
    </w:lvl>
    <w:lvl w:ilvl="2" w:tplc="B596B806" w:tentative="1">
      <w:start w:val="1"/>
      <w:numFmt w:val="bullet"/>
      <w:lvlText w:val=""/>
      <w:lvlJc w:val="left"/>
      <w:pPr>
        <w:tabs>
          <w:tab w:val="num" w:pos="2160"/>
        </w:tabs>
        <w:ind w:left="2160" w:hanging="360"/>
      </w:pPr>
      <w:rPr>
        <w:rFonts w:ascii="Wingdings" w:hAnsi="Wingdings" w:hint="default"/>
      </w:rPr>
    </w:lvl>
    <w:lvl w:ilvl="3" w:tplc="542A5F2C" w:tentative="1">
      <w:start w:val="1"/>
      <w:numFmt w:val="bullet"/>
      <w:lvlText w:val=""/>
      <w:lvlJc w:val="left"/>
      <w:pPr>
        <w:tabs>
          <w:tab w:val="num" w:pos="2880"/>
        </w:tabs>
        <w:ind w:left="2880" w:hanging="360"/>
      </w:pPr>
      <w:rPr>
        <w:rFonts w:ascii="Symbol" w:hAnsi="Symbol" w:hint="default"/>
      </w:rPr>
    </w:lvl>
    <w:lvl w:ilvl="4" w:tplc="9086CC26" w:tentative="1">
      <w:start w:val="1"/>
      <w:numFmt w:val="bullet"/>
      <w:lvlText w:val="o"/>
      <w:lvlJc w:val="left"/>
      <w:pPr>
        <w:tabs>
          <w:tab w:val="num" w:pos="3600"/>
        </w:tabs>
        <w:ind w:left="3600" w:hanging="360"/>
      </w:pPr>
      <w:rPr>
        <w:rFonts w:ascii="Courier New" w:hAnsi="Courier New" w:cs="Courier New" w:hint="default"/>
      </w:rPr>
    </w:lvl>
    <w:lvl w:ilvl="5" w:tplc="7A741AB4" w:tentative="1">
      <w:start w:val="1"/>
      <w:numFmt w:val="bullet"/>
      <w:lvlText w:val=""/>
      <w:lvlJc w:val="left"/>
      <w:pPr>
        <w:tabs>
          <w:tab w:val="num" w:pos="4320"/>
        </w:tabs>
        <w:ind w:left="4320" w:hanging="360"/>
      </w:pPr>
      <w:rPr>
        <w:rFonts w:ascii="Wingdings" w:hAnsi="Wingdings" w:hint="default"/>
      </w:rPr>
    </w:lvl>
    <w:lvl w:ilvl="6" w:tplc="AC98C71E" w:tentative="1">
      <w:start w:val="1"/>
      <w:numFmt w:val="bullet"/>
      <w:lvlText w:val=""/>
      <w:lvlJc w:val="left"/>
      <w:pPr>
        <w:tabs>
          <w:tab w:val="num" w:pos="5040"/>
        </w:tabs>
        <w:ind w:left="5040" w:hanging="360"/>
      </w:pPr>
      <w:rPr>
        <w:rFonts w:ascii="Symbol" w:hAnsi="Symbol" w:hint="default"/>
      </w:rPr>
    </w:lvl>
    <w:lvl w:ilvl="7" w:tplc="411640A4" w:tentative="1">
      <w:start w:val="1"/>
      <w:numFmt w:val="bullet"/>
      <w:lvlText w:val="o"/>
      <w:lvlJc w:val="left"/>
      <w:pPr>
        <w:tabs>
          <w:tab w:val="num" w:pos="5760"/>
        </w:tabs>
        <w:ind w:left="5760" w:hanging="360"/>
      </w:pPr>
      <w:rPr>
        <w:rFonts w:ascii="Courier New" w:hAnsi="Courier New" w:cs="Courier New" w:hint="default"/>
      </w:rPr>
    </w:lvl>
    <w:lvl w:ilvl="8" w:tplc="53CC3D9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975B0"/>
    <w:multiLevelType w:val="hybridMultilevel"/>
    <w:tmpl w:val="7D42B780"/>
    <w:lvl w:ilvl="0" w:tplc="CC2C5AB0">
      <w:start w:val="1"/>
      <w:numFmt w:val="decimal"/>
      <w:lvlText w:val="%1."/>
      <w:lvlJc w:val="left"/>
      <w:pPr>
        <w:tabs>
          <w:tab w:val="num" w:pos="720"/>
        </w:tabs>
        <w:ind w:left="720" w:hanging="360"/>
      </w:pPr>
    </w:lvl>
    <w:lvl w:ilvl="1" w:tplc="867CA44E" w:tentative="1">
      <w:start w:val="1"/>
      <w:numFmt w:val="lowerLetter"/>
      <w:lvlText w:val="%2."/>
      <w:lvlJc w:val="left"/>
      <w:pPr>
        <w:tabs>
          <w:tab w:val="num" w:pos="1440"/>
        </w:tabs>
        <w:ind w:left="1440" w:hanging="360"/>
      </w:pPr>
    </w:lvl>
    <w:lvl w:ilvl="2" w:tplc="C8062B6A" w:tentative="1">
      <w:start w:val="1"/>
      <w:numFmt w:val="lowerRoman"/>
      <w:lvlText w:val="%3."/>
      <w:lvlJc w:val="right"/>
      <w:pPr>
        <w:tabs>
          <w:tab w:val="num" w:pos="2160"/>
        </w:tabs>
        <w:ind w:left="2160" w:hanging="180"/>
      </w:pPr>
    </w:lvl>
    <w:lvl w:ilvl="3" w:tplc="D8D8894E" w:tentative="1">
      <w:start w:val="1"/>
      <w:numFmt w:val="decimal"/>
      <w:lvlText w:val="%4."/>
      <w:lvlJc w:val="left"/>
      <w:pPr>
        <w:tabs>
          <w:tab w:val="num" w:pos="2880"/>
        </w:tabs>
        <w:ind w:left="2880" w:hanging="360"/>
      </w:pPr>
    </w:lvl>
    <w:lvl w:ilvl="4" w:tplc="0568D452" w:tentative="1">
      <w:start w:val="1"/>
      <w:numFmt w:val="lowerLetter"/>
      <w:lvlText w:val="%5."/>
      <w:lvlJc w:val="left"/>
      <w:pPr>
        <w:tabs>
          <w:tab w:val="num" w:pos="3600"/>
        </w:tabs>
        <w:ind w:left="3600" w:hanging="360"/>
      </w:pPr>
    </w:lvl>
    <w:lvl w:ilvl="5" w:tplc="E7E4D7F8" w:tentative="1">
      <w:start w:val="1"/>
      <w:numFmt w:val="lowerRoman"/>
      <w:lvlText w:val="%6."/>
      <w:lvlJc w:val="right"/>
      <w:pPr>
        <w:tabs>
          <w:tab w:val="num" w:pos="4320"/>
        </w:tabs>
        <w:ind w:left="4320" w:hanging="180"/>
      </w:pPr>
    </w:lvl>
    <w:lvl w:ilvl="6" w:tplc="CCB23D30" w:tentative="1">
      <w:start w:val="1"/>
      <w:numFmt w:val="decimal"/>
      <w:lvlText w:val="%7."/>
      <w:lvlJc w:val="left"/>
      <w:pPr>
        <w:tabs>
          <w:tab w:val="num" w:pos="5040"/>
        </w:tabs>
        <w:ind w:left="5040" w:hanging="360"/>
      </w:pPr>
    </w:lvl>
    <w:lvl w:ilvl="7" w:tplc="C08A0A4C" w:tentative="1">
      <w:start w:val="1"/>
      <w:numFmt w:val="lowerLetter"/>
      <w:lvlText w:val="%8."/>
      <w:lvlJc w:val="left"/>
      <w:pPr>
        <w:tabs>
          <w:tab w:val="num" w:pos="5760"/>
        </w:tabs>
        <w:ind w:left="5760" w:hanging="360"/>
      </w:pPr>
    </w:lvl>
    <w:lvl w:ilvl="8" w:tplc="82CC4440" w:tentative="1">
      <w:start w:val="1"/>
      <w:numFmt w:val="lowerRoman"/>
      <w:lvlText w:val="%9."/>
      <w:lvlJc w:val="right"/>
      <w:pPr>
        <w:tabs>
          <w:tab w:val="num" w:pos="6480"/>
        </w:tabs>
        <w:ind w:left="6480" w:hanging="180"/>
      </w:pPr>
    </w:lvl>
  </w:abstractNum>
  <w:abstractNum w:abstractNumId="2" w15:restartNumberingAfterBreak="0">
    <w:nsid w:val="10AA7368"/>
    <w:multiLevelType w:val="singleLevel"/>
    <w:tmpl w:val="16E0F086"/>
    <w:lvl w:ilvl="0">
      <w:start w:val="1"/>
      <w:numFmt w:val="decimal"/>
      <w:lvlText w:val="%1."/>
      <w:lvlJc w:val="left"/>
      <w:pPr>
        <w:tabs>
          <w:tab w:val="num" w:pos="360"/>
        </w:tabs>
        <w:ind w:left="360" w:hanging="360"/>
      </w:pPr>
    </w:lvl>
  </w:abstractNum>
  <w:abstractNum w:abstractNumId="3" w15:restartNumberingAfterBreak="0">
    <w:nsid w:val="17FE33D1"/>
    <w:multiLevelType w:val="singleLevel"/>
    <w:tmpl w:val="16E0F086"/>
    <w:lvl w:ilvl="0">
      <w:start w:val="1"/>
      <w:numFmt w:val="decimal"/>
      <w:lvlText w:val="%1."/>
      <w:lvlJc w:val="left"/>
      <w:pPr>
        <w:tabs>
          <w:tab w:val="num" w:pos="360"/>
        </w:tabs>
        <w:ind w:left="360" w:hanging="360"/>
      </w:pPr>
      <w:rPr>
        <w:rFonts w:hint="default"/>
      </w:rPr>
    </w:lvl>
  </w:abstractNum>
  <w:abstractNum w:abstractNumId="4" w15:restartNumberingAfterBreak="0">
    <w:nsid w:val="1B356E92"/>
    <w:multiLevelType w:val="hybridMultilevel"/>
    <w:tmpl w:val="58C4BDBA"/>
    <w:lvl w:ilvl="0" w:tplc="9B9E6A1C">
      <w:start w:val="1"/>
      <w:numFmt w:val="bullet"/>
      <w:lvlText w:val="o"/>
      <w:lvlJc w:val="left"/>
      <w:pPr>
        <w:tabs>
          <w:tab w:val="num" w:pos="1440"/>
        </w:tabs>
        <w:ind w:left="1440" w:hanging="360"/>
      </w:pPr>
      <w:rPr>
        <w:rFonts w:ascii="Courier New" w:hAnsi="Courier New" w:cs="Courier New" w:hint="default"/>
      </w:rPr>
    </w:lvl>
    <w:lvl w:ilvl="1" w:tplc="52A28A80" w:tentative="1">
      <w:start w:val="1"/>
      <w:numFmt w:val="bullet"/>
      <w:lvlText w:val="o"/>
      <w:lvlJc w:val="left"/>
      <w:pPr>
        <w:tabs>
          <w:tab w:val="num" w:pos="1440"/>
        </w:tabs>
        <w:ind w:left="1440" w:hanging="360"/>
      </w:pPr>
      <w:rPr>
        <w:rFonts w:ascii="Courier New" w:hAnsi="Courier New" w:cs="Courier New" w:hint="default"/>
      </w:rPr>
    </w:lvl>
    <w:lvl w:ilvl="2" w:tplc="DCBCD252" w:tentative="1">
      <w:start w:val="1"/>
      <w:numFmt w:val="bullet"/>
      <w:lvlText w:val=""/>
      <w:lvlJc w:val="left"/>
      <w:pPr>
        <w:tabs>
          <w:tab w:val="num" w:pos="2160"/>
        </w:tabs>
        <w:ind w:left="2160" w:hanging="360"/>
      </w:pPr>
      <w:rPr>
        <w:rFonts w:ascii="Wingdings" w:hAnsi="Wingdings" w:hint="default"/>
      </w:rPr>
    </w:lvl>
    <w:lvl w:ilvl="3" w:tplc="23CA4098" w:tentative="1">
      <w:start w:val="1"/>
      <w:numFmt w:val="bullet"/>
      <w:lvlText w:val=""/>
      <w:lvlJc w:val="left"/>
      <w:pPr>
        <w:tabs>
          <w:tab w:val="num" w:pos="2880"/>
        </w:tabs>
        <w:ind w:left="2880" w:hanging="360"/>
      </w:pPr>
      <w:rPr>
        <w:rFonts w:ascii="Symbol" w:hAnsi="Symbol" w:hint="default"/>
      </w:rPr>
    </w:lvl>
    <w:lvl w:ilvl="4" w:tplc="65025628" w:tentative="1">
      <w:start w:val="1"/>
      <w:numFmt w:val="bullet"/>
      <w:lvlText w:val="o"/>
      <w:lvlJc w:val="left"/>
      <w:pPr>
        <w:tabs>
          <w:tab w:val="num" w:pos="3600"/>
        </w:tabs>
        <w:ind w:left="3600" w:hanging="360"/>
      </w:pPr>
      <w:rPr>
        <w:rFonts w:ascii="Courier New" w:hAnsi="Courier New" w:cs="Courier New" w:hint="default"/>
      </w:rPr>
    </w:lvl>
    <w:lvl w:ilvl="5" w:tplc="AECE8CF8" w:tentative="1">
      <w:start w:val="1"/>
      <w:numFmt w:val="bullet"/>
      <w:lvlText w:val=""/>
      <w:lvlJc w:val="left"/>
      <w:pPr>
        <w:tabs>
          <w:tab w:val="num" w:pos="4320"/>
        </w:tabs>
        <w:ind w:left="4320" w:hanging="360"/>
      </w:pPr>
      <w:rPr>
        <w:rFonts w:ascii="Wingdings" w:hAnsi="Wingdings" w:hint="default"/>
      </w:rPr>
    </w:lvl>
    <w:lvl w:ilvl="6" w:tplc="9CF841C6" w:tentative="1">
      <w:start w:val="1"/>
      <w:numFmt w:val="bullet"/>
      <w:lvlText w:val=""/>
      <w:lvlJc w:val="left"/>
      <w:pPr>
        <w:tabs>
          <w:tab w:val="num" w:pos="5040"/>
        </w:tabs>
        <w:ind w:left="5040" w:hanging="360"/>
      </w:pPr>
      <w:rPr>
        <w:rFonts w:ascii="Symbol" w:hAnsi="Symbol" w:hint="default"/>
      </w:rPr>
    </w:lvl>
    <w:lvl w:ilvl="7" w:tplc="CC044240" w:tentative="1">
      <w:start w:val="1"/>
      <w:numFmt w:val="bullet"/>
      <w:lvlText w:val="o"/>
      <w:lvlJc w:val="left"/>
      <w:pPr>
        <w:tabs>
          <w:tab w:val="num" w:pos="5760"/>
        </w:tabs>
        <w:ind w:left="5760" w:hanging="360"/>
      </w:pPr>
      <w:rPr>
        <w:rFonts w:ascii="Courier New" w:hAnsi="Courier New" w:cs="Courier New" w:hint="default"/>
      </w:rPr>
    </w:lvl>
    <w:lvl w:ilvl="8" w:tplc="1098F1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91561"/>
    <w:multiLevelType w:val="hybridMultilevel"/>
    <w:tmpl w:val="26B67BC6"/>
    <w:lvl w:ilvl="0" w:tplc="DF729D9A">
      <w:start w:val="1"/>
      <w:numFmt w:val="decimal"/>
      <w:lvlText w:val="%1."/>
      <w:lvlJc w:val="left"/>
      <w:pPr>
        <w:tabs>
          <w:tab w:val="num" w:pos="720"/>
        </w:tabs>
        <w:ind w:left="720" w:hanging="360"/>
      </w:pPr>
      <w:rPr>
        <w:rFonts w:hint="default"/>
      </w:rPr>
    </w:lvl>
    <w:lvl w:ilvl="1" w:tplc="850A35BC">
      <w:start w:val="1"/>
      <w:numFmt w:val="lowerLetter"/>
      <w:lvlText w:val="%2."/>
      <w:lvlJc w:val="left"/>
      <w:pPr>
        <w:tabs>
          <w:tab w:val="num" w:pos="1440"/>
        </w:tabs>
        <w:ind w:left="1440" w:hanging="360"/>
      </w:pPr>
    </w:lvl>
    <w:lvl w:ilvl="2" w:tplc="C2F6FBEE" w:tentative="1">
      <w:start w:val="1"/>
      <w:numFmt w:val="lowerRoman"/>
      <w:lvlText w:val="%3."/>
      <w:lvlJc w:val="right"/>
      <w:pPr>
        <w:tabs>
          <w:tab w:val="num" w:pos="2160"/>
        </w:tabs>
        <w:ind w:left="2160" w:hanging="180"/>
      </w:pPr>
    </w:lvl>
    <w:lvl w:ilvl="3" w:tplc="77A6B506" w:tentative="1">
      <w:start w:val="1"/>
      <w:numFmt w:val="decimal"/>
      <w:lvlText w:val="%4."/>
      <w:lvlJc w:val="left"/>
      <w:pPr>
        <w:tabs>
          <w:tab w:val="num" w:pos="2880"/>
        </w:tabs>
        <w:ind w:left="2880" w:hanging="360"/>
      </w:pPr>
    </w:lvl>
    <w:lvl w:ilvl="4" w:tplc="2522D8C8" w:tentative="1">
      <w:start w:val="1"/>
      <w:numFmt w:val="lowerLetter"/>
      <w:lvlText w:val="%5."/>
      <w:lvlJc w:val="left"/>
      <w:pPr>
        <w:tabs>
          <w:tab w:val="num" w:pos="3600"/>
        </w:tabs>
        <w:ind w:left="3600" w:hanging="360"/>
      </w:pPr>
    </w:lvl>
    <w:lvl w:ilvl="5" w:tplc="01FC60EA" w:tentative="1">
      <w:start w:val="1"/>
      <w:numFmt w:val="lowerRoman"/>
      <w:lvlText w:val="%6."/>
      <w:lvlJc w:val="right"/>
      <w:pPr>
        <w:tabs>
          <w:tab w:val="num" w:pos="4320"/>
        </w:tabs>
        <w:ind w:left="4320" w:hanging="180"/>
      </w:pPr>
    </w:lvl>
    <w:lvl w:ilvl="6" w:tplc="65365F38" w:tentative="1">
      <w:start w:val="1"/>
      <w:numFmt w:val="decimal"/>
      <w:lvlText w:val="%7."/>
      <w:lvlJc w:val="left"/>
      <w:pPr>
        <w:tabs>
          <w:tab w:val="num" w:pos="5040"/>
        </w:tabs>
        <w:ind w:left="5040" w:hanging="360"/>
      </w:pPr>
    </w:lvl>
    <w:lvl w:ilvl="7" w:tplc="779890CA" w:tentative="1">
      <w:start w:val="1"/>
      <w:numFmt w:val="lowerLetter"/>
      <w:lvlText w:val="%8."/>
      <w:lvlJc w:val="left"/>
      <w:pPr>
        <w:tabs>
          <w:tab w:val="num" w:pos="5760"/>
        </w:tabs>
        <w:ind w:left="5760" w:hanging="360"/>
      </w:pPr>
    </w:lvl>
    <w:lvl w:ilvl="8" w:tplc="08E0CC20" w:tentative="1">
      <w:start w:val="1"/>
      <w:numFmt w:val="lowerRoman"/>
      <w:lvlText w:val="%9."/>
      <w:lvlJc w:val="right"/>
      <w:pPr>
        <w:tabs>
          <w:tab w:val="num" w:pos="6480"/>
        </w:tabs>
        <w:ind w:left="6480" w:hanging="180"/>
      </w:pPr>
    </w:lvl>
  </w:abstractNum>
  <w:abstractNum w:abstractNumId="6" w15:restartNumberingAfterBreak="0">
    <w:nsid w:val="1EE31E79"/>
    <w:multiLevelType w:val="hybridMultilevel"/>
    <w:tmpl w:val="99AE4F36"/>
    <w:lvl w:ilvl="0" w:tplc="E866108E">
      <w:start w:val="1"/>
      <w:numFmt w:val="bullet"/>
      <w:lvlText w:val="o"/>
      <w:lvlJc w:val="left"/>
      <w:pPr>
        <w:tabs>
          <w:tab w:val="num" w:pos="780"/>
        </w:tabs>
        <w:ind w:left="780" w:hanging="360"/>
      </w:pPr>
      <w:rPr>
        <w:rFonts w:ascii="Courier New" w:hAnsi="Courier New" w:cs="Courier New" w:hint="default"/>
      </w:rPr>
    </w:lvl>
    <w:lvl w:ilvl="1" w:tplc="7326EBD8" w:tentative="1">
      <w:start w:val="1"/>
      <w:numFmt w:val="bullet"/>
      <w:lvlText w:val="o"/>
      <w:lvlJc w:val="left"/>
      <w:pPr>
        <w:tabs>
          <w:tab w:val="num" w:pos="1500"/>
        </w:tabs>
        <w:ind w:left="1500" w:hanging="360"/>
      </w:pPr>
      <w:rPr>
        <w:rFonts w:ascii="Courier New" w:hAnsi="Courier New" w:cs="Courier New" w:hint="default"/>
      </w:rPr>
    </w:lvl>
    <w:lvl w:ilvl="2" w:tplc="5AB64D3A" w:tentative="1">
      <w:start w:val="1"/>
      <w:numFmt w:val="bullet"/>
      <w:lvlText w:val=""/>
      <w:lvlJc w:val="left"/>
      <w:pPr>
        <w:tabs>
          <w:tab w:val="num" w:pos="2220"/>
        </w:tabs>
        <w:ind w:left="2220" w:hanging="360"/>
      </w:pPr>
      <w:rPr>
        <w:rFonts w:ascii="Wingdings" w:hAnsi="Wingdings" w:hint="default"/>
      </w:rPr>
    </w:lvl>
    <w:lvl w:ilvl="3" w:tplc="F92215FE" w:tentative="1">
      <w:start w:val="1"/>
      <w:numFmt w:val="bullet"/>
      <w:lvlText w:val=""/>
      <w:lvlJc w:val="left"/>
      <w:pPr>
        <w:tabs>
          <w:tab w:val="num" w:pos="2940"/>
        </w:tabs>
        <w:ind w:left="2940" w:hanging="360"/>
      </w:pPr>
      <w:rPr>
        <w:rFonts w:ascii="Symbol" w:hAnsi="Symbol" w:hint="default"/>
      </w:rPr>
    </w:lvl>
    <w:lvl w:ilvl="4" w:tplc="00643EB2" w:tentative="1">
      <w:start w:val="1"/>
      <w:numFmt w:val="bullet"/>
      <w:lvlText w:val="o"/>
      <w:lvlJc w:val="left"/>
      <w:pPr>
        <w:tabs>
          <w:tab w:val="num" w:pos="3660"/>
        </w:tabs>
        <w:ind w:left="3660" w:hanging="360"/>
      </w:pPr>
      <w:rPr>
        <w:rFonts w:ascii="Courier New" w:hAnsi="Courier New" w:cs="Courier New" w:hint="default"/>
      </w:rPr>
    </w:lvl>
    <w:lvl w:ilvl="5" w:tplc="8B469DD8" w:tentative="1">
      <w:start w:val="1"/>
      <w:numFmt w:val="bullet"/>
      <w:lvlText w:val=""/>
      <w:lvlJc w:val="left"/>
      <w:pPr>
        <w:tabs>
          <w:tab w:val="num" w:pos="4380"/>
        </w:tabs>
        <w:ind w:left="4380" w:hanging="360"/>
      </w:pPr>
      <w:rPr>
        <w:rFonts w:ascii="Wingdings" w:hAnsi="Wingdings" w:hint="default"/>
      </w:rPr>
    </w:lvl>
    <w:lvl w:ilvl="6" w:tplc="ECDC6B18" w:tentative="1">
      <w:start w:val="1"/>
      <w:numFmt w:val="bullet"/>
      <w:lvlText w:val=""/>
      <w:lvlJc w:val="left"/>
      <w:pPr>
        <w:tabs>
          <w:tab w:val="num" w:pos="5100"/>
        </w:tabs>
        <w:ind w:left="5100" w:hanging="360"/>
      </w:pPr>
      <w:rPr>
        <w:rFonts w:ascii="Symbol" w:hAnsi="Symbol" w:hint="default"/>
      </w:rPr>
    </w:lvl>
    <w:lvl w:ilvl="7" w:tplc="EDB4D8E0" w:tentative="1">
      <w:start w:val="1"/>
      <w:numFmt w:val="bullet"/>
      <w:lvlText w:val="o"/>
      <w:lvlJc w:val="left"/>
      <w:pPr>
        <w:tabs>
          <w:tab w:val="num" w:pos="5820"/>
        </w:tabs>
        <w:ind w:left="5820" w:hanging="360"/>
      </w:pPr>
      <w:rPr>
        <w:rFonts w:ascii="Courier New" w:hAnsi="Courier New" w:cs="Courier New" w:hint="default"/>
      </w:rPr>
    </w:lvl>
    <w:lvl w:ilvl="8" w:tplc="849CB606"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F9D2ED9"/>
    <w:multiLevelType w:val="singleLevel"/>
    <w:tmpl w:val="16E0F086"/>
    <w:lvl w:ilvl="0">
      <w:start w:val="1"/>
      <w:numFmt w:val="decimal"/>
      <w:lvlText w:val="%1."/>
      <w:lvlJc w:val="left"/>
      <w:pPr>
        <w:tabs>
          <w:tab w:val="num" w:pos="360"/>
        </w:tabs>
        <w:ind w:left="360" w:hanging="360"/>
      </w:pPr>
    </w:lvl>
  </w:abstractNum>
  <w:abstractNum w:abstractNumId="8" w15:restartNumberingAfterBreak="0">
    <w:nsid w:val="506F7624"/>
    <w:multiLevelType w:val="hybridMultilevel"/>
    <w:tmpl w:val="C17E8C24"/>
    <w:lvl w:ilvl="0" w:tplc="0D46BCA2">
      <w:start w:val="1"/>
      <w:numFmt w:val="decimal"/>
      <w:lvlText w:val="%1."/>
      <w:lvlJc w:val="left"/>
      <w:pPr>
        <w:tabs>
          <w:tab w:val="num" w:pos="360"/>
        </w:tabs>
        <w:ind w:left="360" w:hanging="360"/>
      </w:pPr>
      <w:rPr>
        <w:rFonts w:hint="default"/>
      </w:rPr>
    </w:lvl>
    <w:lvl w:ilvl="1" w:tplc="0BB80004" w:tentative="1">
      <w:start w:val="1"/>
      <w:numFmt w:val="lowerLetter"/>
      <w:lvlText w:val="%2."/>
      <w:lvlJc w:val="left"/>
      <w:pPr>
        <w:tabs>
          <w:tab w:val="num" w:pos="1080"/>
        </w:tabs>
        <w:ind w:left="1080" w:hanging="360"/>
      </w:pPr>
    </w:lvl>
    <w:lvl w:ilvl="2" w:tplc="1256D49A" w:tentative="1">
      <w:start w:val="1"/>
      <w:numFmt w:val="lowerRoman"/>
      <w:lvlText w:val="%3."/>
      <w:lvlJc w:val="right"/>
      <w:pPr>
        <w:tabs>
          <w:tab w:val="num" w:pos="1800"/>
        </w:tabs>
        <w:ind w:left="1800" w:hanging="180"/>
      </w:pPr>
    </w:lvl>
    <w:lvl w:ilvl="3" w:tplc="B3728AEE" w:tentative="1">
      <w:start w:val="1"/>
      <w:numFmt w:val="decimal"/>
      <w:lvlText w:val="%4."/>
      <w:lvlJc w:val="left"/>
      <w:pPr>
        <w:tabs>
          <w:tab w:val="num" w:pos="2520"/>
        </w:tabs>
        <w:ind w:left="2520" w:hanging="360"/>
      </w:pPr>
    </w:lvl>
    <w:lvl w:ilvl="4" w:tplc="41A6028A" w:tentative="1">
      <w:start w:val="1"/>
      <w:numFmt w:val="lowerLetter"/>
      <w:lvlText w:val="%5."/>
      <w:lvlJc w:val="left"/>
      <w:pPr>
        <w:tabs>
          <w:tab w:val="num" w:pos="3240"/>
        </w:tabs>
        <w:ind w:left="3240" w:hanging="360"/>
      </w:pPr>
    </w:lvl>
    <w:lvl w:ilvl="5" w:tplc="B4E68474" w:tentative="1">
      <w:start w:val="1"/>
      <w:numFmt w:val="lowerRoman"/>
      <w:lvlText w:val="%6."/>
      <w:lvlJc w:val="right"/>
      <w:pPr>
        <w:tabs>
          <w:tab w:val="num" w:pos="3960"/>
        </w:tabs>
        <w:ind w:left="3960" w:hanging="180"/>
      </w:pPr>
    </w:lvl>
    <w:lvl w:ilvl="6" w:tplc="B5E4A400" w:tentative="1">
      <w:start w:val="1"/>
      <w:numFmt w:val="decimal"/>
      <w:lvlText w:val="%7."/>
      <w:lvlJc w:val="left"/>
      <w:pPr>
        <w:tabs>
          <w:tab w:val="num" w:pos="4680"/>
        </w:tabs>
        <w:ind w:left="4680" w:hanging="360"/>
      </w:pPr>
    </w:lvl>
    <w:lvl w:ilvl="7" w:tplc="FC68B88E" w:tentative="1">
      <w:start w:val="1"/>
      <w:numFmt w:val="lowerLetter"/>
      <w:lvlText w:val="%8."/>
      <w:lvlJc w:val="left"/>
      <w:pPr>
        <w:tabs>
          <w:tab w:val="num" w:pos="5400"/>
        </w:tabs>
        <w:ind w:left="5400" w:hanging="360"/>
      </w:pPr>
    </w:lvl>
    <w:lvl w:ilvl="8" w:tplc="8F8C94CA" w:tentative="1">
      <w:start w:val="1"/>
      <w:numFmt w:val="lowerRoman"/>
      <w:lvlText w:val="%9."/>
      <w:lvlJc w:val="right"/>
      <w:pPr>
        <w:tabs>
          <w:tab w:val="num" w:pos="6120"/>
        </w:tabs>
        <w:ind w:left="6120" w:hanging="180"/>
      </w:pPr>
    </w:lvl>
  </w:abstractNum>
  <w:abstractNum w:abstractNumId="9" w15:restartNumberingAfterBreak="0">
    <w:nsid w:val="5BAC2D7D"/>
    <w:multiLevelType w:val="hybridMultilevel"/>
    <w:tmpl w:val="AE5CAA1E"/>
    <w:lvl w:ilvl="0" w:tplc="59BE4B64">
      <w:start w:val="1"/>
      <w:numFmt w:val="bullet"/>
      <w:lvlText w:val="o"/>
      <w:lvlJc w:val="left"/>
      <w:pPr>
        <w:tabs>
          <w:tab w:val="num" w:pos="840"/>
        </w:tabs>
        <w:ind w:left="840" w:hanging="360"/>
      </w:pPr>
      <w:rPr>
        <w:rFonts w:ascii="Courier New" w:hAnsi="Courier New" w:cs="Courier New" w:hint="default"/>
      </w:rPr>
    </w:lvl>
    <w:lvl w:ilvl="1" w:tplc="8E8E647E" w:tentative="1">
      <w:start w:val="1"/>
      <w:numFmt w:val="bullet"/>
      <w:lvlText w:val="o"/>
      <w:lvlJc w:val="left"/>
      <w:pPr>
        <w:tabs>
          <w:tab w:val="num" w:pos="1500"/>
        </w:tabs>
        <w:ind w:left="1500" w:hanging="360"/>
      </w:pPr>
      <w:rPr>
        <w:rFonts w:ascii="Courier New" w:hAnsi="Courier New" w:cs="Courier New" w:hint="default"/>
      </w:rPr>
    </w:lvl>
    <w:lvl w:ilvl="2" w:tplc="BB3C817C" w:tentative="1">
      <w:start w:val="1"/>
      <w:numFmt w:val="bullet"/>
      <w:lvlText w:val=""/>
      <w:lvlJc w:val="left"/>
      <w:pPr>
        <w:tabs>
          <w:tab w:val="num" w:pos="2220"/>
        </w:tabs>
        <w:ind w:left="2220" w:hanging="360"/>
      </w:pPr>
      <w:rPr>
        <w:rFonts w:ascii="Wingdings" w:hAnsi="Wingdings" w:hint="default"/>
      </w:rPr>
    </w:lvl>
    <w:lvl w:ilvl="3" w:tplc="0DC48DB6" w:tentative="1">
      <w:start w:val="1"/>
      <w:numFmt w:val="bullet"/>
      <w:lvlText w:val=""/>
      <w:lvlJc w:val="left"/>
      <w:pPr>
        <w:tabs>
          <w:tab w:val="num" w:pos="2940"/>
        </w:tabs>
        <w:ind w:left="2940" w:hanging="360"/>
      </w:pPr>
      <w:rPr>
        <w:rFonts w:ascii="Symbol" w:hAnsi="Symbol" w:hint="default"/>
      </w:rPr>
    </w:lvl>
    <w:lvl w:ilvl="4" w:tplc="21CC07C0" w:tentative="1">
      <w:start w:val="1"/>
      <w:numFmt w:val="bullet"/>
      <w:lvlText w:val="o"/>
      <w:lvlJc w:val="left"/>
      <w:pPr>
        <w:tabs>
          <w:tab w:val="num" w:pos="3660"/>
        </w:tabs>
        <w:ind w:left="3660" w:hanging="360"/>
      </w:pPr>
      <w:rPr>
        <w:rFonts w:ascii="Courier New" w:hAnsi="Courier New" w:cs="Courier New" w:hint="default"/>
      </w:rPr>
    </w:lvl>
    <w:lvl w:ilvl="5" w:tplc="98BAC350" w:tentative="1">
      <w:start w:val="1"/>
      <w:numFmt w:val="bullet"/>
      <w:lvlText w:val=""/>
      <w:lvlJc w:val="left"/>
      <w:pPr>
        <w:tabs>
          <w:tab w:val="num" w:pos="4380"/>
        </w:tabs>
        <w:ind w:left="4380" w:hanging="360"/>
      </w:pPr>
      <w:rPr>
        <w:rFonts w:ascii="Wingdings" w:hAnsi="Wingdings" w:hint="default"/>
      </w:rPr>
    </w:lvl>
    <w:lvl w:ilvl="6" w:tplc="87E85B6E" w:tentative="1">
      <w:start w:val="1"/>
      <w:numFmt w:val="bullet"/>
      <w:lvlText w:val=""/>
      <w:lvlJc w:val="left"/>
      <w:pPr>
        <w:tabs>
          <w:tab w:val="num" w:pos="5100"/>
        </w:tabs>
        <w:ind w:left="5100" w:hanging="360"/>
      </w:pPr>
      <w:rPr>
        <w:rFonts w:ascii="Symbol" w:hAnsi="Symbol" w:hint="default"/>
      </w:rPr>
    </w:lvl>
    <w:lvl w:ilvl="7" w:tplc="23746EDA" w:tentative="1">
      <w:start w:val="1"/>
      <w:numFmt w:val="bullet"/>
      <w:lvlText w:val="o"/>
      <w:lvlJc w:val="left"/>
      <w:pPr>
        <w:tabs>
          <w:tab w:val="num" w:pos="5820"/>
        </w:tabs>
        <w:ind w:left="5820" w:hanging="360"/>
      </w:pPr>
      <w:rPr>
        <w:rFonts w:ascii="Courier New" w:hAnsi="Courier New" w:cs="Courier New" w:hint="default"/>
      </w:rPr>
    </w:lvl>
    <w:lvl w:ilvl="8" w:tplc="217603E8"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7189730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8854972"/>
    <w:multiLevelType w:val="hybridMultilevel"/>
    <w:tmpl w:val="996AF66A"/>
    <w:lvl w:ilvl="0" w:tplc="DBC228E0">
      <w:start w:val="1"/>
      <w:numFmt w:val="decimal"/>
      <w:lvlText w:val="%1."/>
      <w:lvlJc w:val="left"/>
      <w:pPr>
        <w:tabs>
          <w:tab w:val="num" w:pos="720"/>
        </w:tabs>
        <w:ind w:left="720" w:hanging="360"/>
      </w:pPr>
      <w:rPr>
        <w:rFonts w:hint="default"/>
      </w:rPr>
    </w:lvl>
    <w:lvl w:ilvl="1" w:tplc="72C207E6" w:tentative="1">
      <w:start w:val="1"/>
      <w:numFmt w:val="lowerLetter"/>
      <w:lvlText w:val="%2."/>
      <w:lvlJc w:val="left"/>
      <w:pPr>
        <w:tabs>
          <w:tab w:val="num" w:pos="1440"/>
        </w:tabs>
        <w:ind w:left="1440" w:hanging="360"/>
      </w:pPr>
    </w:lvl>
    <w:lvl w:ilvl="2" w:tplc="6694C702" w:tentative="1">
      <w:start w:val="1"/>
      <w:numFmt w:val="lowerRoman"/>
      <w:lvlText w:val="%3."/>
      <w:lvlJc w:val="right"/>
      <w:pPr>
        <w:tabs>
          <w:tab w:val="num" w:pos="2160"/>
        </w:tabs>
        <w:ind w:left="2160" w:hanging="180"/>
      </w:pPr>
    </w:lvl>
    <w:lvl w:ilvl="3" w:tplc="4482ABFC" w:tentative="1">
      <w:start w:val="1"/>
      <w:numFmt w:val="decimal"/>
      <w:lvlText w:val="%4."/>
      <w:lvlJc w:val="left"/>
      <w:pPr>
        <w:tabs>
          <w:tab w:val="num" w:pos="2880"/>
        </w:tabs>
        <w:ind w:left="2880" w:hanging="360"/>
      </w:pPr>
    </w:lvl>
    <w:lvl w:ilvl="4" w:tplc="863C24B8" w:tentative="1">
      <w:start w:val="1"/>
      <w:numFmt w:val="lowerLetter"/>
      <w:lvlText w:val="%5."/>
      <w:lvlJc w:val="left"/>
      <w:pPr>
        <w:tabs>
          <w:tab w:val="num" w:pos="3600"/>
        </w:tabs>
        <w:ind w:left="3600" w:hanging="360"/>
      </w:pPr>
    </w:lvl>
    <w:lvl w:ilvl="5" w:tplc="F5C048F2" w:tentative="1">
      <w:start w:val="1"/>
      <w:numFmt w:val="lowerRoman"/>
      <w:lvlText w:val="%6."/>
      <w:lvlJc w:val="right"/>
      <w:pPr>
        <w:tabs>
          <w:tab w:val="num" w:pos="4320"/>
        </w:tabs>
        <w:ind w:left="4320" w:hanging="180"/>
      </w:pPr>
    </w:lvl>
    <w:lvl w:ilvl="6" w:tplc="BE16CE18" w:tentative="1">
      <w:start w:val="1"/>
      <w:numFmt w:val="decimal"/>
      <w:lvlText w:val="%7."/>
      <w:lvlJc w:val="left"/>
      <w:pPr>
        <w:tabs>
          <w:tab w:val="num" w:pos="5040"/>
        </w:tabs>
        <w:ind w:left="5040" w:hanging="360"/>
      </w:pPr>
    </w:lvl>
    <w:lvl w:ilvl="7" w:tplc="1ABABADE" w:tentative="1">
      <w:start w:val="1"/>
      <w:numFmt w:val="lowerLetter"/>
      <w:lvlText w:val="%8."/>
      <w:lvlJc w:val="left"/>
      <w:pPr>
        <w:tabs>
          <w:tab w:val="num" w:pos="5760"/>
        </w:tabs>
        <w:ind w:left="5760" w:hanging="360"/>
      </w:pPr>
    </w:lvl>
    <w:lvl w:ilvl="8" w:tplc="7F0A231C" w:tentative="1">
      <w:start w:val="1"/>
      <w:numFmt w:val="lowerRoman"/>
      <w:lvlText w:val="%9."/>
      <w:lvlJc w:val="right"/>
      <w:pPr>
        <w:tabs>
          <w:tab w:val="num" w:pos="6480"/>
        </w:tabs>
        <w:ind w:left="6480" w:hanging="180"/>
      </w:pPr>
    </w:lvl>
  </w:abstractNum>
  <w:num w:numId="1" w16cid:durableId="1288269129">
    <w:abstractNumId w:val="10"/>
  </w:num>
  <w:num w:numId="2" w16cid:durableId="1660840391">
    <w:abstractNumId w:val="3"/>
  </w:num>
  <w:num w:numId="3" w16cid:durableId="519123821">
    <w:abstractNumId w:val="2"/>
  </w:num>
  <w:num w:numId="4" w16cid:durableId="777988773">
    <w:abstractNumId w:val="7"/>
  </w:num>
  <w:num w:numId="5" w16cid:durableId="785002796">
    <w:abstractNumId w:val="6"/>
  </w:num>
  <w:num w:numId="6" w16cid:durableId="1628973929">
    <w:abstractNumId w:val="9"/>
  </w:num>
  <w:num w:numId="7" w16cid:durableId="1940259089">
    <w:abstractNumId w:val="0"/>
  </w:num>
  <w:num w:numId="8" w16cid:durableId="1156648023">
    <w:abstractNumId w:val="4"/>
  </w:num>
  <w:num w:numId="9" w16cid:durableId="2039114013">
    <w:abstractNumId w:val="11"/>
  </w:num>
  <w:num w:numId="10" w16cid:durableId="1172452310">
    <w:abstractNumId w:val="1"/>
  </w:num>
  <w:num w:numId="11" w16cid:durableId="419328106">
    <w:abstractNumId w:val="5"/>
  </w:num>
  <w:num w:numId="12" w16cid:durableId="10109071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rawingGridHorizontalSpacing w:val="100"/>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16B4D"/>
    <w:rsid w:val="00003532"/>
    <w:rsid w:val="00003EA2"/>
    <w:rsid w:val="00012F84"/>
    <w:rsid w:val="00027DAD"/>
    <w:rsid w:val="00053125"/>
    <w:rsid w:val="00073550"/>
    <w:rsid w:val="00074F23"/>
    <w:rsid w:val="0007576A"/>
    <w:rsid w:val="000A087A"/>
    <w:rsid w:val="000A7CA3"/>
    <w:rsid w:val="000B2402"/>
    <w:rsid w:val="000B6808"/>
    <w:rsid w:val="000C1073"/>
    <w:rsid w:val="000D1581"/>
    <w:rsid w:val="000E0568"/>
    <w:rsid w:val="000E19C5"/>
    <w:rsid w:val="000E36C0"/>
    <w:rsid w:val="0010399E"/>
    <w:rsid w:val="0010661A"/>
    <w:rsid w:val="00145245"/>
    <w:rsid w:val="00146615"/>
    <w:rsid w:val="0015718C"/>
    <w:rsid w:val="00162D88"/>
    <w:rsid w:val="00172EEB"/>
    <w:rsid w:val="00174217"/>
    <w:rsid w:val="001818B7"/>
    <w:rsid w:val="00182854"/>
    <w:rsid w:val="0019773B"/>
    <w:rsid w:val="001E52E9"/>
    <w:rsid w:val="001E5EEF"/>
    <w:rsid w:val="002451FA"/>
    <w:rsid w:val="00251F96"/>
    <w:rsid w:val="00273D22"/>
    <w:rsid w:val="00284C81"/>
    <w:rsid w:val="00285335"/>
    <w:rsid w:val="0029738C"/>
    <w:rsid w:val="002D5191"/>
    <w:rsid w:val="002E7C37"/>
    <w:rsid w:val="002F6521"/>
    <w:rsid w:val="00300FD4"/>
    <w:rsid w:val="00307924"/>
    <w:rsid w:val="0032019B"/>
    <w:rsid w:val="0032023D"/>
    <w:rsid w:val="003213C7"/>
    <w:rsid w:val="00322434"/>
    <w:rsid w:val="00354B9B"/>
    <w:rsid w:val="003562BA"/>
    <w:rsid w:val="0035734A"/>
    <w:rsid w:val="00362648"/>
    <w:rsid w:val="00363D09"/>
    <w:rsid w:val="003C118D"/>
    <w:rsid w:val="003C4ABF"/>
    <w:rsid w:val="003C55BA"/>
    <w:rsid w:val="003E6DB7"/>
    <w:rsid w:val="00431000"/>
    <w:rsid w:val="00441091"/>
    <w:rsid w:val="004661BA"/>
    <w:rsid w:val="004752FC"/>
    <w:rsid w:val="0048105E"/>
    <w:rsid w:val="0049208F"/>
    <w:rsid w:val="004A10A9"/>
    <w:rsid w:val="004A2D00"/>
    <w:rsid w:val="004B524C"/>
    <w:rsid w:val="004C70A7"/>
    <w:rsid w:val="004D7F0B"/>
    <w:rsid w:val="004E6394"/>
    <w:rsid w:val="004F7A2D"/>
    <w:rsid w:val="00514F9F"/>
    <w:rsid w:val="00517967"/>
    <w:rsid w:val="00521167"/>
    <w:rsid w:val="00545942"/>
    <w:rsid w:val="0056780E"/>
    <w:rsid w:val="00591615"/>
    <w:rsid w:val="00593DE0"/>
    <w:rsid w:val="00596A8E"/>
    <w:rsid w:val="005A0CD7"/>
    <w:rsid w:val="005A46C2"/>
    <w:rsid w:val="005A4DF9"/>
    <w:rsid w:val="005F2A1E"/>
    <w:rsid w:val="005F49BC"/>
    <w:rsid w:val="0061021C"/>
    <w:rsid w:val="00614E14"/>
    <w:rsid w:val="00616B4D"/>
    <w:rsid w:val="006236B4"/>
    <w:rsid w:val="00640651"/>
    <w:rsid w:val="00644BD0"/>
    <w:rsid w:val="00657141"/>
    <w:rsid w:val="00657B01"/>
    <w:rsid w:val="00661407"/>
    <w:rsid w:val="006953D6"/>
    <w:rsid w:val="006A2518"/>
    <w:rsid w:val="006B1D73"/>
    <w:rsid w:val="006B2D9B"/>
    <w:rsid w:val="00731378"/>
    <w:rsid w:val="0073389F"/>
    <w:rsid w:val="0076468B"/>
    <w:rsid w:val="007647A0"/>
    <w:rsid w:val="00776B96"/>
    <w:rsid w:val="00794D46"/>
    <w:rsid w:val="007C2E32"/>
    <w:rsid w:val="007C6F0B"/>
    <w:rsid w:val="0081738E"/>
    <w:rsid w:val="00821673"/>
    <w:rsid w:val="00882A48"/>
    <w:rsid w:val="00896CBD"/>
    <w:rsid w:val="008C1525"/>
    <w:rsid w:val="008C1B5E"/>
    <w:rsid w:val="008E43B8"/>
    <w:rsid w:val="00903774"/>
    <w:rsid w:val="00926010"/>
    <w:rsid w:val="00926423"/>
    <w:rsid w:val="009347B4"/>
    <w:rsid w:val="00973AB1"/>
    <w:rsid w:val="00983F6B"/>
    <w:rsid w:val="009D0F74"/>
    <w:rsid w:val="00A74918"/>
    <w:rsid w:val="00A76813"/>
    <w:rsid w:val="00A967F5"/>
    <w:rsid w:val="00AA621E"/>
    <w:rsid w:val="00AB3496"/>
    <w:rsid w:val="00AF783A"/>
    <w:rsid w:val="00B140B8"/>
    <w:rsid w:val="00B33272"/>
    <w:rsid w:val="00B3579D"/>
    <w:rsid w:val="00B677DD"/>
    <w:rsid w:val="00B71DCA"/>
    <w:rsid w:val="00BE06B8"/>
    <w:rsid w:val="00BF01BE"/>
    <w:rsid w:val="00C04088"/>
    <w:rsid w:val="00C26595"/>
    <w:rsid w:val="00C361A1"/>
    <w:rsid w:val="00C521FB"/>
    <w:rsid w:val="00C5571A"/>
    <w:rsid w:val="00C811A7"/>
    <w:rsid w:val="00CC4FA2"/>
    <w:rsid w:val="00CD6521"/>
    <w:rsid w:val="00CE4646"/>
    <w:rsid w:val="00CF1C65"/>
    <w:rsid w:val="00CF3C07"/>
    <w:rsid w:val="00D02E81"/>
    <w:rsid w:val="00D26550"/>
    <w:rsid w:val="00D2739F"/>
    <w:rsid w:val="00D6220F"/>
    <w:rsid w:val="00D71BF3"/>
    <w:rsid w:val="00D85B06"/>
    <w:rsid w:val="00DA5A59"/>
    <w:rsid w:val="00DB141D"/>
    <w:rsid w:val="00DC3150"/>
    <w:rsid w:val="00DC76D5"/>
    <w:rsid w:val="00E201D9"/>
    <w:rsid w:val="00E45647"/>
    <w:rsid w:val="00E90B3E"/>
    <w:rsid w:val="00E945A4"/>
    <w:rsid w:val="00EA01C2"/>
    <w:rsid w:val="00EA27AF"/>
    <w:rsid w:val="00ED57F5"/>
    <w:rsid w:val="00EF35F6"/>
    <w:rsid w:val="00EF4CB5"/>
    <w:rsid w:val="00F1566B"/>
    <w:rsid w:val="00F46469"/>
    <w:rsid w:val="00F80054"/>
    <w:rsid w:val="00F85BBA"/>
    <w:rsid w:val="00FB0C46"/>
    <w:rsid w:val="00FF5D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3E232BB0"/>
  <w15:chartTrackingRefBased/>
  <w15:docId w15:val="{A9EB15B9-25FB-41F1-9513-EA21F30A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detext">
    <w:name w:val="Codetext"/>
    <w:basedOn w:val="Standard"/>
    <w:rPr>
      <w:rFonts w:ascii="Courier New" w:hAnsi="Courier New"/>
      <w:sz w:val="22"/>
    </w:rPr>
  </w:style>
  <w:style w:type="paragraph" w:customStyle="1" w:styleId="Anweisung">
    <w:name w:val="Anweisung"/>
    <w:basedOn w:val="Standard"/>
    <w:pPr>
      <w:spacing w:after="240"/>
    </w:pPr>
    <w:rPr>
      <w:rFonts w:ascii="Arial" w:hAnsi="Arial"/>
      <w:b/>
      <w:sz w:val="24"/>
    </w:rPr>
  </w:style>
  <w:style w:type="paragraph" w:styleId="Textkrper2">
    <w:name w:val="Body Text 2"/>
    <w:basedOn w:val="Standard"/>
    <w:pPr>
      <w:spacing w:after="120" w:line="360" w:lineRule="auto"/>
      <w:jc w:val="center"/>
    </w:pPr>
    <w:rPr>
      <w:rFonts w:ascii="Arial" w:hAnsi="Arial"/>
      <w:b/>
      <w:sz w:val="24"/>
      <w:u w:val="single"/>
    </w:rPr>
  </w:style>
  <w:style w:type="paragraph" w:styleId="Textkrper-Zeileneinzug">
    <w:name w:val="Body Text Indent"/>
    <w:basedOn w:val="Standard"/>
    <w:pPr>
      <w:ind w:left="360"/>
    </w:pPr>
    <w:rPr>
      <w:rFonts w:ascii="Arial" w:hAnsi="Arial"/>
      <w:sz w:val="22"/>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left" w:pos="1134"/>
        <w:tab w:val="center" w:pos="4536"/>
        <w:tab w:val="right" w:pos="9072"/>
      </w:tabs>
    </w:pPr>
    <w:rPr>
      <w:rFonts w:ascii="Arial" w:hAnsi="Arial"/>
      <w:sz w:val="24"/>
    </w:rPr>
  </w:style>
  <w:style w:type="paragraph" w:styleId="Fuzeile">
    <w:name w:val="footer"/>
    <w:basedOn w:val="Standard"/>
    <w:pPr>
      <w:tabs>
        <w:tab w:val="center" w:pos="4536"/>
        <w:tab w:val="right" w:pos="9072"/>
      </w:tabs>
    </w:pPr>
  </w:style>
  <w:style w:type="paragraph" w:styleId="Textkrper">
    <w:name w:val="Body Text"/>
    <w:basedOn w:val="Standard"/>
    <w:pPr>
      <w:spacing w:after="120"/>
    </w:pPr>
  </w:style>
  <w:style w:type="character" w:styleId="Seitenzahl">
    <w:name w:val="page number"/>
    <w:basedOn w:val="Absatz-Standardschriftart"/>
  </w:style>
  <w:style w:type="paragraph" w:customStyle="1" w:styleId="text1">
    <w:name w:val="text1"/>
    <w:basedOn w:val="Standard"/>
    <w:pPr>
      <w:keepLines/>
      <w:tabs>
        <w:tab w:val="left" w:pos="567"/>
      </w:tabs>
      <w:spacing w:before="240"/>
      <w:ind w:left="851"/>
      <w:jc w:val="both"/>
    </w:pPr>
    <w:rPr>
      <w:rFonts w:ascii="Arial" w:hAnsi="Arial"/>
      <w:color w:val="000000"/>
    </w:rPr>
  </w:style>
  <w:style w:type="paragraph" w:styleId="Textkrper3">
    <w:name w:val="Body Text 3"/>
    <w:basedOn w:val="Standard"/>
    <w:rsid w:val="00431000"/>
    <w:pPr>
      <w:spacing w:after="120"/>
    </w:pPr>
    <w:rPr>
      <w:sz w:val="16"/>
      <w:szCs w:val="16"/>
    </w:rPr>
  </w:style>
  <w:style w:type="character" w:styleId="Platzhaltertext">
    <w:name w:val="Placeholder Text"/>
    <w:basedOn w:val="Absatz-Standardschriftart"/>
    <w:uiPriority w:val="99"/>
    <w:semiHidden/>
    <w:rsid w:val="00F1566B"/>
    <w:rPr>
      <w:color w:val="808080"/>
    </w:rPr>
  </w:style>
  <w:style w:type="table" w:styleId="Tabellenraster">
    <w:name w:val="Table Grid"/>
    <w:basedOn w:val="NormaleTabelle"/>
    <w:rsid w:val="00F15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Dokument">
    <w:name w:val="Unterschrift_Dokument"/>
    <w:basedOn w:val="Standard"/>
    <w:link w:val="UnterschriftDokumentZchn"/>
    <w:qFormat/>
    <w:rsid w:val="00F1566B"/>
    <w:pPr>
      <w:tabs>
        <w:tab w:val="right" w:pos="9072"/>
      </w:tabs>
    </w:pPr>
    <w:rPr>
      <w:rFonts w:ascii="Brush Script MT" w:hAnsi="Brush Script MT" w:cs="Arial"/>
      <w:sz w:val="52"/>
      <w:szCs w:val="22"/>
    </w:rPr>
  </w:style>
  <w:style w:type="character" w:customStyle="1" w:styleId="UnterschriftDokumentZchn">
    <w:name w:val="Unterschrift_Dokument Zchn"/>
    <w:basedOn w:val="Absatz-Standardschriftart"/>
    <w:link w:val="UnterschriftDokument"/>
    <w:rsid w:val="00F1566B"/>
    <w:rPr>
      <w:rFonts w:ascii="Brush Script MT" w:hAnsi="Brush Script MT" w:cs="Arial"/>
      <w:sz w:val="5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529860">
      <w:bodyDiv w:val="1"/>
      <w:marLeft w:val="0"/>
      <w:marRight w:val="0"/>
      <w:marTop w:val="0"/>
      <w:marBottom w:val="0"/>
      <w:divBdr>
        <w:top w:val="none" w:sz="0" w:space="0" w:color="auto"/>
        <w:left w:val="none" w:sz="0" w:space="0" w:color="auto"/>
        <w:bottom w:val="none" w:sz="0" w:space="0" w:color="auto"/>
        <w:right w:val="none" w:sz="0" w:space="0" w:color="auto"/>
      </w:divBdr>
    </w:div>
    <w:div w:id="16278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00A048C61049F39343465986A3FA21"/>
        <w:category>
          <w:name w:val="Allgemein"/>
          <w:gallery w:val="placeholder"/>
        </w:category>
        <w:types>
          <w:type w:val="bbPlcHdr"/>
        </w:types>
        <w:behaviors>
          <w:behavior w:val="content"/>
        </w:behaviors>
        <w:guid w:val="{452BC68A-AC90-4A3B-983F-A68035915991}"/>
      </w:docPartPr>
      <w:docPartBody>
        <w:p w:rsidR="00BE3E51" w:rsidRDefault="00507F9A" w:rsidP="00507F9A">
          <w:pPr>
            <w:pStyle w:val="FE00A048C61049F39343465986A3FA21"/>
          </w:pPr>
          <w:r w:rsidRPr="00E72A2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F9A"/>
    <w:rsid w:val="004D7F0B"/>
    <w:rsid w:val="00507F9A"/>
    <w:rsid w:val="006B1D73"/>
    <w:rsid w:val="00BE3E51"/>
    <w:rsid w:val="00C5571A"/>
    <w:rsid w:val="00E201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07F9A"/>
    <w:rPr>
      <w:color w:val="808080"/>
    </w:rPr>
  </w:style>
  <w:style w:type="paragraph" w:customStyle="1" w:styleId="FE00A048C61049F39343465986A3FA21">
    <w:name w:val="FE00A048C61049F39343465986A3FA21"/>
    <w:rsid w:val="00507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5161</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LDI</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dc:creator>
  <cp:keywords/>
  <cp:lastModifiedBy>Gaertner, Florian (LDI)</cp:lastModifiedBy>
  <cp:revision>34</cp:revision>
  <cp:lastPrinted>2019-02-12T08:33:00Z</cp:lastPrinted>
  <dcterms:created xsi:type="dcterms:W3CDTF">2019-02-12T08:28:00Z</dcterms:created>
  <dcterms:modified xsi:type="dcterms:W3CDTF">2026-09-01T09:55:00Z</dcterms:modified>
</cp:coreProperties>
</file>