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Uferumgestaltung St. Goar - Bauausführung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2026-0039-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Neugestaltung des Rheinufers zwischen Rheinbalkon und Festwiese an der ehemaligen Panzerrampe in der Stadt St. Goar.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