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28B03" w14:textId="72B6D8E5" w:rsidR="00DD559E" w:rsidRDefault="00DD559E" w:rsidP="00DD559E">
      <w:pPr>
        <w:spacing w:line="360" w:lineRule="auto"/>
        <w:rPr>
          <w:rFonts w:asciiTheme="minorHAnsi" w:eastAsia="MS PGothic" w:hAnsiTheme="minorHAnsi" w:cstheme="minorHAnsi"/>
          <w:b/>
          <w:color w:val="349F13"/>
          <w:szCs w:val="32"/>
        </w:rPr>
      </w:pPr>
      <w:r>
        <w:rPr>
          <w:rFonts w:asciiTheme="minorHAnsi" w:eastAsia="MS PGothic" w:hAnsiTheme="minorHAnsi" w:cstheme="minorHAnsi"/>
          <w:b/>
          <w:color w:val="349F13"/>
          <w:szCs w:val="32"/>
        </w:rPr>
        <w:t xml:space="preserve">Erklärung zur Vergabe </w:t>
      </w:r>
      <w:r w:rsidRPr="007A1AB1">
        <w:rPr>
          <w:rFonts w:asciiTheme="minorHAnsi" w:eastAsia="MS PGothic" w:hAnsiTheme="minorHAnsi" w:cstheme="minorHAnsi"/>
          <w:b/>
          <w:color w:val="349F13"/>
          <w:szCs w:val="32"/>
        </w:rPr>
        <w:t xml:space="preserve">Nr.: </w:t>
      </w:r>
      <w:r>
        <w:rPr>
          <w:rFonts w:asciiTheme="minorHAnsi" w:eastAsia="MS PGothic" w:hAnsiTheme="minorHAnsi" w:cstheme="minorHAnsi"/>
          <w:b/>
          <w:color w:val="349F13"/>
          <w:szCs w:val="32"/>
        </w:rPr>
        <w:tab/>
      </w:r>
      <w:r w:rsidR="00DF1D21">
        <w:rPr>
          <w:rFonts w:asciiTheme="minorHAnsi" w:eastAsia="MS PGothic" w:hAnsiTheme="minorHAnsi" w:cstheme="minorHAnsi"/>
          <w:b/>
          <w:color w:val="349F13"/>
          <w:szCs w:val="32"/>
        </w:rPr>
        <w:t>P2026-02-01</w:t>
      </w:r>
    </w:p>
    <w:p w14:paraId="375BFB6F" w14:textId="1547A2A7" w:rsidR="00945892" w:rsidRDefault="00945892" w:rsidP="00945892">
      <w:pPr>
        <w:spacing w:line="360" w:lineRule="auto"/>
        <w:rPr>
          <w:rFonts w:asciiTheme="minorHAnsi" w:hAnsiTheme="minorHAnsi" w:cstheme="minorHAnsi"/>
          <w:sz w:val="22"/>
          <w:szCs w:val="22"/>
        </w:rPr>
      </w:pPr>
      <w:r>
        <w:rPr>
          <w:rFonts w:asciiTheme="minorHAnsi" w:eastAsia="MS PGothic" w:hAnsiTheme="minorHAnsi" w:cstheme="minorHAnsi"/>
          <w:b/>
          <w:color w:val="349F13"/>
          <w:szCs w:val="32"/>
        </w:rPr>
        <w:t>Gültig für das Jahr</w:t>
      </w:r>
      <w:r>
        <w:rPr>
          <w:rFonts w:asciiTheme="minorHAnsi" w:eastAsia="MS PGothic" w:hAnsiTheme="minorHAnsi" w:cstheme="minorHAnsi"/>
          <w:b/>
          <w:color w:val="349F13"/>
          <w:szCs w:val="32"/>
        </w:rPr>
        <w:tab/>
      </w:r>
      <w:r w:rsidR="00DF1D21">
        <w:rPr>
          <w:rFonts w:asciiTheme="minorHAnsi" w:eastAsia="MS PGothic" w:hAnsiTheme="minorHAnsi" w:cstheme="minorHAnsi"/>
          <w:b/>
          <w:color w:val="349F13"/>
          <w:szCs w:val="32"/>
        </w:rPr>
        <w:t>2026</w:t>
      </w:r>
    </w:p>
    <w:p w14:paraId="5EC9A937" w14:textId="77777777" w:rsidR="00945892" w:rsidRDefault="00945892" w:rsidP="00DD559E">
      <w:pPr>
        <w:spacing w:line="360" w:lineRule="auto"/>
        <w:rPr>
          <w:rFonts w:asciiTheme="minorHAnsi" w:hAnsiTheme="minorHAnsi" w:cstheme="minorHAnsi"/>
          <w:sz w:val="22"/>
          <w:szCs w:val="22"/>
        </w:rPr>
      </w:pPr>
    </w:p>
    <w:p w14:paraId="796D7F4A" w14:textId="77777777" w:rsidR="00DD559E" w:rsidRDefault="00DD559E" w:rsidP="007A1AB1">
      <w:pPr>
        <w:pStyle w:val="Kopfzeile"/>
        <w:tabs>
          <w:tab w:val="clear" w:pos="4536"/>
          <w:tab w:val="clear" w:pos="9072"/>
          <w:tab w:val="left" w:pos="1980"/>
        </w:tabs>
        <w:spacing w:line="360" w:lineRule="auto"/>
        <w:rPr>
          <w:rFonts w:asciiTheme="minorHAnsi" w:hAnsiTheme="minorHAnsi" w:cstheme="minorHAnsi"/>
          <w:sz w:val="22"/>
          <w:szCs w:val="22"/>
        </w:rPr>
      </w:pPr>
    </w:p>
    <w:p w14:paraId="78B931B1" w14:textId="77777777" w:rsidR="006D25F9" w:rsidRDefault="00207521"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00D55F51" w:rsidRPr="006D25F9">
        <w:rPr>
          <w:rFonts w:asciiTheme="minorHAnsi" w:hAnsiTheme="minorHAnsi" w:cstheme="minorHAnsi"/>
          <w:sz w:val="22"/>
          <w:szCs w:val="22"/>
        </w:rPr>
        <w:t>:</w:t>
      </w:r>
      <w:r w:rsidR="00D55F51" w:rsidRPr="006D25F9">
        <w:rPr>
          <w:rFonts w:asciiTheme="minorHAnsi" w:hAnsiTheme="minorHAnsi" w:cstheme="minorHAnsi"/>
          <w:sz w:val="22"/>
          <w:szCs w:val="22"/>
        </w:rPr>
        <w:tab/>
      </w:r>
      <w:r>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1"/>
            <w:enabled/>
            <w:calcOnExit w:val="0"/>
            <w:textInput/>
          </w:ffData>
        </w:fldChar>
      </w:r>
      <w:bookmarkStart w:id="0" w:name="Text1"/>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0"/>
      <w:r w:rsidR="00D55F51">
        <w:rPr>
          <w:rFonts w:asciiTheme="minorHAnsi" w:hAnsiTheme="minorHAnsi" w:cstheme="minorHAnsi"/>
          <w:sz w:val="22"/>
          <w:szCs w:val="22"/>
          <w:lang w:val="it-IT"/>
        </w:rPr>
        <w:tab/>
      </w:r>
      <w:r w:rsidR="00D55F51">
        <w:rPr>
          <w:rFonts w:asciiTheme="minorHAnsi" w:hAnsiTheme="minorHAnsi" w:cstheme="minorHAnsi"/>
          <w:sz w:val="22"/>
          <w:szCs w:val="22"/>
          <w:lang w:val="it-IT"/>
        </w:rPr>
        <w:tab/>
      </w:r>
    </w:p>
    <w:p w14:paraId="73B43E38" w14:textId="77777777" w:rsidR="007A1AB1" w:rsidRPr="007A1AB1" w:rsidRDefault="006D25F9"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lang w:val="it-IT"/>
        </w:rPr>
        <w:tab/>
      </w:r>
    </w:p>
    <w:p w14:paraId="64C3F256" w14:textId="77777777" w:rsidR="00993366" w:rsidRDefault="007A1AB1"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1"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1"/>
      <w:r w:rsidR="00F3609F">
        <w:rPr>
          <w:rFonts w:asciiTheme="minorHAnsi" w:hAnsiTheme="minorHAnsi" w:cstheme="minorHAnsi"/>
          <w:sz w:val="22"/>
          <w:szCs w:val="22"/>
        </w:rPr>
        <w:t xml:space="preserve"> </w:t>
      </w:r>
      <w:r>
        <w:rPr>
          <w:rFonts w:asciiTheme="minorHAnsi" w:hAnsiTheme="minorHAnsi" w:cstheme="minorHAnsi"/>
          <w:sz w:val="22"/>
          <w:szCs w:val="22"/>
        </w:rPr>
        <w:tab/>
      </w:r>
    </w:p>
    <w:p w14:paraId="4C34C128" w14:textId="77777777" w:rsidR="007A1AB1" w:rsidRPr="002659BA" w:rsidRDefault="00993366"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rPr>
        <w:tab/>
      </w:r>
    </w:p>
    <w:p w14:paraId="1EE2F54C" w14:textId="77777777" w:rsidR="007A1AB1" w:rsidRPr="007A1AB1" w:rsidRDefault="00993366" w:rsidP="00D55F51">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007A1AB1" w:rsidRPr="007A1AB1">
        <w:rPr>
          <w:rFonts w:asciiTheme="minorHAnsi" w:hAnsiTheme="minorHAnsi" w:cstheme="minorHAnsi"/>
          <w:sz w:val="22"/>
          <w:szCs w:val="22"/>
          <w:lang w:val="it-IT"/>
        </w:rPr>
        <w:t>:</w:t>
      </w:r>
      <w:r w:rsidR="007A1AB1"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5"/>
            <w:enabled/>
            <w:calcOnExit w:val="0"/>
            <w:textInput/>
          </w:ffData>
        </w:fldChar>
      </w:r>
      <w:bookmarkStart w:id="2" w:name="Text5"/>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2"/>
      <w:r w:rsidR="00D55F51">
        <w:rPr>
          <w:rFonts w:asciiTheme="minorHAnsi" w:hAnsiTheme="minorHAnsi" w:cstheme="minorHAnsi"/>
          <w:sz w:val="22"/>
          <w:szCs w:val="22"/>
        </w:rPr>
        <w:tab/>
      </w:r>
      <w:r w:rsidR="00D55F51">
        <w:rPr>
          <w:rFonts w:asciiTheme="minorHAnsi" w:hAnsiTheme="minorHAnsi" w:cstheme="minorHAnsi"/>
          <w:sz w:val="22"/>
          <w:szCs w:val="22"/>
        </w:rPr>
        <w:tab/>
      </w:r>
      <w:r w:rsidR="00D55F51">
        <w:rPr>
          <w:rFonts w:asciiTheme="minorHAnsi" w:hAnsiTheme="minorHAnsi" w:cstheme="minorHAnsi"/>
          <w:sz w:val="22"/>
          <w:szCs w:val="22"/>
        </w:rPr>
        <w:tab/>
      </w:r>
    </w:p>
    <w:p w14:paraId="03E92F51" w14:textId="77777777" w:rsidR="00992C90" w:rsidRDefault="00D55F51" w:rsidP="00D55F5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3"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3"/>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23C8ED93" w14:textId="77777777" w:rsidR="00D55F51" w:rsidRPr="00DF1D21" w:rsidRDefault="00992C90" w:rsidP="00D55F51">
      <w:pPr>
        <w:pStyle w:val="Kopfzeile"/>
        <w:tabs>
          <w:tab w:val="clear" w:pos="4536"/>
          <w:tab w:val="clear" w:pos="9072"/>
          <w:tab w:val="left" w:pos="1980"/>
        </w:tabs>
        <w:spacing w:line="360" w:lineRule="auto"/>
        <w:rPr>
          <w:rFonts w:asciiTheme="minorHAnsi" w:hAnsiTheme="minorHAnsi" w:cstheme="minorHAnsi"/>
          <w:b/>
          <w:sz w:val="22"/>
          <w:szCs w:val="22"/>
        </w:rPr>
      </w:pPr>
      <w:r>
        <w:rPr>
          <w:rFonts w:asciiTheme="minorHAnsi" w:hAnsiTheme="minorHAnsi" w:cstheme="minorHAnsi"/>
          <w:sz w:val="22"/>
          <w:szCs w:val="22"/>
        </w:rPr>
        <w:t>Fax</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D55F51" w:rsidRPr="002659BA">
        <w:rPr>
          <w:rFonts w:asciiTheme="minorHAnsi" w:hAnsiTheme="minorHAnsi" w:cstheme="minorHAnsi"/>
          <w:sz w:val="22"/>
          <w:szCs w:val="22"/>
        </w:rPr>
        <w:tab/>
      </w:r>
      <w:r w:rsidRPr="00051C3D">
        <w:rPr>
          <w:rFonts w:asciiTheme="minorHAnsi" w:hAnsiTheme="minorHAnsi" w:cstheme="minorHAnsi"/>
          <w:b/>
          <w:sz w:val="22"/>
          <w:szCs w:val="22"/>
          <w:lang w:val="en-US"/>
        </w:rPr>
        <w:fldChar w:fldCharType="begin">
          <w:ffData>
            <w:name w:val="Text4"/>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p>
    <w:p w14:paraId="6E4EEE40" w14:textId="77777777" w:rsidR="00992C90" w:rsidRPr="004C6A1B" w:rsidRDefault="00992C90" w:rsidP="00992C90">
      <w:pPr>
        <w:pStyle w:val="Kopfzeile"/>
        <w:tabs>
          <w:tab w:val="clear" w:pos="4536"/>
          <w:tab w:val="clear" w:pos="9072"/>
          <w:tab w:val="left" w:pos="1980"/>
        </w:tabs>
        <w:spacing w:line="360" w:lineRule="auto"/>
        <w:rPr>
          <w:rFonts w:ascii="Arial" w:hAnsi="Arial" w:cs="Arial"/>
          <w:sz w:val="22"/>
          <w:szCs w:val="22"/>
        </w:rPr>
      </w:pPr>
      <w:r w:rsidRPr="004C6A1B">
        <w:rPr>
          <w:rFonts w:ascii="Arial" w:hAnsi="Arial" w:cs="Arial"/>
          <w:sz w:val="22"/>
          <w:szCs w:val="22"/>
        </w:rPr>
        <w:t>Ansprechpartner:</w:t>
      </w:r>
      <w:r w:rsidRPr="004C6A1B">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4C6A1B">
        <w:rPr>
          <w:rFonts w:ascii="Arial" w:hAnsi="Arial" w:cs="Arial"/>
          <w:sz w:val="22"/>
          <w:szCs w:val="22"/>
        </w:rPr>
        <w:fldChar w:fldCharType="begin">
          <w:ffData>
            <w:name w:val="Text8"/>
            <w:enabled/>
            <w:calcOnExit w:val="0"/>
            <w:textInput/>
          </w:ffData>
        </w:fldChar>
      </w:r>
      <w:bookmarkStart w:id="4" w:name="Text8"/>
      <w:r w:rsidRPr="004C6A1B">
        <w:rPr>
          <w:rFonts w:ascii="Arial" w:hAnsi="Arial" w:cs="Arial"/>
          <w:sz w:val="22"/>
          <w:szCs w:val="22"/>
        </w:rPr>
        <w:instrText xml:space="preserve"> FORMTEXT </w:instrText>
      </w:r>
      <w:r w:rsidRPr="004C6A1B">
        <w:rPr>
          <w:rFonts w:ascii="Arial" w:hAnsi="Arial" w:cs="Arial"/>
          <w:sz w:val="22"/>
          <w:szCs w:val="22"/>
        </w:rPr>
      </w:r>
      <w:r w:rsidRPr="004C6A1B">
        <w:rPr>
          <w:rFonts w:ascii="Arial" w:hAnsi="Arial" w:cs="Arial"/>
          <w:sz w:val="22"/>
          <w:szCs w:val="22"/>
        </w:rPr>
        <w:fldChar w:fldCharType="separate"/>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sz w:val="22"/>
          <w:szCs w:val="22"/>
        </w:rPr>
        <w:fldChar w:fldCharType="end"/>
      </w:r>
      <w:bookmarkEnd w:id="4"/>
    </w:p>
    <w:p w14:paraId="651702E3" w14:textId="77777777" w:rsidR="007A1AB1" w:rsidRPr="007B70F7" w:rsidRDefault="007A1AB1" w:rsidP="007A1AB1">
      <w:pPr>
        <w:pStyle w:val="Kopfzeile"/>
        <w:tabs>
          <w:tab w:val="clear" w:pos="4536"/>
          <w:tab w:val="clear" w:pos="9072"/>
        </w:tabs>
        <w:spacing w:line="360" w:lineRule="auto"/>
        <w:rPr>
          <w:rFonts w:asciiTheme="minorHAnsi" w:hAnsiTheme="minorHAnsi" w:cstheme="minorHAnsi"/>
          <w:sz w:val="16"/>
          <w:szCs w:val="16"/>
        </w:rPr>
      </w:pPr>
    </w:p>
    <w:p w14:paraId="3ED69F33" w14:textId="77777777" w:rsidR="00103ED9" w:rsidRPr="00103ED9" w:rsidRDefault="00103ED9" w:rsidP="00103ED9">
      <w:pPr>
        <w:pStyle w:val="Listenabsatz"/>
        <w:numPr>
          <w:ilvl w:val="0"/>
          <w:numId w:val="7"/>
        </w:numPr>
        <w:spacing w:line="360" w:lineRule="auto"/>
        <w:jc w:val="center"/>
        <w:rPr>
          <w:rFonts w:asciiTheme="minorHAnsi" w:hAnsiTheme="minorHAnsi" w:cstheme="minorHAnsi"/>
          <w:b/>
          <w:bCs/>
          <w:color w:val="808080" w:themeColor="background1" w:themeShade="80"/>
          <w:sz w:val="22"/>
          <w:szCs w:val="22"/>
          <w:u w:val="single"/>
        </w:rPr>
      </w:pPr>
      <w:r w:rsidRPr="00103ED9">
        <w:rPr>
          <w:rFonts w:asciiTheme="minorHAnsi" w:hAnsiTheme="minorHAnsi" w:cstheme="minorHAnsi"/>
          <w:color w:val="808080" w:themeColor="background1" w:themeShade="80"/>
          <w:sz w:val="22"/>
          <w:szCs w:val="22"/>
        </w:rPr>
        <w:t xml:space="preserve">Bitte Kästchen ankreuzen, </w:t>
      </w:r>
      <w:r w:rsidR="004279C0">
        <w:rPr>
          <w:rFonts w:asciiTheme="minorHAnsi" w:hAnsiTheme="minorHAnsi" w:cstheme="minorHAnsi"/>
          <w:color w:val="808080" w:themeColor="background1" w:themeShade="80"/>
          <w:sz w:val="22"/>
          <w:szCs w:val="22"/>
        </w:rPr>
        <w:t xml:space="preserve">falls vorhanden und </w:t>
      </w:r>
      <w:r w:rsidRPr="00103ED9">
        <w:rPr>
          <w:rFonts w:asciiTheme="minorHAnsi" w:hAnsiTheme="minorHAnsi" w:cstheme="minorHAnsi"/>
          <w:color w:val="808080" w:themeColor="background1" w:themeShade="80"/>
          <w:sz w:val="22"/>
          <w:szCs w:val="22"/>
        </w:rPr>
        <w:t>zutreffend. –</w:t>
      </w:r>
    </w:p>
    <w:p w14:paraId="4AA62E1C" w14:textId="77777777" w:rsidR="00992C90" w:rsidRPr="00992C90" w:rsidRDefault="00992C90" w:rsidP="00992C90">
      <w:pPr>
        <w:tabs>
          <w:tab w:val="left" w:pos="720"/>
        </w:tabs>
        <w:spacing w:line="360" w:lineRule="auto"/>
        <w:jc w:val="both"/>
        <w:rPr>
          <w:rFonts w:ascii="Arial" w:hAnsi="Arial" w:cs="Arial"/>
          <w:sz w:val="22"/>
          <w:szCs w:val="22"/>
        </w:rPr>
      </w:pPr>
      <w:r w:rsidRPr="004C6A1B">
        <w:rPr>
          <w:rFonts w:ascii="Arial" w:hAnsi="Arial" w:cs="Arial"/>
          <w:sz w:val="22"/>
          <w:szCs w:val="22"/>
        </w:rPr>
        <w:tab/>
      </w:r>
    </w:p>
    <w:p w14:paraId="6443C60E"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fldChar w:fldCharType="begin">
          <w:ffData>
            <w:name w:val="Kontrollkästchen1"/>
            <w:enabled/>
            <w:calcOnExit w:val="0"/>
            <w:checkBox>
              <w:sizeAuto/>
              <w:default w:val="0"/>
            </w:checkBox>
          </w:ffData>
        </w:fldChar>
      </w:r>
      <w:r w:rsidRPr="00992C90">
        <w:rPr>
          <w:szCs w:val="22"/>
        </w:rPr>
        <w:instrText xml:space="preserve"> FORMCHECKBOX </w:instrText>
      </w:r>
      <w:r w:rsidR="00DF1D21">
        <w:rPr>
          <w:szCs w:val="22"/>
        </w:rPr>
      </w:r>
      <w:r w:rsidR="00DF1D21">
        <w:rPr>
          <w:szCs w:val="22"/>
        </w:rPr>
        <w:fldChar w:fldCharType="separate"/>
      </w:r>
      <w:r w:rsidRPr="00992C90">
        <w:rPr>
          <w:szCs w:val="22"/>
        </w:rPr>
        <w:fldChar w:fldCharType="end"/>
      </w:r>
      <w:r w:rsidRPr="00992C90">
        <w:rPr>
          <w:szCs w:val="22"/>
        </w:rPr>
        <w:t xml:space="preserve"> Das Unternehmen ist im Berufs-/Handelsregister oder einem vergleichbaren Verzeichnis unter folgender Nummer eingetragen: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 xml:space="preserve">, Registerbezeichnung: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 xml:space="preserve">,  Register führende Stelle (i. d. R. Amtsgericht):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w:t>
      </w:r>
    </w:p>
    <w:p w14:paraId="1711F7C8" w14:textId="77777777" w:rsidR="00992C90" w:rsidRPr="00EA1C29" w:rsidRDefault="00992C90" w:rsidP="00992C90">
      <w:pPr>
        <w:pStyle w:val="Textkrper"/>
        <w:spacing w:line="360" w:lineRule="auto"/>
        <w:ind w:left="426"/>
        <w:jc w:val="both"/>
        <w:rPr>
          <w:szCs w:val="22"/>
        </w:rPr>
      </w:pPr>
      <w:r w:rsidRPr="00EA1C29">
        <w:rPr>
          <w:szCs w:val="22"/>
        </w:rPr>
        <w:fldChar w:fldCharType="begin">
          <w:ffData>
            <w:name w:val="Kontrollkästchen1"/>
            <w:enabled/>
            <w:calcOnExit w:val="0"/>
            <w:checkBox>
              <w:sizeAuto/>
              <w:default w:val="0"/>
              <w:checked w:val="0"/>
            </w:checkBox>
          </w:ffData>
        </w:fldChar>
      </w:r>
      <w:r w:rsidRPr="00EA1C29">
        <w:rPr>
          <w:szCs w:val="22"/>
        </w:rPr>
        <w:instrText xml:space="preserve"> FORMCHECKBOX </w:instrText>
      </w:r>
      <w:r w:rsidR="00DF1D21">
        <w:rPr>
          <w:szCs w:val="22"/>
        </w:rPr>
      </w:r>
      <w:r w:rsidR="00DF1D21">
        <w:rPr>
          <w:szCs w:val="22"/>
        </w:rPr>
        <w:fldChar w:fldCharType="separate"/>
      </w:r>
      <w:r w:rsidRPr="00EA1C29">
        <w:rPr>
          <w:szCs w:val="22"/>
        </w:rPr>
        <w:fldChar w:fldCharType="end"/>
      </w:r>
      <w:r w:rsidRPr="00EA1C29">
        <w:rPr>
          <w:szCs w:val="22"/>
        </w:rPr>
        <w:t xml:space="preserve"> Für das Unternehmen besteht keine Eintragungspflicht in einem Berufs-/Handelsregister oder einem vergleichbaren Verzeichnis.</w:t>
      </w:r>
    </w:p>
    <w:p w14:paraId="275B6E54" w14:textId="77777777" w:rsidR="00992C90" w:rsidRPr="00EA1C29" w:rsidRDefault="00992C90" w:rsidP="00992C90">
      <w:pPr>
        <w:pStyle w:val="Textkrper"/>
        <w:tabs>
          <w:tab w:val="num" w:pos="720"/>
        </w:tabs>
        <w:spacing w:line="360" w:lineRule="auto"/>
        <w:ind w:left="426" w:hanging="426"/>
        <w:jc w:val="both"/>
        <w:rPr>
          <w:szCs w:val="22"/>
        </w:rPr>
      </w:pPr>
    </w:p>
    <w:p w14:paraId="79A4489B" w14:textId="77777777" w:rsidR="00547A53" w:rsidRPr="00EA1C29" w:rsidRDefault="00547A53" w:rsidP="00992C90">
      <w:pPr>
        <w:pStyle w:val="Textkrper"/>
        <w:numPr>
          <w:ilvl w:val="0"/>
          <w:numId w:val="8"/>
        </w:numPr>
        <w:spacing w:line="360" w:lineRule="auto"/>
        <w:ind w:left="426" w:hanging="426"/>
        <w:jc w:val="both"/>
        <w:rPr>
          <w:szCs w:val="22"/>
        </w:rPr>
      </w:pPr>
      <w:r w:rsidRPr="00EA1C29">
        <w:rPr>
          <w:szCs w:val="22"/>
        </w:rPr>
        <w:t>Bei Pflanzenlieferung:</w:t>
      </w:r>
    </w:p>
    <w:p w14:paraId="2E825613" w14:textId="77777777" w:rsidR="00992C90" w:rsidRPr="00EA1C29" w:rsidRDefault="00992C90" w:rsidP="00992C90">
      <w:pPr>
        <w:pStyle w:val="Textkrper"/>
        <w:spacing w:line="360" w:lineRule="auto"/>
        <w:ind w:left="426"/>
        <w:jc w:val="both"/>
        <w:rPr>
          <w:szCs w:val="22"/>
        </w:rPr>
      </w:pPr>
      <w:r w:rsidRPr="00EA1C29">
        <w:rPr>
          <w:szCs w:val="22"/>
        </w:rPr>
        <w:t>Betriebsnummer nach dem Forstvermehrungsgutgesetz (</w:t>
      </w:r>
      <w:proofErr w:type="spellStart"/>
      <w:r w:rsidRPr="00EA1C29">
        <w:rPr>
          <w:szCs w:val="22"/>
        </w:rPr>
        <w:t>FoVG</w:t>
      </w:r>
      <w:proofErr w:type="spellEnd"/>
      <w:r w:rsidRPr="00EA1C29">
        <w:rPr>
          <w:szCs w:val="22"/>
        </w:rPr>
        <w:t>)</w:t>
      </w:r>
      <w:r w:rsidR="00547A53" w:rsidRPr="00EA1C29">
        <w:rPr>
          <w:szCs w:val="22"/>
        </w:rPr>
        <w:t xml:space="preserve">: </w:t>
      </w:r>
      <w:r w:rsidRPr="00EA1C29">
        <w:rPr>
          <w:szCs w:val="22"/>
        </w:rPr>
        <w:fldChar w:fldCharType="begin">
          <w:ffData>
            <w:name w:val="Text1"/>
            <w:enabled/>
            <w:calcOnExit w:val="0"/>
            <w:textInput/>
          </w:ffData>
        </w:fldChar>
      </w:r>
      <w:r w:rsidRPr="00EA1C29">
        <w:rPr>
          <w:szCs w:val="22"/>
          <w:lang w:val="it-IT"/>
        </w:rPr>
        <w:instrText xml:space="preserve"> FORMTEXT </w:instrText>
      </w:r>
      <w:r w:rsidRPr="00EA1C29">
        <w:rPr>
          <w:szCs w:val="22"/>
        </w:rPr>
      </w:r>
      <w:r w:rsidRPr="00EA1C29">
        <w:rPr>
          <w:szCs w:val="22"/>
        </w:rPr>
        <w:fldChar w:fldCharType="separate"/>
      </w:r>
      <w:r w:rsidRPr="00EA1C29">
        <w:rPr>
          <w:noProof/>
          <w:szCs w:val="22"/>
        </w:rPr>
        <w:t> </w:t>
      </w:r>
      <w:r w:rsidRPr="00EA1C29">
        <w:rPr>
          <w:noProof/>
          <w:szCs w:val="22"/>
        </w:rPr>
        <w:t> </w:t>
      </w:r>
      <w:r w:rsidRPr="00EA1C29">
        <w:rPr>
          <w:noProof/>
          <w:szCs w:val="22"/>
        </w:rPr>
        <w:t> </w:t>
      </w:r>
      <w:r w:rsidRPr="00EA1C29">
        <w:rPr>
          <w:noProof/>
          <w:szCs w:val="22"/>
        </w:rPr>
        <w:t> </w:t>
      </w:r>
      <w:r w:rsidRPr="00EA1C29">
        <w:rPr>
          <w:noProof/>
          <w:szCs w:val="22"/>
        </w:rPr>
        <w:t> </w:t>
      </w:r>
      <w:r w:rsidRPr="00EA1C29">
        <w:rPr>
          <w:szCs w:val="22"/>
        </w:rPr>
        <w:fldChar w:fldCharType="end"/>
      </w:r>
    </w:p>
    <w:p w14:paraId="592CE2CE" w14:textId="77777777" w:rsidR="00992C90" w:rsidRPr="00EA1C29" w:rsidRDefault="00992C90" w:rsidP="00992C90">
      <w:pPr>
        <w:pStyle w:val="Textkrper"/>
        <w:tabs>
          <w:tab w:val="num" w:pos="720"/>
        </w:tabs>
        <w:spacing w:line="360" w:lineRule="auto"/>
        <w:ind w:left="426" w:hanging="426"/>
        <w:jc w:val="both"/>
        <w:rPr>
          <w:szCs w:val="22"/>
        </w:rPr>
      </w:pPr>
    </w:p>
    <w:p w14:paraId="2A05D2C0" w14:textId="77777777" w:rsidR="00992C90" w:rsidRPr="00992C90" w:rsidRDefault="00992C90" w:rsidP="00992C90">
      <w:pPr>
        <w:pStyle w:val="Textkrper"/>
        <w:numPr>
          <w:ilvl w:val="0"/>
          <w:numId w:val="8"/>
        </w:numPr>
        <w:spacing w:line="360" w:lineRule="auto"/>
        <w:ind w:left="426" w:hanging="426"/>
        <w:jc w:val="both"/>
        <w:rPr>
          <w:szCs w:val="22"/>
        </w:rPr>
      </w:pPr>
      <w:r w:rsidRPr="00EA1C29">
        <w:rPr>
          <w:szCs w:val="22"/>
        </w:rPr>
        <w:t>Das Unternehmen kommt seiner ordnungsgemäßen Verpflichtung zur Zahlung von Sozialabgaben (Kranken-, Renten-, Pflege-, Arbeitslosen- und Unfallversicherung</w:t>
      </w:r>
      <w:r w:rsidRPr="00992C90">
        <w:rPr>
          <w:szCs w:val="22"/>
        </w:rPr>
        <w:t>) nach, sofern es Personal beschäftigt.</w:t>
      </w:r>
      <w:r w:rsidRPr="00992C90">
        <w:rPr>
          <w:szCs w:val="22"/>
        </w:rPr>
        <w:tab/>
      </w:r>
    </w:p>
    <w:p w14:paraId="3C72E864" w14:textId="77777777" w:rsidR="00992C90" w:rsidRPr="00992C90" w:rsidRDefault="00992C90" w:rsidP="00992C90">
      <w:pPr>
        <w:pStyle w:val="Textkrper"/>
        <w:tabs>
          <w:tab w:val="num" w:pos="720"/>
        </w:tabs>
        <w:spacing w:line="360" w:lineRule="auto"/>
        <w:ind w:left="426" w:hanging="426"/>
        <w:jc w:val="both"/>
        <w:rPr>
          <w:szCs w:val="22"/>
        </w:rPr>
      </w:pPr>
    </w:p>
    <w:p w14:paraId="1F4A1999" w14:textId="77777777" w:rsidR="00992C90" w:rsidRPr="00992C90" w:rsidRDefault="00992C90" w:rsidP="00992C90">
      <w:pPr>
        <w:pStyle w:val="Listenabsatz"/>
        <w:numPr>
          <w:ilvl w:val="0"/>
          <w:numId w:val="8"/>
        </w:numPr>
        <w:spacing w:line="360" w:lineRule="auto"/>
        <w:ind w:left="426" w:hanging="426"/>
        <w:jc w:val="both"/>
        <w:rPr>
          <w:rFonts w:ascii="Arial" w:hAnsi="Arial" w:cs="Arial"/>
          <w:sz w:val="22"/>
          <w:szCs w:val="22"/>
        </w:rPr>
      </w:pPr>
      <w:r w:rsidRPr="00992C90">
        <w:rPr>
          <w:rFonts w:ascii="Arial" w:hAnsi="Arial" w:cs="Arial"/>
          <w:sz w:val="22"/>
          <w:szCs w:val="22"/>
        </w:rPr>
        <w:t>Das Unternehmen kommt den Verpflichtungen zur Zahlung von Steuern und sonstigen Abgaben nach.</w:t>
      </w:r>
    </w:p>
    <w:p w14:paraId="78C4D12E" w14:textId="77777777" w:rsidR="00992C90" w:rsidRPr="00992C90" w:rsidRDefault="00992C90" w:rsidP="00992C90">
      <w:pPr>
        <w:tabs>
          <w:tab w:val="num" w:pos="720"/>
        </w:tabs>
        <w:spacing w:line="360" w:lineRule="auto"/>
        <w:ind w:left="426" w:hanging="426"/>
        <w:jc w:val="both"/>
        <w:rPr>
          <w:rFonts w:ascii="Arial" w:hAnsi="Arial" w:cs="Arial"/>
          <w:noProof/>
          <w:sz w:val="22"/>
          <w:szCs w:val="22"/>
        </w:rPr>
      </w:pPr>
    </w:p>
    <w:p w14:paraId="3199C04E"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 Weder das Unternehmen noch Angehörige des Unternehmens sind im Zusammenhang mit der Tätigkeit für das Unternehmen nach dem Mindestarbeitsbedingungengesetz </w:t>
      </w:r>
      <w:r w:rsidRPr="00992C90">
        <w:rPr>
          <w:szCs w:val="22"/>
        </w:rPr>
        <w:lastRenderedPageBreak/>
        <w:t>oder dem Gesetz zur Bekämpfung der Schwarzarbeit wegen illegaler Beschäftigung von Arbeitnehmern/ Mitarbeiterinnen und Mitarbeitern mit einer Freiheitsstrafe von mehr als drei Monaten oder einer Geldstrafe von mehr als 90 Tagessätzen oder e</w:t>
      </w:r>
      <w:r w:rsidR="00601B28">
        <w:rPr>
          <w:szCs w:val="22"/>
        </w:rPr>
        <w:t xml:space="preserve">iner </w:t>
      </w:r>
      <w:r w:rsidRPr="00992C90">
        <w:rPr>
          <w:szCs w:val="22"/>
        </w:rPr>
        <w:t>Geldbuße von wenigstens 2.500,-- € belegt worden. Straf- oder Bußgeldverfahren wegen Verstoßes gegen das genannte Gesetz sind gegen mich/ uns nicht anhängig.</w:t>
      </w:r>
    </w:p>
    <w:p w14:paraId="72734E12" w14:textId="77777777" w:rsidR="00992C90" w:rsidRPr="00992C90" w:rsidRDefault="00992C90" w:rsidP="00992C90">
      <w:pPr>
        <w:pStyle w:val="Textkrper"/>
        <w:tabs>
          <w:tab w:val="num" w:pos="720"/>
        </w:tabs>
        <w:spacing w:line="360" w:lineRule="auto"/>
        <w:ind w:left="426" w:hanging="426"/>
        <w:jc w:val="both"/>
        <w:rPr>
          <w:szCs w:val="22"/>
        </w:rPr>
      </w:pPr>
    </w:p>
    <w:p w14:paraId="4C86EB4B"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Über mein/unser Vermögen wurde kein Insolvenzverfahren oder ein vergleichbares gesetzliches Verfahren eröffnet oder die Eröffnung beantragt oder dieser Antrag mangels Masse abgelehnt. Ich/Wir befinde/n mich/uns auch nicht in Liquidation.</w:t>
      </w:r>
    </w:p>
    <w:p w14:paraId="6EFD85AB" w14:textId="77777777" w:rsidR="00992C90" w:rsidRPr="00992C90" w:rsidRDefault="00992C90" w:rsidP="00992C90">
      <w:pPr>
        <w:pStyle w:val="Listenabsatz"/>
        <w:tabs>
          <w:tab w:val="num" w:pos="720"/>
        </w:tabs>
        <w:spacing w:line="360" w:lineRule="auto"/>
        <w:ind w:left="426" w:hanging="426"/>
        <w:jc w:val="both"/>
        <w:rPr>
          <w:rFonts w:cs="Arial"/>
          <w:sz w:val="22"/>
          <w:szCs w:val="22"/>
        </w:rPr>
      </w:pPr>
    </w:p>
    <w:p w14:paraId="0EFDE0C5"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Meine/Unsere Mitarbeiter/innen sind ordnungsgemäß sozial versichert. Scheinselbstständigkeit liegt nicht vor. Für beschäftigte ausländische Arbeitskräfte liegen, sofern erforderlich, gültige Aufenthalts- und Arbeitserlaubnisse vor. Die eingesetzten Arbeitskräfte sind angewiesen, bei der Durchführung der Arbeiten den Personalausweis mit zu führen. Auf Aufforderung werde/n ich/wir unverzüglich die entsprechenden Nachweise (Anmeldung zur Sozialversicherung, Arbeitserlaubnisse, Aufenthaltsgenehmigungen etc.) dem Auftraggeber vorlegen. Mindestens eine Person kann sich bei der Durchführung der Arbeitsaufträge vor Ort mündlich auf Deutsch verständigen und in deutscher Sprache Auskünfte erteilen. </w:t>
      </w:r>
    </w:p>
    <w:p w14:paraId="3CA48B8E" w14:textId="77777777" w:rsidR="00992C90" w:rsidRPr="00992C90" w:rsidRDefault="00992C90" w:rsidP="00992C90">
      <w:pPr>
        <w:pStyle w:val="Listenabsatz"/>
        <w:spacing w:line="360" w:lineRule="auto"/>
        <w:jc w:val="both"/>
        <w:rPr>
          <w:rFonts w:cs="Arial"/>
          <w:sz w:val="22"/>
          <w:szCs w:val="22"/>
        </w:rPr>
      </w:pPr>
    </w:p>
    <w:p w14:paraId="0F8AA3F3"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Den Beschäftigten, die dem Arbeitnehmer-Entsendegesetz (AEntG) unterfallen, wird bei der Ausführung der Leistung ein Entgelt gezahlt, das in Höhe und den Modalitäten mindestens den Vorgaben desjenigen Tarifvertrages entsprechen, an den das Unternehmen aufgrund des AEntG gebunden ist (gem. § 4 Abs. 1 Landestarif-</w:t>
      </w:r>
      <w:proofErr w:type="spellStart"/>
      <w:r w:rsidRPr="00992C90">
        <w:rPr>
          <w:szCs w:val="22"/>
        </w:rPr>
        <w:t>treuegesetz</w:t>
      </w:r>
      <w:proofErr w:type="spellEnd"/>
      <w:r w:rsidRPr="00992C90">
        <w:rPr>
          <w:szCs w:val="22"/>
        </w:rPr>
        <w:t xml:space="preserve"> (LTTG)). Den Beschäftigten, die nicht dem AEntG unterfallen oder auf die der Tarifvertrag nach dem AEntG keine Anwendung findet, wird bei der Ausführung der Leistung gemäß § 4 Abs. 2 LTTG mindestens der jeweils geltende Mindestlohn nach dem Mindestlohngesetz (MiLoG) und der gemäß § 1 Abs. 2 Satz 2 MiLoG erlassenen Rechtsverordnung gezahlt. Dies gilt nicht für eine Leistungserbringung durch Auszubildende und nicht, wenn ein Unternehmen mit Sitz in einem anderen EU-Mitgliedsstaat beabsichtigt, einen öffentlichen Auftrag ausschließlich durch die Inanspruchnahme von dort beschäftigten Personal auszuführen.</w:t>
      </w:r>
    </w:p>
    <w:p w14:paraId="54C06131" w14:textId="77777777" w:rsidR="00992C90" w:rsidRPr="00992C90" w:rsidRDefault="00992C90" w:rsidP="00992C90">
      <w:pPr>
        <w:spacing w:line="360" w:lineRule="auto"/>
        <w:jc w:val="both"/>
        <w:rPr>
          <w:rFonts w:cs="Arial"/>
          <w:sz w:val="22"/>
          <w:szCs w:val="22"/>
        </w:rPr>
      </w:pPr>
    </w:p>
    <w:p w14:paraId="735D6C50" w14:textId="77777777" w:rsidR="00992C90" w:rsidRPr="00992C90" w:rsidRDefault="00992C90" w:rsidP="00992C90">
      <w:pPr>
        <w:pStyle w:val="Textkrper"/>
        <w:spacing w:line="360" w:lineRule="auto"/>
        <w:ind w:left="993" w:hanging="426"/>
        <w:jc w:val="both"/>
        <w:rPr>
          <w:szCs w:val="22"/>
        </w:rPr>
      </w:pPr>
      <w:r w:rsidRPr="00992C90">
        <w:rPr>
          <w:szCs w:val="22"/>
        </w:rPr>
        <w:lastRenderedPageBreak/>
        <w:t>8.1 Nachunternehmen werden sorgfältig ausgewählt und insbesondere deren Angebote daraufhin überprüft, ob sie auf der Basis des zu zahlenden Mindestentgelts kalkuliert sein können. Im Falle der Auftragsausführung durch Nachunternehmen, deren Nachunternehmen, Beschäftigte eines verleihenden Unternehmens sowie Beschäftigte des verleihenden Unternehmens des beauftragten Nachunternehmens wird sichergestellt, dass den Verpflichtungen gem. § 4 LTTG nachgekommen wird. Der öffentlichen auftraggebenden Stelle werden Mindestentgelt- und Tariftreuerklärungen sämtlicher Nachunternehmen und verleihender Unternehmen vorgelegt. Dies gilt nicht, falls ein bietendes oder bewerbendes Unternehmen beabsichtigt, einen öffentlichen Auftrag ausschließlich durch die Inanspruchnahme von Personal auszuführen, das bei einem Nachunternehmen mit Sitz in einem anderen EU-Mitgliedstaat beschäftigt ist.</w:t>
      </w:r>
      <w:r w:rsidRPr="00992C90">
        <w:rPr>
          <w:szCs w:val="22"/>
        </w:rPr>
        <w:tab/>
      </w:r>
    </w:p>
    <w:p w14:paraId="62113F42" w14:textId="77777777" w:rsidR="00992C90" w:rsidRPr="00992C90" w:rsidRDefault="00992C90" w:rsidP="00992C90">
      <w:pPr>
        <w:pStyle w:val="Textkrper"/>
        <w:spacing w:line="360" w:lineRule="auto"/>
        <w:ind w:left="993" w:hanging="426"/>
        <w:jc w:val="both"/>
        <w:rPr>
          <w:szCs w:val="22"/>
        </w:rPr>
      </w:pPr>
    </w:p>
    <w:p w14:paraId="4AB4AD1A" w14:textId="77777777" w:rsidR="00992C90" w:rsidRPr="00992C90" w:rsidRDefault="00992C90" w:rsidP="00992C90">
      <w:pPr>
        <w:pStyle w:val="Textkrper"/>
        <w:spacing w:line="360" w:lineRule="auto"/>
        <w:ind w:left="993" w:hanging="426"/>
        <w:jc w:val="both"/>
        <w:rPr>
          <w:szCs w:val="22"/>
        </w:rPr>
      </w:pPr>
      <w:r w:rsidRPr="00992C90">
        <w:rPr>
          <w:szCs w:val="22"/>
        </w:rPr>
        <w:t>8.2</w:t>
      </w:r>
      <w:r w:rsidRPr="00992C90">
        <w:rPr>
          <w:szCs w:val="22"/>
        </w:rPr>
        <w:tab/>
        <w:t>Das Unternehmen hält vollständige und prüffähige Unterlagen über das eingesetzte Personal bereit, legt diese der auftraggebenden Stelle auf dessen Verlangen hin vor und weist die Beschäftigten auf die Möglichkeit von Kontrollen durch die auftraggebende Stelle hin.</w:t>
      </w:r>
    </w:p>
    <w:p w14:paraId="1061AE64" w14:textId="77777777" w:rsidR="00992C90" w:rsidRPr="00992C90" w:rsidRDefault="00992C90" w:rsidP="00992C90">
      <w:pPr>
        <w:pStyle w:val="Textkrper"/>
        <w:tabs>
          <w:tab w:val="num" w:pos="720"/>
        </w:tabs>
        <w:spacing w:line="360" w:lineRule="auto"/>
        <w:ind w:left="426" w:hanging="426"/>
        <w:jc w:val="both"/>
        <w:rPr>
          <w:szCs w:val="22"/>
        </w:rPr>
      </w:pPr>
    </w:p>
    <w:p w14:paraId="0E6BF40B" w14:textId="77777777" w:rsidR="00992C90" w:rsidRPr="00992C90" w:rsidRDefault="00992C90" w:rsidP="00992C90">
      <w:pPr>
        <w:pStyle w:val="Textkrper"/>
        <w:numPr>
          <w:ilvl w:val="0"/>
          <w:numId w:val="8"/>
        </w:numPr>
        <w:spacing w:line="360" w:lineRule="auto"/>
        <w:ind w:left="426" w:hanging="426"/>
        <w:jc w:val="both"/>
        <w:rPr>
          <w:color w:val="0070C0"/>
          <w:szCs w:val="22"/>
        </w:rPr>
      </w:pPr>
      <w:r w:rsidRPr="00992C90">
        <w:rPr>
          <w:szCs w:val="22"/>
        </w:rPr>
        <w:t xml:space="preserve">Ich/Wir erkläre/n mich/uns damit einverstanden, dass die von mir/uns mitgeteilten personenbezogenen Daten zum Zweck des Vergabeverfahren und ggf. zustande kommende Vertragsverhältnis verarbeitet und gespeichert werden dürfen. </w:t>
      </w:r>
      <w:r w:rsidRPr="00992C90">
        <w:rPr>
          <w:color w:val="0070C0"/>
          <w:szCs w:val="22"/>
        </w:rPr>
        <w:br/>
      </w:r>
    </w:p>
    <w:p w14:paraId="5E7E08EF"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Ändern sich ein in dieser Erklärung bestätigter Tatbestand, ist dieses der Zentralstelle der Forstverwaltung unverzüglich und unaufgefordert mitzuteilen.</w:t>
      </w:r>
    </w:p>
    <w:p w14:paraId="2429A8D8" w14:textId="77777777" w:rsidR="00992C90" w:rsidRPr="00992C90" w:rsidRDefault="00992C90" w:rsidP="00992C90">
      <w:pPr>
        <w:pStyle w:val="Textkrper"/>
        <w:tabs>
          <w:tab w:val="num" w:pos="720"/>
        </w:tabs>
        <w:spacing w:line="360" w:lineRule="auto"/>
        <w:ind w:left="426" w:hanging="426"/>
        <w:jc w:val="both"/>
        <w:rPr>
          <w:szCs w:val="22"/>
        </w:rPr>
      </w:pPr>
    </w:p>
    <w:p w14:paraId="6D3F2F26"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Diese Erklärung ist Bestandteil aller zwischen Landesforsten Rheinland-Pfalz und der erklärenden Firma geschlossenen Liefer-, Kauf- und Dienstleistungsverträgen.  Weiterhin gilt die AGB-Forst RLP in ihrer jeweils gültigen Fassung, wobei die vorzulegenden Unterlagen auf diese Bietererklärung beschränkt sind. Der Auftraggeber kann über die Bietererklärung hinaus ohne Angabe von Gründen den Nachweis der in dieser Bietererklärung erklärten Tatbestände verlangen.</w:t>
      </w:r>
    </w:p>
    <w:p w14:paraId="2C00A5FD" w14:textId="77777777" w:rsidR="00992C90" w:rsidRPr="00992C90" w:rsidRDefault="00992C90" w:rsidP="00992C90">
      <w:pPr>
        <w:pStyle w:val="Textkrper"/>
        <w:tabs>
          <w:tab w:val="num" w:pos="720"/>
        </w:tabs>
        <w:spacing w:line="360" w:lineRule="auto"/>
        <w:ind w:left="426" w:hanging="426"/>
        <w:jc w:val="both"/>
        <w:rPr>
          <w:szCs w:val="22"/>
        </w:rPr>
      </w:pPr>
    </w:p>
    <w:p w14:paraId="2FECA504"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lastRenderedPageBreak/>
        <w:t>Die Allgemeinen Geschäftsbedingungen für den Unternehmereinsatz im Staatswald des Landes Rheinland-Pfalz (AGB-F RLP) in der gültigen Fassung liegen mir/uns vor. Ich/Wir erkenne/n die AGB-F RLP an.</w:t>
      </w:r>
    </w:p>
    <w:p w14:paraId="24835695" w14:textId="77777777" w:rsidR="00992C90" w:rsidRPr="00992C90" w:rsidRDefault="00992C90" w:rsidP="00992C90">
      <w:pPr>
        <w:pStyle w:val="Textkrper"/>
        <w:tabs>
          <w:tab w:val="num" w:pos="720"/>
        </w:tabs>
        <w:spacing w:line="360" w:lineRule="auto"/>
        <w:ind w:left="426" w:hanging="426"/>
        <w:jc w:val="both"/>
        <w:rPr>
          <w:szCs w:val="22"/>
        </w:rPr>
      </w:pPr>
    </w:p>
    <w:p w14:paraId="5D9D5A95"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Mir/Uns ist bewusst, dass eine wissentlich falsch abgegebene Erklärung die sofortige Kündigung des Vertrags bzw. den Ausschluss von der Vergabe bedeuten kann. Darüber führen wissentlich falsch abgegebene Erklärungen zum Ausschluss von weiteren Aufträgen </w:t>
      </w:r>
      <w:r w:rsidRPr="00992C90">
        <w:rPr>
          <w:szCs w:val="22"/>
          <w:u w:val="single"/>
        </w:rPr>
        <w:t>von bis zu drei Jahren</w:t>
      </w:r>
      <w:r w:rsidRPr="00992C90">
        <w:rPr>
          <w:szCs w:val="22"/>
        </w:rPr>
        <w:t>.</w:t>
      </w:r>
    </w:p>
    <w:p w14:paraId="78A8F8C4" w14:textId="77777777" w:rsidR="00992C90" w:rsidRPr="00992C90" w:rsidRDefault="00992C90" w:rsidP="00992C90">
      <w:pPr>
        <w:pStyle w:val="Listenabsatz"/>
        <w:tabs>
          <w:tab w:val="num" w:pos="720"/>
          <w:tab w:val="left" w:pos="9000"/>
        </w:tabs>
        <w:spacing w:line="360" w:lineRule="auto"/>
        <w:ind w:left="426"/>
        <w:jc w:val="both"/>
        <w:rPr>
          <w:rFonts w:ascii="Arial" w:hAnsi="Arial" w:cs="Arial"/>
          <w:sz w:val="22"/>
          <w:szCs w:val="22"/>
        </w:rPr>
      </w:pPr>
      <w:r w:rsidRPr="00992C90">
        <w:rPr>
          <w:rFonts w:ascii="Arial" w:hAnsi="Arial" w:cs="Arial"/>
          <w:sz w:val="22"/>
          <w:szCs w:val="22"/>
        </w:rPr>
        <w:t xml:space="preserve">Ebenso kann ein Angebot bei nicht rechtzeitiger Vorlage der Erklärung, bei unvollständigen oder zweifelhaften Angaben bei der Auftragsvergabe unberücksichtigt bleiben. </w:t>
      </w:r>
    </w:p>
    <w:p w14:paraId="055C73F6" w14:textId="77777777" w:rsidR="00992C90" w:rsidRPr="00992C90" w:rsidRDefault="00992C90" w:rsidP="00992C90">
      <w:pPr>
        <w:tabs>
          <w:tab w:val="num" w:pos="720"/>
          <w:tab w:val="left" w:pos="9000"/>
        </w:tabs>
        <w:spacing w:line="360" w:lineRule="auto"/>
        <w:ind w:left="426" w:hanging="426"/>
        <w:jc w:val="both"/>
        <w:rPr>
          <w:rFonts w:ascii="Arial" w:hAnsi="Arial" w:cs="Arial"/>
          <w:sz w:val="22"/>
          <w:szCs w:val="22"/>
        </w:rPr>
      </w:pPr>
    </w:p>
    <w:p w14:paraId="46D9687A"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Eingereichte Nachweise haben Ihre Gültigkeit. Eine Aberkennung während des laufenden Vertrages wird der auftraggebenden Stelle unverzüglich angezeigt.</w:t>
      </w:r>
      <w:r w:rsidRPr="00992C90">
        <w:rPr>
          <w:szCs w:val="22"/>
        </w:rPr>
        <w:tab/>
      </w:r>
    </w:p>
    <w:p w14:paraId="1D89EE6F" w14:textId="77777777" w:rsidR="00992C90" w:rsidRPr="00992C90" w:rsidRDefault="00992C90" w:rsidP="00992C90">
      <w:pPr>
        <w:tabs>
          <w:tab w:val="left" w:pos="9000"/>
        </w:tabs>
        <w:spacing w:line="360" w:lineRule="auto"/>
        <w:ind w:firstLine="360"/>
        <w:jc w:val="both"/>
        <w:rPr>
          <w:rFonts w:ascii="Arial" w:hAnsi="Arial" w:cs="Arial"/>
          <w:sz w:val="22"/>
          <w:szCs w:val="22"/>
        </w:rPr>
      </w:pPr>
    </w:p>
    <w:p w14:paraId="4F8CD132" w14:textId="77777777" w:rsidR="00992C90" w:rsidRPr="00992C90" w:rsidRDefault="00992C90" w:rsidP="00992C90">
      <w:pPr>
        <w:tabs>
          <w:tab w:val="left" w:pos="3600"/>
          <w:tab w:val="left" w:pos="9000"/>
        </w:tabs>
        <w:spacing w:line="360" w:lineRule="auto"/>
        <w:jc w:val="both"/>
        <w:rPr>
          <w:rFonts w:ascii="Arial" w:hAnsi="Arial" w:cs="Arial"/>
          <w:sz w:val="22"/>
          <w:szCs w:val="22"/>
        </w:rPr>
      </w:pPr>
    </w:p>
    <w:p w14:paraId="68423FD5" w14:textId="77777777" w:rsidR="00992C90" w:rsidRPr="00992C90" w:rsidRDefault="00992C90" w:rsidP="00992C90">
      <w:pPr>
        <w:tabs>
          <w:tab w:val="left" w:pos="3600"/>
          <w:tab w:val="left" w:pos="9000"/>
        </w:tabs>
        <w:spacing w:line="360" w:lineRule="auto"/>
        <w:jc w:val="both"/>
        <w:rPr>
          <w:rFonts w:ascii="Arial" w:hAnsi="Arial" w:cs="Arial"/>
          <w:sz w:val="22"/>
          <w:szCs w:val="22"/>
        </w:rPr>
      </w:pPr>
      <w:r w:rsidRPr="00992C90">
        <w:rPr>
          <w:rFonts w:ascii="Arial" w:hAnsi="Arial" w:cs="Arial"/>
          <w:sz w:val="22"/>
          <w:szCs w:val="22"/>
        </w:rPr>
        <w:fldChar w:fldCharType="begin">
          <w:ffData>
            <w:name w:val="Text9"/>
            <w:enabled/>
            <w:calcOnExit w:val="0"/>
            <w:textInput/>
          </w:ffData>
        </w:fldChar>
      </w:r>
      <w:bookmarkStart w:id="5" w:name="Text9"/>
      <w:r w:rsidRPr="00992C90">
        <w:rPr>
          <w:rFonts w:ascii="Arial" w:hAnsi="Arial" w:cs="Arial"/>
          <w:sz w:val="22"/>
          <w:szCs w:val="22"/>
        </w:rPr>
        <w:instrText xml:space="preserve"> FORMTEXT </w:instrText>
      </w:r>
      <w:r w:rsidRPr="00992C90">
        <w:rPr>
          <w:rFonts w:ascii="Arial" w:hAnsi="Arial" w:cs="Arial"/>
          <w:sz w:val="22"/>
          <w:szCs w:val="22"/>
        </w:rPr>
      </w:r>
      <w:r w:rsidRPr="00992C90">
        <w:rPr>
          <w:rFonts w:ascii="Arial" w:hAnsi="Arial" w:cs="Arial"/>
          <w:sz w:val="22"/>
          <w:szCs w:val="22"/>
        </w:rPr>
        <w:fldChar w:fldCharType="separate"/>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sz w:val="22"/>
          <w:szCs w:val="22"/>
        </w:rPr>
        <w:fldChar w:fldCharType="end"/>
      </w:r>
      <w:bookmarkEnd w:id="5"/>
      <w:r w:rsidRPr="00992C90">
        <w:rPr>
          <w:rFonts w:ascii="Arial" w:hAnsi="Arial" w:cs="Arial"/>
          <w:sz w:val="22"/>
          <w:szCs w:val="22"/>
        </w:rPr>
        <w:tab/>
      </w:r>
      <w:r w:rsidRPr="00992C90">
        <w:rPr>
          <w:rFonts w:ascii="Arial" w:hAnsi="Arial" w:cs="Arial"/>
          <w:sz w:val="22"/>
          <w:szCs w:val="22"/>
        </w:rPr>
        <w:fldChar w:fldCharType="begin">
          <w:ffData>
            <w:name w:val="Text10"/>
            <w:enabled/>
            <w:calcOnExit w:val="0"/>
            <w:textInput/>
          </w:ffData>
        </w:fldChar>
      </w:r>
      <w:bookmarkStart w:id="6" w:name="Text10"/>
      <w:r w:rsidRPr="00992C90">
        <w:rPr>
          <w:rFonts w:ascii="Arial" w:hAnsi="Arial" w:cs="Arial"/>
          <w:sz w:val="22"/>
          <w:szCs w:val="22"/>
        </w:rPr>
        <w:instrText xml:space="preserve"> FORMTEXT </w:instrText>
      </w:r>
      <w:r w:rsidRPr="00992C90">
        <w:rPr>
          <w:rFonts w:ascii="Arial" w:hAnsi="Arial" w:cs="Arial"/>
          <w:sz w:val="22"/>
          <w:szCs w:val="22"/>
        </w:rPr>
      </w:r>
      <w:r w:rsidRPr="00992C90">
        <w:rPr>
          <w:rFonts w:ascii="Arial" w:hAnsi="Arial" w:cs="Arial"/>
          <w:sz w:val="22"/>
          <w:szCs w:val="22"/>
        </w:rPr>
        <w:fldChar w:fldCharType="separate"/>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sz w:val="22"/>
          <w:szCs w:val="22"/>
        </w:rPr>
        <w:fldChar w:fldCharType="end"/>
      </w:r>
      <w:bookmarkEnd w:id="6"/>
    </w:p>
    <w:p w14:paraId="5097B1F5" w14:textId="77777777" w:rsidR="00992C90" w:rsidRPr="00992C90" w:rsidRDefault="00992C90" w:rsidP="00992C90">
      <w:pPr>
        <w:spacing w:line="360" w:lineRule="auto"/>
        <w:jc w:val="both"/>
        <w:rPr>
          <w:rFonts w:ascii="Arial" w:hAnsi="Arial" w:cs="Arial"/>
          <w:sz w:val="22"/>
          <w:szCs w:val="22"/>
        </w:rPr>
      </w:pPr>
      <w:r w:rsidRPr="00992C90">
        <w:rPr>
          <w:rFonts w:ascii="Arial" w:hAnsi="Arial" w:cs="Arial"/>
          <w:sz w:val="22"/>
          <w:szCs w:val="22"/>
        </w:rPr>
        <w:t>________________________</w:t>
      </w:r>
      <w:r w:rsidRPr="00992C90">
        <w:rPr>
          <w:rFonts w:ascii="Arial" w:hAnsi="Arial" w:cs="Arial"/>
          <w:sz w:val="22"/>
          <w:szCs w:val="22"/>
        </w:rPr>
        <w:tab/>
        <w:t>_______________________________________</w:t>
      </w:r>
    </w:p>
    <w:p w14:paraId="6692ED34" w14:textId="77777777" w:rsidR="00992C90" w:rsidRPr="00992C90" w:rsidRDefault="00992C90" w:rsidP="00992C90">
      <w:pPr>
        <w:spacing w:line="360" w:lineRule="auto"/>
        <w:ind w:left="3540" w:hanging="3540"/>
        <w:jc w:val="both"/>
        <w:rPr>
          <w:rFonts w:ascii="Arial" w:hAnsi="Arial" w:cs="Arial"/>
          <w:sz w:val="22"/>
          <w:szCs w:val="22"/>
        </w:rPr>
      </w:pPr>
      <w:r w:rsidRPr="00992C90">
        <w:rPr>
          <w:rFonts w:ascii="Arial" w:hAnsi="Arial" w:cs="Arial"/>
          <w:sz w:val="22"/>
          <w:szCs w:val="22"/>
        </w:rPr>
        <w:t>Ort, Datum</w:t>
      </w:r>
      <w:r w:rsidRPr="00992C90">
        <w:rPr>
          <w:rFonts w:ascii="Arial" w:hAnsi="Arial" w:cs="Arial"/>
          <w:sz w:val="22"/>
          <w:szCs w:val="22"/>
        </w:rPr>
        <w:tab/>
        <w:t>Unterschrift</w:t>
      </w:r>
      <w:r w:rsidRPr="00992C90">
        <w:rPr>
          <w:rFonts w:ascii="Arial" w:hAnsi="Arial" w:cs="Arial"/>
          <w:sz w:val="22"/>
          <w:szCs w:val="22"/>
        </w:rPr>
        <w:br/>
        <w:t xml:space="preserve">(nur bei postalischen Angeboten erforderlich) </w:t>
      </w:r>
    </w:p>
    <w:p w14:paraId="2DA2BEA1" w14:textId="77777777" w:rsidR="00992C90" w:rsidRPr="00992C90" w:rsidRDefault="00992C90" w:rsidP="00992C90">
      <w:pPr>
        <w:spacing w:line="360" w:lineRule="auto"/>
        <w:jc w:val="both"/>
        <w:rPr>
          <w:rFonts w:ascii="Arial" w:hAnsi="Arial" w:cs="Arial"/>
          <w:sz w:val="22"/>
          <w:szCs w:val="22"/>
        </w:rPr>
      </w:pPr>
      <w:r w:rsidRPr="00992C90">
        <w:rPr>
          <w:rFonts w:ascii="Arial" w:hAnsi="Arial" w:cs="Arial"/>
          <w:sz w:val="22"/>
          <w:szCs w:val="22"/>
        </w:rPr>
        <w:br w:type="page"/>
      </w:r>
    </w:p>
    <w:p w14:paraId="5777FF0D" w14:textId="77777777" w:rsidR="009C5EDD" w:rsidRPr="009C5EDD" w:rsidRDefault="009C5EDD" w:rsidP="009C5EDD">
      <w:pPr>
        <w:spacing w:before="120" w:after="120"/>
        <w:jc w:val="center"/>
        <w:rPr>
          <w:rFonts w:asciiTheme="minorHAnsi" w:hAnsiTheme="minorHAnsi" w:cstheme="minorHAnsi"/>
          <w:sz w:val="22"/>
          <w:szCs w:val="22"/>
          <w:u w:val="single"/>
        </w:rPr>
      </w:pPr>
      <w:r w:rsidRPr="009C5EDD">
        <w:rPr>
          <w:rFonts w:asciiTheme="minorHAnsi" w:hAnsiTheme="minorHAnsi" w:cstheme="minorHAnsi"/>
          <w:sz w:val="22"/>
          <w:szCs w:val="22"/>
          <w:u w:val="single"/>
        </w:rPr>
        <w:lastRenderedPageBreak/>
        <w:t>Anhang</w:t>
      </w:r>
    </w:p>
    <w:p w14:paraId="31808A63" w14:textId="77777777" w:rsidR="00563040" w:rsidRDefault="00563040" w:rsidP="009C5EDD">
      <w:pPr>
        <w:spacing w:before="120" w:after="120"/>
        <w:jc w:val="both"/>
        <w:rPr>
          <w:rStyle w:val="jnenbez"/>
          <w:rFonts w:asciiTheme="minorHAnsi" w:hAnsiTheme="minorHAnsi" w:cstheme="minorHAnsi"/>
          <w:sz w:val="16"/>
          <w:szCs w:val="16"/>
        </w:rPr>
      </w:pPr>
    </w:p>
    <w:p w14:paraId="2B49CAB0" w14:textId="77777777" w:rsidR="009C5EDD" w:rsidRPr="009C5EDD" w:rsidRDefault="00563040" w:rsidP="00563040">
      <w:pPr>
        <w:spacing w:before="120" w:after="120" w:line="360" w:lineRule="auto"/>
        <w:jc w:val="both"/>
        <w:rPr>
          <w:rStyle w:val="jnenbez"/>
          <w:rFonts w:asciiTheme="minorHAnsi" w:hAnsiTheme="minorHAnsi" w:cstheme="minorHAnsi"/>
          <w:sz w:val="16"/>
          <w:szCs w:val="16"/>
        </w:rPr>
      </w:pPr>
      <w:r>
        <w:rPr>
          <w:rStyle w:val="jnenbez"/>
          <w:rFonts w:asciiTheme="minorHAnsi" w:hAnsiTheme="minorHAnsi" w:cstheme="minorHAnsi"/>
          <w:sz w:val="16"/>
          <w:szCs w:val="16"/>
        </w:rPr>
        <w:t xml:space="preserve">Auszug aus dem </w:t>
      </w:r>
      <w:r w:rsidR="009C5EDD" w:rsidRPr="009C5EDD">
        <w:rPr>
          <w:rStyle w:val="jnenbez"/>
          <w:rFonts w:asciiTheme="minorHAnsi" w:hAnsiTheme="minorHAnsi" w:cstheme="minorHAnsi"/>
          <w:sz w:val="16"/>
          <w:szCs w:val="16"/>
        </w:rPr>
        <w:t>Gesetz gegen Wettbewerbsbeschränkungen (GWB)</w:t>
      </w:r>
      <w:r w:rsidR="009C5EDD">
        <w:rPr>
          <w:rStyle w:val="jnenbez"/>
          <w:rFonts w:asciiTheme="minorHAnsi" w:hAnsiTheme="minorHAnsi" w:cstheme="minorHAnsi"/>
          <w:sz w:val="16"/>
          <w:szCs w:val="16"/>
        </w:rPr>
        <w:tab/>
      </w:r>
      <w:r w:rsidR="009C5EDD">
        <w:rPr>
          <w:rStyle w:val="jnenbez"/>
          <w:rFonts w:asciiTheme="minorHAnsi" w:hAnsiTheme="minorHAnsi" w:cstheme="minorHAnsi"/>
          <w:sz w:val="16"/>
          <w:szCs w:val="16"/>
        </w:rPr>
        <w:br/>
      </w:r>
      <w:r w:rsidR="009C5EDD" w:rsidRPr="009C5EDD">
        <w:rPr>
          <w:rStyle w:val="jnenbez"/>
          <w:rFonts w:asciiTheme="minorHAnsi" w:hAnsiTheme="minorHAnsi" w:cstheme="minorHAnsi"/>
          <w:sz w:val="16"/>
          <w:szCs w:val="16"/>
        </w:rPr>
        <w:br/>
      </w:r>
      <w:r w:rsidR="009C5EDD" w:rsidRPr="00563040">
        <w:rPr>
          <w:rStyle w:val="jnenbez"/>
          <w:rFonts w:asciiTheme="minorHAnsi" w:hAnsiTheme="minorHAnsi" w:cstheme="minorHAnsi"/>
          <w:b/>
          <w:sz w:val="16"/>
          <w:szCs w:val="16"/>
        </w:rPr>
        <w:t>§ 123 Zwingende Ausschlussgründe</w:t>
      </w:r>
    </w:p>
    <w:p w14:paraId="48F189CB"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7540120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 § 129 des Strafgesetzbuchs (Bildung krimineller Vereinigungen), § 129a des Strafgesetzbuchs (Bildung terroristischer Vereinigungen) oder § 129b des Strafgesetzbuchs (Kriminelle und terroristische Vereinigungen im Ausland),</w:t>
      </w:r>
    </w:p>
    <w:p w14:paraId="35FF815D"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6128DE6"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 261 des Strafgesetzbuchs (Geldwäsche),</w:t>
      </w:r>
    </w:p>
    <w:p w14:paraId="30DA847A"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 263 des Strafgesetzbuchs (Betrug), soweit sich die Straftat gegen den Haushalt der Europäischen Union oder gegen Haushalte richtet, die von der Europäischen Union oder in ihrem Auftrag verwaltet werden,</w:t>
      </w:r>
    </w:p>
    <w:p w14:paraId="4A190094"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 264 des Strafgesetzbuchs (Subventionsbetrug), soweit sich die Straftat gegen den Haushalt der Europäischen Union oder gegen Haushalte richtet, die von der Europäischen Union oder in ihrem Auftrag verwaltet werden,</w:t>
      </w:r>
    </w:p>
    <w:p w14:paraId="3C3819D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 299 des Strafgesetzbuchs (Bestechlichkeit und Bestechung im geschäftlichen Verkehr), §§ 299a und 299b des Strafgesetzbuchs (Bestechlichkeit und Bestechung im Gesundheitswesen),</w:t>
      </w:r>
    </w:p>
    <w:p w14:paraId="4F43178E"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 108e des Strafgesetzbuchs (Bestechlichkeit und Bestechung von Mandatsträgern),</w:t>
      </w:r>
    </w:p>
    <w:p w14:paraId="5BEB7801"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den §§ 333 und 334 des Strafgesetzbuchs (Vorteilsgewährung und Bestechung), jeweils auch in Verbindung mit § 335a des Strafgesetzbuchs (Ausländische und internationale Bedienstete),</w:t>
      </w:r>
    </w:p>
    <w:p w14:paraId="73679AE6"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Artikel 2 § 2 des Gesetzes zur Bekämpfung internationaler Bestechung (Bestechung ausländischer Abgeordneter im Zusammenhang mit internationalem Geschäftsverkehr) oder</w:t>
      </w:r>
    </w:p>
    <w:p w14:paraId="68AE4FE8"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10.</w:t>
      </w:r>
      <w:r>
        <w:rPr>
          <w:rFonts w:asciiTheme="minorHAnsi" w:hAnsiTheme="minorHAnsi" w:cstheme="minorHAnsi"/>
          <w:sz w:val="16"/>
          <w:szCs w:val="16"/>
        </w:rPr>
        <w:t xml:space="preserve"> </w:t>
      </w:r>
      <w:r w:rsidRPr="009C5EDD">
        <w:rPr>
          <w:rFonts w:asciiTheme="minorHAnsi" w:hAnsiTheme="minorHAnsi" w:cstheme="minorHAnsi"/>
          <w:sz w:val="16"/>
          <w:szCs w:val="16"/>
        </w:rPr>
        <w:t>den §§ 232, 232a Absatz 1 bis 5, den §§ 232b bis 233a des Strafgesetzbuches (Menschenhandel, Zwangsprostitution, Zwangsarbeit, Ausbeutung der Arbeitskraft, Ausbeutung unter Ausnutzung einer Freiheitsberaubung).</w:t>
      </w:r>
    </w:p>
    <w:p w14:paraId="023C55EB"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Einer Verurteilung oder der Festsetzung einer Geldbuße im Sinne des Absatzes 1 stehen eine Verurteilung oder die Festsetzung einer Geldbuße nach den vergleichbaren Vorschriften anderer Staaten gleich.</w:t>
      </w:r>
    </w:p>
    <w:p w14:paraId="5FB8DBA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51CF9A3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(4) Öffentliche Auftraggeber schließen ein Unternehmen zu jedem Zeitpunkt des Vergabeverfahrens von der Teilnahme an einem Vergabeverfahren aus, wenn </w:t>
      </w:r>
    </w:p>
    <w:p w14:paraId="245C2D3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7F3E51EA"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die öffentlichen Auftraggeber auf sonstige geeignete Weise die Verletzung einer Verpflichtung nach Nummer 1 nachweisen können.</w:t>
      </w:r>
    </w:p>
    <w:p w14:paraId="14D98927" w14:textId="77777777" w:rsidR="009C5EDD" w:rsidRPr="009C5EDD" w:rsidRDefault="009C5EDD" w:rsidP="00563040">
      <w:pPr>
        <w:spacing w:line="360" w:lineRule="auto"/>
        <w:ind w:left="284"/>
        <w:jc w:val="both"/>
        <w:rPr>
          <w:rFonts w:asciiTheme="minorHAnsi" w:hAnsiTheme="minorHAnsi" w:cstheme="minorHAnsi"/>
          <w:sz w:val="16"/>
          <w:szCs w:val="16"/>
        </w:rPr>
      </w:pPr>
      <w:r w:rsidRPr="009C5EDD">
        <w:rPr>
          <w:rFonts w:asciiTheme="minorHAnsi" w:hAnsiTheme="minorHAnsi" w:cstheme="minorHAnsi"/>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786F5C7B"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lastRenderedPageBreak/>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633BC72E" w14:textId="77777777" w:rsidR="009C5EDD" w:rsidRPr="00563040" w:rsidRDefault="00E2052F" w:rsidP="00563040">
      <w:pPr>
        <w:spacing w:before="120" w:after="120" w:line="360" w:lineRule="auto"/>
        <w:jc w:val="both"/>
        <w:rPr>
          <w:rFonts w:asciiTheme="minorHAnsi" w:hAnsiTheme="minorHAnsi" w:cstheme="minorHAnsi"/>
          <w:b/>
          <w:sz w:val="16"/>
          <w:szCs w:val="16"/>
        </w:rPr>
      </w:pPr>
      <w:r w:rsidRPr="009C5EDD">
        <w:rPr>
          <w:rFonts w:asciiTheme="minorHAnsi" w:hAnsiTheme="minorHAnsi" w:cstheme="minorHAnsi"/>
          <w:sz w:val="16"/>
          <w:szCs w:val="16"/>
        </w:rPr>
        <w:br/>
      </w:r>
      <w:r w:rsidR="009C5EDD" w:rsidRPr="00563040">
        <w:rPr>
          <w:rStyle w:val="jnenbez"/>
          <w:rFonts w:asciiTheme="minorHAnsi" w:hAnsiTheme="minorHAnsi" w:cstheme="minorHAnsi"/>
          <w:b/>
          <w:sz w:val="16"/>
          <w:szCs w:val="16"/>
        </w:rPr>
        <w:t>§ 124</w:t>
      </w:r>
      <w:r w:rsidR="009C5EDD" w:rsidRPr="00563040">
        <w:rPr>
          <w:rFonts w:asciiTheme="minorHAnsi" w:hAnsiTheme="minorHAnsi" w:cstheme="minorHAnsi"/>
          <w:b/>
          <w:sz w:val="16"/>
          <w:szCs w:val="16"/>
        </w:rPr>
        <w:t> </w:t>
      </w:r>
      <w:r w:rsidR="009C5EDD" w:rsidRPr="00563040">
        <w:rPr>
          <w:rStyle w:val="jnentitel"/>
          <w:rFonts w:asciiTheme="minorHAnsi" w:hAnsiTheme="minorHAnsi" w:cstheme="minorHAnsi"/>
          <w:b/>
          <w:sz w:val="16"/>
          <w:szCs w:val="16"/>
        </w:rPr>
        <w:t>Fakultative Ausschlussgründe</w:t>
      </w:r>
    </w:p>
    <w:p w14:paraId="07550A27"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können unter Berücksichtigung des Grundsatzes der Verhältnismäßigkeit ein Unternehmen zu jedem Zeitpunkt des Vergabeverfahrens von der Teilnahme an einem Vergabeverfahren ausschließen, wenn </w:t>
      </w:r>
    </w:p>
    <w:p w14:paraId="647336DC"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bei der Ausführung öffentlicher Aufträge nachweislich gegen geltende umwelt-, sozial- oder arbeitsrechtliche Verpflichtungen verstoßen hat,</w:t>
      </w:r>
    </w:p>
    <w:p w14:paraId="330C74B5"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7FE614F9"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im Rahmen der beruflichen Tätigkeit nachweislich eine schwere Verfehlung begangen hat, durch die die Integrität des Unternehmens infrage gestellt wird; § 123 Absatz 3 ist entsprechend anzuwenden,</w:t>
      </w:r>
    </w:p>
    <w:p w14:paraId="38BF90C4"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28216FDE"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25CD682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54204A3F"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75CD3CAF"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in Bezug auf Ausschlussgründe oder Eignungskriterien eine schwerwiegende Täuschung begangen oder Auskünfte zurückgehalten hat oder nicht in der Lage ist, die erforderlichen Nachweise zu übermitteln, oder</w:t>
      </w:r>
    </w:p>
    <w:p w14:paraId="5D9DF1B2"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 xml:space="preserve">das Unternehmen </w:t>
      </w:r>
    </w:p>
    <w:p w14:paraId="0F4E17B4"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a)</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die Entscheidungsfindung des öffentlichen Auftraggebers in unzulässiger Weise zu beeinflussen,</w:t>
      </w:r>
    </w:p>
    <w:p w14:paraId="41F0064B"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b)</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vertrauliche Informationen zu erhalten, durch die es unzulässige Vorteile beim Vergabeverfahren erlangen könnte, oder</w:t>
      </w:r>
    </w:p>
    <w:p w14:paraId="302E440A"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c)</w:t>
      </w:r>
      <w:r>
        <w:rPr>
          <w:rFonts w:asciiTheme="minorHAnsi" w:hAnsiTheme="minorHAnsi" w:cstheme="minorHAnsi"/>
          <w:sz w:val="16"/>
          <w:szCs w:val="16"/>
        </w:rPr>
        <w:t xml:space="preserve"> </w:t>
      </w:r>
      <w:r w:rsidRPr="009C5EDD">
        <w:rPr>
          <w:rFonts w:asciiTheme="minorHAnsi" w:hAnsiTheme="minorHAnsi" w:cstheme="minorHAnsi"/>
          <w:sz w:val="16"/>
          <w:szCs w:val="16"/>
        </w:rPr>
        <w:t>fahrlässig oder vorsätzlich irreführende Informationen übermittelt hat, die die Vergabeentscheidung des öffentlichen Auftraggebers erheblich beeinflussen könnten, oder versucht hat, solche Informationen zu übermitteln.</w:t>
      </w:r>
    </w:p>
    <w:p w14:paraId="79F4F079"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 21 des Arbeitnehmer-Entsendegesetzes, § 98c des Aufenthaltsgesetzes, § 19 des Mindestlohngesetzes und § 21 des Schwarzarbeitsbekämpfungsgesetzes bleiben unberührt.</w:t>
      </w:r>
    </w:p>
    <w:p w14:paraId="44BA3EAE" w14:textId="77777777" w:rsidR="009C5EDD" w:rsidRPr="00E2052F" w:rsidRDefault="009C5EDD" w:rsidP="00E2052F">
      <w:pPr>
        <w:spacing w:before="120" w:after="120"/>
        <w:rPr>
          <w:rFonts w:asciiTheme="minorHAnsi" w:hAnsiTheme="minorHAnsi" w:cstheme="minorHAnsi"/>
          <w:sz w:val="16"/>
          <w:szCs w:val="16"/>
        </w:rPr>
      </w:pPr>
    </w:p>
    <w:sectPr w:rsidR="009C5EDD" w:rsidRPr="00E2052F" w:rsidSect="00627A49">
      <w:headerReference w:type="even" r:id="rId8"/>
      <w:headerReference w:type="default" r:id="rId9"/>
      <w:footerReference w:type="even" r:id="rId10"/>
      <w:footerReference w:type="default" r:id="rId11"/>
      <w:headerReference w:type="first" r:id="rId12"/>
      <w:footerReference w:type="first" r:id="rId13"/>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FC2C2" w14:textId="77777777" w:rsidR="00DF1D21" w:rsidRDefault="00DF1D21">
      <w:r>
        <w:separator/>
      </w:r>
    </w:p>
  </w:endnote>
  <w:endnote w:type="continuationSeparator" w:id="0">
    <w:p w14:paraId="7A6F7944" w14:textId="77777777" w:rsidR="00DF1D21" w:rsidRDefault="00DF1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BE94" w14:textId="77777777" w:rsidR="000A27AA" w:rsidRDefault="000A27A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D684" w14:textId="77777777"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8240" behindDoc="0" locked="0" layoutInCell="1" allowOverlap="1" wp14:anchorId="2B66AE35" wp14:editId="1D35FDF3">
          <wp:simplePos x="0" y="0"/>
          <wp:positionH relativeFrom="column">
            <wp:posOffset>4834255</wp:posOffset>
          </wp:positionH>
          <wp:positionV relativeFrom="paragraph">
            <wp:posOffset>-132080</wp:posOffset>
          </wp:positionV>
          <wp:extent cx="1382400" cy="568800"/>
          <wp:effectExtent l="0" t="0" r="8255"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764651">
      <w:rPr>
        <w:rFonts w:ascii="Arial" w:hAnsi="Arial" w:cs="Arial"/>
        <w:b/>
        <w:noProof/>
        <w:sz w:val="20"/>
      </w:rPr>
      <w:t>1</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764651">
      <w:rPr>
        <w:rFonts w:ascii="Arial" w:hAnsi="Arial" w:cs="Arial"/>
        <w:b/>
        <w:noProof/>
        <w:sz w:val="20"/>
      </w:rPr>
      <w:t>6</w:t>
    </w:r>
    <w:r w:rsidR="007A1AB1" w:rsidRPr="00D55F51">
      <w:rPr>
        <w:rFonts w:ascii="Arial" w:hAnsi="Arial" w:cs="Arial"/>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4855" w14:textId="77777777" w:rsidR="000A27AA" w:rsidRDefault="000A27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DA85C" w14:textId="77777777" w:rsidR="00DF1D21" w:rsidRDefault="00DF1D21">
      <w:r>
        <w:separator/>
      </w:r>
    </w:p>
  </w:footnote>
  <w:footnote w:type="continuationSeparator" w:id="0">
    <w:p w14:paraId="2D117583" w14:textId="77777777" w:rsidR="00DF1D21" w:rsidRDefault="00DF1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452AC" w14:textId="77777777" w:rsidR="000A27AA" w:rsidRDefault="000A27A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170C6" w14:textId="77777777" w:rsidR="00BF4CB8" w:rsidRPr="00E2052F" w:rsidRDefault="00992C90" w:rsidP="007A1AB1">
    <w:pPr>
      <w:pStyle w:val="Kopfzeile"/>
      <w:tabs>
        <w:tab w:val="left" w:pos="7655"/>
      </w:tabs>
      <w:rPr>
        <w:rFonts w:ascii="Arial" w:hAnsi="Arial" w:cs="Arial"/>
        <w:sz w:val="16"/>
        <w:szCs w:val="16"/>
      </w:rPr>
    </w:pPr>
    <w:r w:rsidRPr="00E2052F">
      <w:rPr>
        <w:rFonts w:ascii="Arial" w:hAnsi="Arial" w:cs="Arial"/>
        <w:noProof/>
        <w:color w:val="D9D9D9" w:themeColor="background1" w:themeShade="D9"/>
        <w:sz w:val="16"/>
        <w:szCs w:val="16"/>
      </w:rPr>
      <mc:AlternateContent>
        <mc:Choice Requires="wps">
          <w:drawing>
            <wp:anchor distT="0" distB="0" distL="114300" distR="114300" simplePos="0" relativeHeight="251657216" behindDoc="0" locked="0" layoutInCell="1" allowOverlap="1" wp14:anchorId="53A74E56" wp14:editId="54751747">
              <wp:simplePos x="0" y="0"/>
              <wp:positionH relativeFrom="column">
                <wp:posOffset>54362</wp:posOffset>
              </wp:positionH>
              <wp:positionV relativeFrom="page">
                <wp:posOffset>874643</wp:posOffset>
              </wp:positionV>
              <wp:extent cx="4890052"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C0CD3" w14:textId="77777777" w:rsidR="007858AB" w:rsidRPr="00992C90" w:rsidRDefault="00C50836" w:rsidP="007858AB">
                          <w:pPr>
                            <w:pStyle w:val="berschrift1"/>
                            <w:rPr>
                              <w:caps/>
                              <w:color w:val="349F13"/>
                              <w:sz w:val="32"/>
                            </w:rPr>
                          </w:pPr>
                          <w:r w:rsidRPr="00992C90">
                            <w:rPr>
                              <w:bCs/>
                              <w:caps/>
                              <w:color w:val="349F13"/>
                              <w:sz w:val="32"/>
                            </w:rPr>
                            <w:t>Eigenerklärung</w:t>
                          </w:r>
                          <w:r w:rsidR="008174B5" w:rsidRPr="00992C90">
                            <w:rPr>
                              <w:bCs/>
                              <w:caps/>
                              <w:color w:val="349F13"/>
                              <w:sz w:val="32"/>
                            </w:rPr>
                            <w:t xml:space="preserve"> </w:t>
                          </w:r>
                          <w:r w:rsidR="00547A53">
                            <w:rPr>
                              <w:bCs/>
                              <w:caps/>
                              <w:color w:val="349F13"/>
                              <w:sz w:val="32"/>
                            </w:rPr>
                            <w:t>Pflanzenbeschaffung</w:t>
                          </w:r>
                          <w:r w:rsidR="000A27AA">
                            <w:rPr>
                              <w:bCs/>
                              <w:caps/>
                              <w:color w:val="349F13"/>
                              <w:sz w:val="32"/>
                            </w:rPr>
                            <w:t xml:space="preserve"> UND PFLANZUNG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74E56" id="_x0000_t202" coordsize="21600,21600" o:spt="202" path="m,l,21600r21600,l21600,xe">
              <v:stroke joinstyle="miter"/>
              <v:path gradientshapeok="t" o:connecttype="rect"/>
            </v:shapetype>
            <v:shape id="Text Box 9" o:spid="_x0000_s1026" type="#_x0000_t202" style="position:absolute;margin-left:4.3pt;margin-top:68.85pt;width:385.0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" filled="f" stroked="f">
              <v:textbox>
                <w:txbxContent>
                  <w:p w14:paraId="3B5C0CD3" w14:textId="77777777" w:rsidR="007858AB" w:rsidRPr="00992C90" w:rsidRDefault="00C50836" w:rsidP="007858AB">
                    <w:pPr>
                      <w:pStyle w:val="berschrift1"/>
                      <w:rPr>
                        <w:caps/>
                        <w:color w:val="349F13"/>
                        <w:sz w:val="32"/>
                      </w:rPr>
                    </w:pPr>
                    <w:r w:rsidRPr="00992C90">
                      <w:rPr>
                        <w:bCs/>
                        <w:caps/>
                        <w:color w:val="349F13"/>
                        <w:sz w:val="32"/>
                      </w:rPr>
                      <w:t>Eigenerklärung</w:t>
                    </w:r>
                    <w:r w:rsidR="008174B5" w:rsidRPr="00992C90">
                      <w:rPr>
                        <w:bCs/>
                        <w:caps/>
                        <w:color w:val="349F13"/>
                        <w:sz w:val="32"/>
                      </w:rPr>
                      <w:t xml:space="preserve"> </w:t>
                    </w:r>
                    <w:r w:rsidR="00547A53">
                      <w:rPr>
                        <w:bCs/>
                        <w:caps/>
                        <w:color w:val="349F13"/>
                        <w:sz w:val="32"/>
                      </w:rPr>
                      <w:t>Pflanzenbeschaffung</w:t>
                    </w:r>
                    <w:r w:rsidR="000A27AA">
                      <w:rPr>
                        <w:bCs/>
                        <w:caps/>
                        <w:color w:val="349F13"/>
                        <w:sz w:val="32"/>
                      </w:rPr>
                      <w:t xml:space="preserve"> UND PFLANZUNG</w:t>
                    </w:r>
                  </w:p>
                </w:txbxContent>
              </v:textbox>
              <w10:wrap anchory="page"/>
            </v:shape>
          </w:pict>
        </mc:Fallback>
      </mc:AlternateContent>
    </w:r>
    <w:r w:rsidR="007A1AB1" w:rsidRPr="00E2052F">
      <w:rPr>
        <w:rFonts w:ascii="Arial" w:hAnsi="Arial" w:cs="Arial"/>
        <w:noProof/>
        <w:color w:val="D9D9D9" w:themeColor="background1" w:themeShade="D9"/>
        <w:sz w:val="16"/>
        <w:szCs w:val="16"/>
      </w:rPr>
      <w:drawing>
        <wp:anchor distT="0" distB="0" distL="114300" distR="114300" simplePos="0" relativeHeight="251659264" behindDoc="0" locked="0" layoutInCell="1" allowOverlap="1" wp14:anchorId="2B0AD70F" wp14:editId="59E9333D">
          <wp:simplePos x="0" y="0"/>
          <wp:positionH relativeFrom="column">
            <wp:posOffset>4434205</wp:posOffset>
          </wp:positionH>
          <wp:positionV relativeFrom="paragraph">
            <wp:posOffset>-142240</wp:posOffset>
          </wp:positionV>
          <wp:extent cx="1789200" cy="549162"/>
          <wp:effectExtent l="0" t="0" r="1905" b="3810"/>
          <wp:wrapNone/>
          <wp:docPr id="1"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593755" w:rsidRPr="00E2052F">
      <w:rPr>
        <w:rFonts w:ascii="Arial" w:hAnsi="Arial" w:cs="Arial"/>
        <w:noProof/>
        <w:color w:val="D9D9D9" w:themeColor="background1" w:themeShade="D9"/>
        <w:sz w:val="16"/>
        <w:szCs w:val="16"/>
      </w:rPr>
      <mc:AlternateContent>
        <mc:Choice Requires="wpg">
          <w:drawing>
            <wp:anchor distT="0" distB="0" distL="114300" distR="114300" simplePos="0" relativeHeight="251656192" behindDoc="0" locked="0" layoutInCell="1" allowOverlap="1" wp14:anchorId="625F8E5D" wp14:editId="06E57283">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D4B4B6"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E2052F" w:rsidRPr="00E2052F">
      <w:rPr>
        <w:rFonts w:ascii="Arial" w:hAnsi="Arial" w:cs="Arial"/>
        <w:color w:val="D9D9D9" w:themeColor="background1" w:themeShade="D9"/>
        <w:sz w:val="16"/>
        <w:szCs w:val="16"/>
      </w:rPr>
      <w:t>Stand:</w:t>
    </w:r>
    <w:r>
      <w:rPr>
        <w:rFonts w:ascii="Arial" w:hAnsi="Arial" w:cs="Arial"/>
        <w:color w:val="D9D9D9" w:themeColor="background1" w:themeShade="D9"/>
        <w:sz w:val="16"/>
        <w:szCs w:val="16"/>
      </w:rPr>
      <w:t xml:space="preserve"> 20231116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D99F7" w14:textId="77777777" w:rsidR="000A27AA" w:rsidRDefault="000A27A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3A1A372D"/>
    <w:multiLevelType w:val="hybridMultilevel"/>
    <w:tmpl w:val="0DF26F18"/>
    <w:lvl w:ilvl="0" w:tplc="6B842DAE">
      <w:start w:val="1"/>
      <w:numFmt w:val="decimal"/>
      <w:lvlText w:val="%1."/>
      <w:lvlJc w:val="left"/>
      <w:pPr>
        <w:ind w:left="720" w:hanging="360"/>
      </w:pPr>
      <w:rPr>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C421A6F"/>
    <w:multiLevelType w:val="hybridMultilevel"/>
    <w:tmpl w:val="01FC72B2"/>
    <w:lvl w:ilvl="0" w:tplc="E9589B86">
      <w:start w:val="5"/>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5" w15:restartNumberingAfterBreak="0">
    <w:nsid w:val="6E9D3AD8"/>
    <w:multiLevelType w:val="hybridMultilevel"/>
    <w:tmpl w:val="14E03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2016880016">
    <w:abstractNumId w:val="7"/>
  </w:num>
  <w:num w:numId="2" w16cid:durableId="1854954417">
    <w:abstractNumId w:val="4"/>
  </w:num>
  <w:num w:numId="3" w16cid:durableId="1196457509">
    <w:abstractNumId w:val="2"/>
  </w:num>
  <w:num w:numId="4" w16cid:durableId="394548078">
    <w:abstractNumId w:val="6"/>
  </w:num>
  <w:num w:numId="5" w16cid:durableId="1030033345">
    <w:abstractNumId w:val="0"/>
  </w:num>
  <w:num w:numId="6" w16cid:durableId="667294977">
    <w:abstractNumId w:val="5"/>
  </w:num>
  <w:num w:numId="7" w16cid:durableId="809174259">
    <w:abstractNumId w:val="3"/>
  </w:num>
  <w:num w:numId="8" w16cid:durableId="13505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8"/>
  <w:autoHyphenation/>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21"/>
    <w:rsid w:val="00014701"/>
    <w:rsid w:val="0003341A"/>
    <w:rsid w:val="00051C3D"/>
    <w:rsid w:val="00085606"/>
    <w:rsid w:val="000A27AA"/>
    <w:rsid w:val="000C2601"/>
    <w:rsid w:val="000D7CA0"/>
    <w:rsid w:val="000E0F6C"/>
    <w:rsid w:val="000F6FE5"/>
    <w:rsid w:val="00103ED9"/>
    <w:rsid w:val="00115137"/>
    <w:rsid w:val="0015588F"/>
    <w:rsid w:val="00160CC4"/>
    <w:rsid w:val="001610D2"/>
    <w:rsid w:val="001908ED"/>
    <w:rsid w:val="001B5605"/>
    <w:rsid w:val="001E0412"/>
    <w:rsid w:val="001E4B7C"/>
    <w:rsid w:val="00207521"/>
    <w:rsid w:val="00224DB6"/>
    <w:rsid w:val="00254E17"/>
    <w:rsid w:val="002659BA"/>
    <w:rsid w:val="002735EF"/>
    <w:rsid w:val="002959EF"/>
    <w:rsid w:val="002A1463"/>
    <w:rsid w:val="002D5223"/>
    <w:rsid w:val="002E0EA8"/>
    <w:rsid w:val="002F3E54"/>
    <w:rsid w:val="00326FF2"/>
    <w:rsid w:val="00356703"/>
    <w:rsid w:val="0036209C"/>
    <w:rsid w:val="003670D2"/>
    <w:rsid w:val="003A057D"/>
    <w:rsid w:val="00423A5F"/>
    <w:rsid w:val="004279C0"/>
    <w:rsid w:val="004608F9"/>
    <w:rsid w:val="00473570"/>
    <w:rsid w:val="0049242A"/>
    <w:rsid w:val="00492A22"/>
    <w:rsid w:val="004B2E3A"/>
    <w:rsid w:val="004B6A41"/>
    <w:rsid w:val="004C60A8"/>
    <w:rsid w:val="004D77A1"/>
    <w:rsid w:val="005210DD"/>
    <w:rsid w:val="00547A53"/>
    <w:rsid w:val="00563040"/>
    <w:rsid w:val="00563BD8"/>
    <w:rsid w:val="0056409D"/>
    <w:rsid w:val="005748A0"/>
    <w:rsid w:val="00593755"/>
    <w:rsid w:val="00596D31"/>
    <w:rsid w:val="005D71FE"/>
    <w:rsid w:val="005F003E"/>
    <w:rsid w:val="00601B28"/>
    <w:rsid w:val="00612380"/>
    <w:rsid w:val="0062190A"/>
    <w:rsid w:val="00624712"/>
    <w:rsid w:val="00627A49"/>
    <w:rsid w:val="006425D5"/>
    <w:rsid w:val="0065078E"/>
    <w:rsid w:val="00664769"/>
    <w:rsid w:val="006A21F6"/>
    <w:rsid w:val="006C5E30"/>
    <w:rsid w:val="006D25F9"/>
    <w:rsid w:val="006E1C79"/>
    <w:rsid w:val="006E2E9C"/>
    <w:rsid w:val="00731601"/>
    <w:rsid w:val="00737710"/>
    <w:rsid w:val="00764651"/>
    <w:rsid w:val="00774740"/>
    <w:rsid w:val="00776506"/>
    <w:rsid w:val="007858AB"/>
    <w:rsid w:val="007A1AB1"/>
    <w:rsid w:val="007B70F7"/>
    <w:rsid w:val="007F4FE0"/>
    <w:rsid w:val="008174B5"/>
    <w:rsid w:val="00821A4D"/>
    <w:rsid w:val="0084634E"/>
    <w:rsid w:val="00850B3A"/>
    <w:rsid w:val="0086076F"/>
    <w:rsid w:val="00861739"/>
    <w:rsid w:val="00864403"/>
    <w:rsid w:val="00883A01"/>
    <w:rsid w:val="008B1E49"/>
    <w:rsid w:val="008B3CE7"/>
    <w:rsid w:val="008C4903"/>
    <w:rsid w:val="00907DFE"/>
    <w:rsid w:val="00911AA8"/>
    <w:rsid w:val="009435D5"/>
    <w:rsid w:val="00945892"/>
    <w:rsid w:val="00992C90"/>
    <w:rsid w:val="00993366"/>
    <w:rsid w:val="009966D3"/>
    <w:rsid w:val="009B3466"/>
    <w:rsid w:val="009C5EDD"/>
    <w:rsid w:val="009E1EA7"/>
    <w:rsid w:val="00A21483"/>
    <w:rsid w:val="00A23132"/>
    <w:rsid w:val="00A25720"/>
    <w:rsid w:val="00A40504"/>
    <w:rsid w:val="00AB44A2"/>
    <w:rsid w:val="00AC467A"/>
    <w:rsid w:val="00AC6C41"/>
    <w:rsid w:val="00AF3FCD"/>
    <w:rsid w:val="00B20810"/>
    <w:rsid w:val="00B20AB7"/>
    <w:rsid w:val="00B36C9D"/>
    <w:rsid w:val="00B37107"/>
    <w:rsid w:val="00B379BB"/>
    <w:rsid w:val="00B54813"/>
    <w:rsid w:val="00BC3915"/>
    <w:rsid w:val="00BD3125"/>
    <w:rsid w:val="00BD66AA"/>
    <w:rsid w:val="00BF4CB8"/>
    <w:rsid w:val="00BF6999"/>
    <w:rsid w:val="00C47505"/>
    <w:rsid w:val="00C476D7"/>
    <w:rsid w:val="00C50836"/>
    <w:rsid w:val="00CE2E15"/>
    <w:rsid w:val="00CF4F82"/>
    <w:rsid w:val="00D02FD0"/>
    <w:rsid w:val="00D42CF9"/>
    <w:rsid w:val="00D55F51"/>
    <w:rsid w:val="00D62D00"/>
    <w:rsid w:val="00D76E49"/>
    <w:rsid w:val="00DA5988"/>
    <w:rsid w:val="00DB51A0"/>
    <w:rsid w:val="00DD559E"/>
    <w:rsid w:val="00DE3FA4"/>
    <w:rsid w:val="00DF1D21"/>
    <w:rsid w:val="00E2052F"/>
    <w:rsid w:val="00E43E64"/>
    <w:rsid w:val="00E66A79"/>
    <w:rsid w:val="00E85888"/>
    <w:rsid w:val="00E9405A"/>
    <w:rsid w:val="00EA1C29"/>
    <w:rsid w:val="00EA64A9"/>
    <w:rsid w:val="00EB4516"/>
    <w:rsid w:val="00EB4F70"/>
    <w:rsid w:val="00EC0E16"/>
    <w:rsid w:val="00ED5117"/>
    <w:rsid w:val="00EE5FF2"/>
    <w:rsid w:val="00F3609F"/>
    <w:rsid w:val="00F50531"/>
    <w:rsid w:val="00F616FA"/>
    <w:rsid w:val="00F672CC"/>
    <w:rsid w:val="00FA39DF"/>
    <w:rsid w:val="00FD7F66"/>
    <w:rsid w:val="00FE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19E28"/>
  <w15:docId w15:val="{34E0FC42-1103-4097-AD47-98DCE958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15137"/>
    <w:rPr>
      <w:sz w:val="16"/>
      <w:szCs w:val="16"/>
    </w:rPr>
  </w:style>
  <w:style w:type="paragraph" w:styleId="Kommentartext">
    <w:name w:val="annotation text"/>
    <w:basedOn w:val="Standard"/>
    <w:link w:val="KommentartextZchn"/>
    <w:uiPriority w:val="99"/>
    <w:unhideWhenUsed/>
    <w:rsid w:val="00115137"/>
    <w:rPr>
      <w:sz w:val="20"/>
      <w:szCs w:val="20"/>
    </w:rPr>
  </w:style>
  <w:style w:type="character" w:customStyle="1" w:styleId="KommentartextZchn">
    <w:name w:val="Kommentartext Zchn"/>
    <w:basedOn w:val="Absatz-Standardschriftart"/>
    <w:link w:val="Kommentartext"/>
    <w:uiPriority w:val="99"/>
    <w:rsid w:val="00115137"/>
  </w:style>
  <w:style w:type="paragraph" w:styleId="Kommentarthema">
    <w:name w:val="annotation subject"/>
    <w:basedOn w:val="Kommentartext"/>
    <w:next w:val="Kommentartext"/>
    <w:link w:val="KommentarthemaZchn"/>
    <w:uiPriority w:val="99"/>
    <w:semiHidden/>
    <w:unhideWhenUsed/>
    <w:rsid w:val="00115137"/>
    <w:rPr>
      <w:b/>
      <w:bCs/>
    </w:rPr>
  </w:style>
  <w:style w:type="character" w:customStyle="1" w:styleId="KommentarthemaZchn">
    <w:name w:val="Kommentarthema Zchn"/>
    <w:basedOn w:val="KommentartextZchn"/>
    <w:link w:val="Kommentarthema"/>
    <w:uiPriority w:val="99"/>
    <w:semiHidden/>
    <w:rsid w:val="00115137"/>
    <w:rPr>
      <w:b/>
      <w:bCs/>
    </w:rPr>
  </w:style>
  <w:style w:type="character" w:styleId="Fett">
    <w:name w:val="Strong"/>
    <w:basedOn w:val="Absatz-Standardschriftart"/>
    <w:uiPriority w:val="22"/>
    <w:qFormat/>
    <w:rsid w:val="00B379BB"/>
    <w:rPr>
      <w:b/>
      <w:bCs/>
    </w:rPr>
  </w:style>
  <w:style w:type="paragraph" w:styleId="Funotentext">
    <w:name w:val="footnote text"/>
    <w:basedOn w:val="Standard"/>
    <w:link w:val="FunotentextZchn"/>
    <w:uiPriority w:val="99"/>
    <w:semiHidden/>
    <w:unhideWhenUsed/>
    <w:rsid w:val="005210DD"/>
    <w:rPr>
      <w:sz w:val="20"/>
      <w:szCs w:val="20"/>
    </w:rPr>
  </w:style>
  <w:style w:type="character" w:customStyle="1" w:styleId="FunotentextZchn">
    <w:name w:val="Fußnotentext Zchn"/>
    <w:basedOn w:val="Absatz-Standardschriftart"/>
    <w:link w:val="Funotentext"/>
    <w:uiPriority w:val="99"/>
    <w:semiHidden/>
    <w:rsid w:val="005210DD"/>
  </w:style>
  <w:style w:type="character" w:styleId="Funotenzeichen">
    <w:name w:val="footnote reference"/>
    <w:basedOn w:val="Absatz-Standardschriftart"/>
    <w:uiPriority w:val="99"/>
    <w:semiHidden/>
    <w:unhideWhenUsed/>
    <w:rsid w:val="005210DD"/>
    <w:rPr>
      <w:vertAlign w:val="superscript"/>
    </w:rPr>
  </w:style>
  <w:style w:type="character" w:customStyle="1" w:styleId="jnenbez">
    <w:name w:val="jnenbez"/>
    <w:basedOn w:val="Absatz-Standardschriftart"/>
    <w:rsid w:val="009C5EDD"/>
  </w:style>
  <w:style w:type="character" w:customStyle="1" w:styleId="jnentitel">
    <w:name w:val="jnentitel"/>
    <w:basedOn w:val="Absatz-Standardschriftart"/>
    <w:rsid w:val="009C5EDD"/>
  </w:style>
  <w:style w:type="character" w:customStyle="1" w:styleId="markedcontent">
    <w:name w:val="markedcontent"/>
    <w:basedOn w:val="Absatz-Standardschriftart"/>
    <w:rsid w:val="004B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036847">
      <w:bodyDiv w:val="1"/>
      <w:marLeft w:val="0"/>
      <w:marRight w:val="0"/>
      <w:marTop w:val="0"/>
      <w:marBottom w:val="0"/>
      <w:divBdr>
        <w:top w:val="none" w:sz="0" w:space="0" w:color="auto"/>
        <w:left w:val="none" w:sz="0" w:space="0" w:color="auto"/>
        <w:bottom w:val="none" w:sz="0" w:space="0" w:color="auto"/>
        <w:right w:val="none" w:sz="0" w:space="0" w:color="auto"/>
      </w:divBdr>
      <w:divsChild>
        <w:div w:id="1868790201">
          <w:marLeft w:val="0"/>
          <w:marRight w:val="0"/>
          <w:marTop w:val="0"/>
          <w:marBottom w:val="0"/>
          <w:divBdr>
            <w:top w:val="none" w:sz="0" w:space="0" w:color="auto"/>
            <w:left w:val="none" w:sz="0" w:space="0" w:color="auto"/>
            <w:bottom w:val="none" w:sz="0" w:space="0" w:color="auto"/>
            <w:right w:val="none" w:sz="0" w:space="0" w:color="auto"/>
          </w:divBdr>
        </w:div>
        <w:div w:id="1982033563">
          <w:marLeft w:val="0"/>
          <w:marRight w:val="0"/>
          <w:marTop w:val="0"/>
          <w:marBottom w:val="0"/>
          <w:divBdr>
            <w:top w:val="none" w:sz="0" w:space="0" w:color="auto"/>
            <w:left w:val="none" w:sz="0" w:space="0" w:color="auto"/>
            <w:bottom w:val="none" w:sz="0" w:space="0" w:color="auto"/>
            <w:right w:val="none" w:sz="0" w:space="0" w:color="auto"/>
          </w:divBdr>
          <w:divsChild>
            <w:div w:id="254410935">
              <w:marLeft w:val="0"/>
              <w:marRight w:val="0"/>
              <w:marTop w:val="0"/>
              <w:marBottom w:val="0"/>
              <w:divBdr>
                <w:top w:val="none" w:sz="0" w:space="0" w:color="auto"/>
                <w:left w:val="none" w:sz="0" w:space="0" w:color="auto"/>
                <w:bottom w:val="none" w:sz="0" w:space="0" w:color="auto"/>
                <w:right w:val="none" w:sz="0" w:space="0" w:color="auto"/>
              </w:divBdr>
              <w:divsChild>
                <w:div w:id="1954169808">
                  <w:marLeft w:val="0"/>
                  <w:marRight w:val="0"/>
                  <w:marTop w:val="0"/>
                  <w:marBottom w:val="0"/>
                  <w:divBdr>
                    <w:top w:val="none" w:sz="0" w:space="0" w:color="auto"/>
                    <w:left w:val="none" w:sz="0" w:space="0" w:color="auto"/>
                    <w:bottom w:val="none" w:sz="0" w:space="0" w:color="auto"/>
                    <w:right w:val="none" w:sz="0" w:space="0" w:color="auto"/>
                  </w:divBdr>
                  <w:divsChild>
                    <w:div w:id="176315633">
                      <w:marLeft w:val="0"/>
                      <w:marRight w:val="0"/>
                      <w:marTop w:val="0"/>
                      <w:marBottom w:val="0"/>
                      <w:divBdr>
                        <w:top w:val="none" w:sz="0" w:space="0" w:color="auto"/>
                        <w:left w:val="none" w:sz="0" w:space="0" w:color="auto"/>
                        <w:bottom w:val="none" w:sz="0" w:space="0" w:color="auto"/>
                        <w:right w:val="none" w:sz="0" w:space="0" w:color="auto"/>
                      </w:divBdr>
                      <w:divsChild>
                        <w:div w:id="1706636579">
                          <w:marLeft w:val="0"/>
                          <w:marRight w:val="0"/>
                          <w:marTop w:val="0"/>
                          <w:marBottom w:val="0"/>
                          <w:divBdr>
                            <w:top w:val="none" w:sz="0" w:space="0" w:color="auto"/>
                            <w:left w:val="none" w:sz="0" w:space="0" w:color="auto"/>
                            <w:bottom w:val="none" w:sz="0" w:space="0" w:color="auto"/>
                            <w:right w:val="none" w:sz="0" w:space="0" w:color="auto"/>
                          </w:divBdr>
                        </w:div>
                        <w:div w:id="211697729">
                          <w:marLeft w:val="0"/>
                          <w:marRight w:val="0"/>
                          <w:marTop w:val="0"/>
                          <w:marBottom w:val="0"/>
                          <w:divBdr>
                            <w:top w:val="none" w:sz="0" w:space="0" w:color="auto"/>
                            <w:left w:val="none" w:sz="0" w:space="0" w:color="auto"/>
                            <w:bottom w:val="none" w:sz="0" w:space="0" w:color="auto"/>
                            <w:right w:val="none" w:sz="0" w:space="0" w:color="auto"/>
                          </w:divBdr>
                        </w:div>
                        <w:div w:id="119034538">
                          <w:marLeft w:val="0"/>
                          <w:marRight w:val="0"/>
                          <w:marTop w:val="0"/>
                          <w:marBottom w:val="0"/>
                          <w:divBdr>
                            <w:top w:val="none" w:sz="0" w:space="0" w:color="auto"/>
                            <w:left w:val="none" w:sz="0" w:space="0" w:color="auto"/>
                            <w:bottom w:val="none" w:sz="0" w:space="0" w:color="auto"/>
                            <w:right w:val="none" w:sz="0" w:space="0" w:color="auto"/>
                          </w:divBdr>
                        </w:div>
                        <w:div w:id="1989360611">
                          <w:marLeft w:val="0"/>
                          <w:marRight w:val="0"/>
                          <w:marTop w:val="0"/>
                          <w:marBottom w:val="0"/>
                          <w:divBdr>
                            <w:top w:val="none" w:sz="0" w:space="0" w:color="auto"/>
                            <w:left w:val="none" w:sz="0" w:space="0" w:color="auto"/>
                            <w:bottom w:val="none" w:sz="0" w:space="0" w:color="auto"/>
                            <w:right w:val="none" w:sz="0" w:space="0" w:color="auto"/>
                          </w:divBdr>
                        </w:div>
                        <w:div w:id="313263297">
                          <w:marLeft w:val="0"/>
                          <w:marRight w:val="0"/>
                          <w:marTop w:val="0"/>
                          <w:marBottom w:val="0"/>
                          <w:divBdr>
                            <w:top w:val="none" w:sz="0" w:space="0" w:color="auto"/>
                            <w:left w:val="none" w:sz="0" w:space="0" w:color="auto"/>
                            <w:bottom w:val="none" w:sz="0" w:space="0" w:color="auto"/>
                            <w:right w:val="none" w:sz="0" w:space="0" w:color="auto"/>
                          </w:divBdr>
                        </w:div>
                        <w:div w:id="1917784048">
                          <w:marLeft w:val="0"/>
                          <w:marRight w:val="0"/>
                          <w:marTop w:val="0"/>
                          <w:marBottom w:val="0"/>
                          <w:divBdr>
                            <w:top w:val="none" w:sz="0" w:space="0" w:color="auto"/>
                            <w:left w:val="none" w:sz="0" w:space="0" w:color="auto"/>
                            <w:bottom w:val="none" w:sz="0" w:space="0" w:color="auto"/>
                            <w:right w:val="none" w:sz="0" w:space="0" w:color="auto"/>
                          </w:divBdr>
                        </w:div>
                        <w:div w:id="1975520627">
                          <w:marLeft w:val="0"/>
                          <w:marRight w:val="0"/>
                          <w:marTop w:val="0"/>
                          <w:marBottom w:val="0"/>
                          <w:divBdr>
                            <w:top w:val="none" w:sz="0" w:space="0" w:color="auto"/>
                            <w:left w:val="none" w:sz="0" w:space="0" w:color="auto"/>
                            <w:bottom w:val="none" w:sz="0" w:space="0" w:color="auto"/>
                            <w:right w:val="none" w:sz="0" w:space="0" w:color="auto"/>
                          </w:divBdr>
                        </w:div>
                        <w:div w:id="1911381626">
                          <w:marLeft w:val="0"/>
                          <w:marRight w:val="0"/>
                          <w:marTop w:val="0"/>
                          <w:marBottom w:val="0"/>
                          <w:divBdr>
                            <w:top w:val="none" w:sz="0" w:space="0" w:color="auto"/>
                            <w:left w:val="none" w:sz="0" w:space="0" w:color="auto"/>
                            <w:bottom w:val="none" w:sz="0" w:space="0" w:color="auto"/>
                            <w:right w:val="none" w:sz="0" w:space="0" w:color="auto"/>
                          </w:divBdr>
                        </w:div>
                        <w:div w:id="1193109648">
                          <w:marLeft w:val="0"/>
                          <w:marRight w:val="0"/>
                          <w:marTop w:val="0"/>
                          <w:marBottom w:val="0"/>
                          <w:divBdr>
                            <w:top w:val="none" w:sz="0" w:space="0" w:color="auto"/>
                            <w:left w:val="none" w:sz="0" w:space="0" w:color="auto"/>
                            <w:bottom w:val="none" w:sz="0" w:space="0" w:color="auto"/>
                            <w:right w:val="none" w:sz="0" w:space="0" w:color="auto"/>
                          </w:divBdr>
                          <w:divsChild>
                            <w:div w:id="377778495">
                              <w:marLeft w:val="0"/>
                              <w:marRight w:val="0"/>
                              <w:marTop w:val="0"/>
                              <w:marBottom w:val="0"/>
                              <w:divBdr>
                                <w:top w:val="none" w:sz="0" w:space="0" w:color="auto"/>
                                <w:left w:val="none" w:sz="0" w:space="0" w:color="auto"/>
                                <w:bottom w:val="none" w:sz="0" w:space="0" w:color="auto"/>
                                <w:right w:val="none" w:sz="0" w:space="0" w:color="auto"/>
                              </w:divBdr>
                            </w:div>
                            <w:div w:id="359089828">
                              <w:marLeft w:val="0"/>
                              <w:marRight w:val="0"/>
                              <w:marTop w:val="0"/>
                              <w:marBottom w:val="0"/>
                              <w:divBdr>
                                <w:top w:val="none" w:sz="0" w:space="0" w:color="auto"/>
                                <w:left w:val="none" w:sz="0" w:space="0" w:color="auto"/>
                                <w:bottom w:val="none" w:sz="0" w:space="0" w:color="auto"/>
                                <w:right w:val="none" w:sz="0" w:space="0" w:color="auto"/>
                              </w:divBdr>
                            </w:div>
                            <w:div w:id="5874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8009">
      <w:bodyDiv w:val="1"/>
      <w:marLeft w:val="0"/>
      <w:marRight w:val="0"/>
      <w:marTop w:val="0"/>
      <w:marBottom w:val="0"/>
      <w:divBdr>
        <w:top w:val="none" w:sz="0" w:space="0" w:color="auto"/>
        <w:left w:val="none" w:sz="0" w:space="0" w:color="auto"/>
        <w:bottom w:val="none" w:sz="0" w:space="0" w:color="auto"/>
        <w:right w:val="none" w:sz="0" w:space="0" w:color="auto"/>
      </w:divBdr>
      <w:divsChild>
        <w:div w:id="843668204">
          <w:marLeft w:val="0"/>
          <w:marRight w:val="0"/>
          <w:marTop w:val="0"/>
          <w:marBottom w:val="0"/>
          <w:divBdr>
            <w:top w:val="none" w:sz="0" w:space="0" w:color="auto"/>
            <w:left w:val="none" w:sz="0" w:space="0" w:color="auto"/>
            <w:bottom w:val="none" w:sz="0" w:space="0" w:color="auto"/>
            <w:right w:val="none" w:sz="0" w:space="0" w:color="auto"/>
          </w:divBdr>
        </w:div>
        <w:div w:id="1275861807">
          <w:marLeft w:val="0"/>
          <w:marRight w:val="0"/>
          <w:marTop w:val="0"/>
          <w:marBottom w:val="0"/>
          <w:divBdr>
            <w:top w:val="none" w:sz="0" w:space="0" w:color="auto"/>
            <w:left w:val="none" w:sz="0" w:space="0" w:color="auto"/>
            <w:bottom w:val="none" w:sz="0" w:space="0" w:color="auto"/>
            <w:right w:val="none" w:sz="0" w:space="0" w:color="auto"/>
          </w:divBdr>
          <w:divsChild>
            <w:div w:id="1191139786">
              <w:marLeft w:val="0"/>
              <w:marRight w:val="0"/>
              <w:marTop w:val="0"/>
              <w:marBottom w:val="0"/>
              <w:divBdr>
                <w:top w:val="none" w:sz="0" w:space="0" w:color="auto"/>
                <w:left w:val="none" w:sz="0" w:space="0" w:color="auto"/>
                <w:bottom w:val="none" w:sz="0" w:space="0" w:color="auto"/>
                <w:right w:val="none" w:sz="0" w:space="0" w:color="auto"/>
              </w:divBdr>
              <w:divsChild>
                <w:div w:id="2063214350">
                  <w:marLeft w:val="0"/>
                  <w:marRight w:val="0"/>
                  <w:marTop w:val="0"/>
                  <w:marBottom w:val="0"/>
                  <w:divBdr>
                    <w:top w:val="none" w:sz="0" w:space="0" w:color="auto"/>
                    <w:left w:val="none" w:sz="0" w:space="0" w:color="auto"/>
                    <w:bottom w:val="none" w:sz="0" w:space="0" w:color="auto"/>
                    <w:right w:val="none" w:sz="0" w:space="0" w:color="auto"/>
                  </w:divBdr>
                  <w:divsChild>
                    <w:div w:id="320355929">
                      <w:marLeft w:val="0"/>
                      <w:marRight w:val="0"/>
                      <w:marTop w:val="0"/>
                      <w:marBottom w:val="0"/>
                      <w:divBdr>
                        <w:top w:val="none" w:sz="0" w:space="0" w:color="auto"/>
                        <w:left w:val="none" w:sz="0" w:space="0" w:color="auto"/>
                        <w:bottom w:val="none" w:sz="0" w:space="0" w:color="auto"/>
                        <w:right w:val="none" w:sz="0" w:space="0" w:color="auto"/>
                      </w:divBdr>
                      <w:divsChild>
                        <w:div w:id="766389814">
                          <w:marLeft w:val="0"/>
                          <w:marRight w:val="0"/>
                          <w:marTop w:val="0"/>
                          <w:marBottom w:val="0"/>
                          <w:divBdr>
                            <w:top w:val="none" w:sz="0" w:space="0" w:color="auto"/>
                            <w:left w:val="none" w:sz="0" w:space="0" w:color="auto"/>
                            <w:bottom w:val="none" w:sz="0" w:space="0" w:color="auto"/>
                            <w:right w:val="none" w:sz="0" w:space="0" w:color="auto"/>
                          </w:divBdr>
                        </w:div>
                        <w:div w:id="1770806874">
                          <w:marLeft w:val="0"/>
                          <w:marRight w:val="0"/>
                          <w:marTop w:val="0"/>
                          <w:marBottom w:val="0"/>
                          <w:divBdr>
                            <w:top w:val="none" w:sz="0" w:space="0" w:color="auto"/>
                            <w:left w:val="none" w:sz="0" w:space="0" w:color="auto"/>
                            <w:bottom w:val="none" w:sz="0" w:space="0" w:color="auto"/>
                            <w:right w:val="none" w:sz="0" w:space="0" w:color="auto"/>
                          </w:divBdr>
                        </w:div>
                        <w:div w:id="1386248887">
                          <w:marLeft w:val="0"/>
                          <w:marRight w:val="0"/>
                          <w:marTop w:val="0"/>
                          <w:marBottom w:val="0"/>
                          <w:divBdr>
                            <w:top w:val="none" w:sz="0" w:space="0" w:color="auto"/>
                            <w:left w:val="none" w:sz="0" w:space="0" w:color="auto"/>
                            <w:bottom w:val="none" w:sz="0" w:space="0" w:color="auto"/>
                            <w:right w:val="none" w:sz="0" w:space="0" w:color="auto"/>
                          </w:divBdr>
                        </w:div>
                        <w:div w:id="1858496695">
                          <w:marLeft w:val="0"/>
                          <w:marRight w:val="0"/>
                          <w:marTop w:val="0"/>
                          <w:marBottom w:val="0"/>
                          <w:divBdr>
                            <w:top w:val="none" w:sz="0" w:space="0" w:color="auto"/>
                            <w:left w:val="none" w:sz="0" w:space="0" w:color="auto"/>
                            <w:bottom w:val="none" w:sz="0" w:space="0" w:color="auto"/>
                            <w:right w:val="none" w:sz="0" w:space="0" w:color="auto"/>
                          </w:divBdr>
                        </w:div>
                        <w:div w:id="1371414174">
                          <w:marLeft w:val="0"/>
                          <w:marRight w:val="0"/>
                          <w:marTop w:val="0"/>
                          <w:marBottom w:val="0"/>
                          <w:divBdr>
                            <w:top w:val="none" w:sz="0" w:space="0" w:color="auto"/>
                            <w:left w:val="none" w:sz="0" w:space="0" w:color="auto"/>
                            <w:bottom w:val="none" w:sz="0" w:space="0" w:color="auto"/>
                            <w:right w:val="none" w:sz="0" w:space="0" w:color="auto"/>
                          </w:divBdr>
                        </w:div>
                        <w:div w:id="374084740">
                          <w:marLeft w:val="0"/>
                          <w:marRight w:val="0"/>
                          <w:marTop w:val="0"/>
                          <w:marBottom w:val="0"/>
                          <w:divBdr>
                            <w:top w:val="none" w:sz="0" w:space="0" w:color="auto"/>
                            <w:left w:val="none" w:sz="0" w:space="0" w:color="auto"/>
                            <w:bottom w:val="none" w:sz="0" w:space="0" w:color="auto"/>
                            <w:right w:val="none" w:sz="0" w:space="0" w:color="auto"/>
                          </w:divBdr>
                        </w:div>
                        <w:div w:id="730662558">
                          <w:marLeft w:val="0"/>
                          <w:marRight w:val="0"/>
                          <w:marTop w:val="0"/>
                          <w:marBottom w:val="0"/>
                          <w:divBdr>
                            <w:top w:val="none" w:sz="0" w:space="0" w:color="auto"/>
                            <w:left w:val="none" w:sz="0" w:space="0" w:color="auto"/>
                            <w:bottom w:val="none" w:sz="0" w:space="0" w:color="auto"/>
                            <w:right w:val="none" w:sz="0" w:space="0" w:color="auto"/>
                          </w:divBdr>
                        </w:div>
                        <w:div w:id="1410738674">
                          <w:marLeft w:val="0"/>
                          <w:marRight w:val="0"/>
                          <w:marTop w:val="0"/>
                          <w:marBottom w:val="0"/>
                          <w:divBdr>
                            <w:top w:val="none" w:sz="0" w:space="0" w:color="auto"/>
                            <w:left w:val="none" w:sz="0" w:space="0" w:color="auto"/>
                            <w:bottom w:val="none" w:sz="0" w:space="0" w:color="auto"/>
                            <w:right w:val="none" w:sz="0" w:space="0" w:color="auto"/>
                          </w:divBdr>
                        </w:div>
                        <w:div w:id="891648213">
                          <w:marLeft w:val="0"/>
                          <w:marRight w:val="0"/>
                          <w:marTop w:val="0"/>
                          <w:marBottom w:val="0"/>
                          <w:divBdr>
                            <w:top w:val="none" w:sz="0" w:space="0" w:color="auto"/>
                            <w:left w:val="none" w:sz="0" w:space="0" w:color="auto"/>
                            <w:bottom w:val="none" w:sz="0" w:space="0" w:color="auto"/>
                            <w:right w:val="none" w:sz="0" w:space="0" w:color="auto"/>
                          </w:divBdr>
                        </w:div>
                        <w:div w:id="677123734">
                          <w:marLeft w:val="0"/>
                          <w:marRight w:val="0"/>
                          <w:marTop w:val="0"/>
                          <w:marBottom w:val="0"/>
                          <w:divBdr>
                            <w:top w:val="none" w:sz="0" w:space="0" w:color="auto"/>
                            <w:left w:val="none" w:sz="0" w:space="0" w:color="auto"/>
                            <w:bottom w:val="none" w:sz="0" w:space="0" w:color="auto"/>
                            <w:right w:val="none" w:sz="0" w:space="0" w:color="auto"/>
                          </w:divBdr>
                        </w:div>
                      </w:divsChild>
                    </w:div>
                    <w:div w:id="97798141">
                      <w:marLeft w:val="0"/>
                      <w:marRight w:val="0"/>
                      <w:marTop w:val="0"/>
                      <w:marBottom w:val="0"/>
                      <w:divBdr>
                        <w:top w:val="none" w:sz="0" w:space="0" w:color="auto"/>
                        <w:left w:val="none" w:sz="0" w:space="0" w:color="auto"/>
                        <w:bottom w:val="none" w:sz="0" w:space="0" w:color="auto"/>
                        <w:right w:val="none" w:sz="0" w:space="0" w:color="auto"/>
                      </w:divBdr>
                    </w:div>
                    <w:div w:id="1647706731">
                      <w:marLeft w:val="0"/>
                      <w:marRight w:val="0"/>
                      <w:marTop w:val="0"/>
                      <w:marBottom w:val="0"/>
                      <w:divBdr>
                        <w:top w:val="none" w:sz="0" w:space="0" w:color="auto"/>
                        <w:left w:val="none" w:sz="0" w:space="0" w:color="auto"/>
                        <w:bottom w:val="none" w:sz="0" w:space="0" w:color="auto"/>
                        <w:right w:val="none" w:sz="0" w:space="0" w:color="auto"/>
                      </w:divBdr>
                    </w:div>
                    <w:div w:id="347682360">
                      <w:marLeft w:val="0"/>
                      <w:marRight w:val="0"/>
                      <w:marTop w:val="0"/>
                      <w:marBottom w:val="0"/>
                      <w:divBdr>
                        <w:top w:val="none" w:sz="0" w:space="0" w:color="auto"/>
                        <w:left w:val="none" w:sz="0" w:space="0" w:color="auto"/>
                        <w:bottom w:val="none" w:sz="0" w:space="0" w:color="auto"/>
                        <w:right w:val="none" w:sz="0" w:space="0" w:color="auto"/>
                      </w:divBdr>
                      <w:divsChild>
                        <w:div w:id="1395198343">
                          <w:marLeft w:val="0"/>
                          <w:marRight w:val="0"/>
                          <w:marTop w:val="0"/>
                          <w:marBottom w:val="0"/>
                          <w:divBdr>
                            <w:top w:val="none" w:sz="0" w:space="0" w:color="auto"/>
                            <w:left w:val="none" w:sz="0" w:space="0" w:color="auto"/>
                            <w:bottom w:val="none" w:sz="0" w:space="0" w:color="auto"/>
                            <w:right w:val="none" w:sz="0" w:space="0" w:color="auto"/>
                          </w:divBdr>
                        </w:div>
                        <w:div w:id="3485650">
                          <w:marLeft w:val="0"/>
                          <w:marRight w:val="0"/>
                          <w:marTop w:val="0"/>
                          <w:marBottom w:val="0"/>
                          <w:divBdr>
                            <w:top w:val="none" w:sz="0" w:space="0" w:color="auto"/>
                            <w:left w:val="none" w:sz="0" w:space="0" w:color="auto"/>
                            <w:bottom w:val="none" w:sz="0" w:space="0" w:color="auto"/>
                            <w:right w:val="none" w:sz="0" w:space="0" w:color="auto"/>
                          </w:divBdr>
                        </w:div>
                      </w:divsChild>
                    </w:div>
                    <w:div w:id="3708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G:\Zentrale%20Beschaffung\Unterlagen%20f&#252;r%20die%20Forst&#228;mter\01_spezielle%20Vergabemusterunterlagen\10_Pflanzen,%20Pflanzung%20und%20Pflanzenschutz\01_Vergabeunterlagen\Eigenerkl&#228;rung_Pflanzenbeschaffung_und_Pflanz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525F1-D605-46CB-9106-7E7B5013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Eigenerklärung_Pflanzenbeschaffung_und_Pflanzung.dotx</Template>
  <TotalTime>0</TotalTime>
  <Pages>6</Pages>
  <Words>1688</Words>
  <Characters>12093</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Landesforsten RLP</Company>
  <LinksUpToDate>false</LinksUpToDate>
  <CharactersWithSpaces>13754</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Bormann, Jan</dc:creator>
  <cp:lastModifiedBy>Bormann, Jan</cp:lastModifiedBy>
  <cp:revision>1</cp:revision>
  <cp:lastPrinted>2017-08-07T13:29:00Z</cp:lastPrinted>
  <dcterms:created xsi:type="dcterms:W3CDTF">2026-08-11T14:13:00Z</dcterms:created>
  <dcterms:modified xsi:type="dcterms:W3CDTF">2026-08-11T14:14:00Z</dcterms:modified>
</cp:coreProperties>
</file>