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6B6B" w14:textId="02B12B9E" w:rsidR="009C706D" w:rsidRPr="009C706D" w:rsidRDefault="00154265" w:rsidP="009C706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810F4E">
        <w:rPr>
          <w:rFonts w:ascii="Arial" w:hAnsi="Arial" w:cs="Arial"/>
          <w:b/>
        </w:rPr>
        <w:t xml:space="preserve"> </w:t>
      </w:r>
      <w:r w:rsidR="004A358B">
        <w:rPr>
          <w:rFonts w:ascii="Arial" w:hAnsi="Arial" w:cs="Arial"/>
          <w:b/>
        </w:rPr>
        <w:t>Eignung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6381"/>
      </w:tblGrid>
      <w:tr w:rsidR="004A358B" w14:paraId="6D20ABBD" w14:textId="77777777" w:rsidTr="00EC443B">
        <w:tc>
          <w:tcPr>
            <w:tcW w:w="2943" w:type="dxa"/>
            <w:shd w:val="clear" w:color="auto" w:fill="auto"/>
          </w:tcPr>
          <w:p w14:paraId="465E7A46" w14:textId="77777777" w:rsidR="004A358B" w:rsidRPr="007D525C" w:rsidRDefault="004A358B" w:rsidP="00054C1D">
            <w:pPr>
              <w:pStyle w:val="T-Links"/>
              <w:spacing w:after="120"/>
            </w:pPr>
            <w:r w:rsidRPr="007D525C">
              <w:t>Vergabenummer</w:t>
            </w:r>
          </w:p>
        </w:tc>
        <w:tc>
          <w:tcPr>
            <w:tcW w:w="6381" w:type="dxa"/>
            <w:shd w:val="clear" w:color="auto" w:fill="auto"/>
          </w:tcPr>
          <w:p w14:paraId="318597E3" w14:textId="1B81DB08" w:rsidR="004A358B" w:rsidRPr="00A9013E" w:rsidRDefault="009853E5" w:rsidP="00A9013E">
            <w:pPr>
              <w:pStyle w:val="T-Links"/>
              <w:spacing w:after="120"/>
              <w:rPr>
                <w:highlight w:val="yellow"/>
              </w:rPr>
            </w:pPr>
            <w:r w:rsidRPr="00A9013E">
              <w:rPr>
                <w:noProof/>
              </w:rPr>
              <w:t>LfU_13_</w:t>
            </w:r>
            <w:r w:rsidR="00A9013E" w:rsidRPr="00A9013E">
              <w:rPr>
                <w:noProof/>
              </w:rPr>
              <w:t>62</w:t>
            </w:r>
            <w:r w:rsidRPr="00A9013E">
              <w:rPr>
                <w:noProof/>
              </w:rPr>
              <w:t>/202</w:t>
            </w:r>
            <w:r w:rsidR="001F00DC" w:rsidRPr="00A9013E">
              <w:rPr>
                <w:noProof/>
              </w:rPr>
              <w:t>5</w:t>
            </w:r>
          </w:p>
        </w:tc>
      </w:tr>
      <w:tr w:rsidR="004A358B" w14:paraId="16EDF54C" w14:textId="77777777" w:rsidTr="00054C1D">
        <w:tc>
          <w:tcPr>
            <w:tcW w:w="2943" w:type="dxa"/>
          </w:tcPr>
          <w:p w14:paraId="19696E6B" w14:textId="77777777" w:rsidR="004A358B" w:rsidRPr="007D525C" w:rsidRDefault="004A358B" w:rsidP="00054C1D">
            <w:pPr>
              <w:pStyle w:val="T-Links"/>
              <w:spacing w:after="120"/>
            </w:pPr>
            <w:r>
              <w:t>Vergabeverfahren</w:t>
            </w:r>
          </w:p>
        </w:tc>
        <w:tc>
          <w:tcPr>
            <w:tcW w:w="6381" w:type="dxa"/>
          </w:tcPr>
          <w:p w14:paraId="7CBDC2FA" w14:textId="12E8A64D" w:rsidR="004A358B" w:rsidRPr="007D525C" w:rsidRDefault="00A9013E" w:rsidP="00B1411B">
            <w:pPr>
              <w:pStyle w:val="T-Links"/>
              <w:spacing w:after="120"/>
            </w:pPr>
            <w:r w:rsidRPr="00C57B08">
              <w:t xml:space="preserve">Betreuung, Begleitung und Qualitätssicherung im Rahmen der </w:t>
            </w:r>
            <w:r>
              <w:t>Biotop</w:t>
            </w:r>
            <w:r w:rsidRPr="00C57B08">
              <w:t>kartierung Rheinland-Pfalz von 2026 bis 2028</w:t>
            </w:r>
          </w:p>
        </w:tc>
      </w:tr>
    </w:tbl>
    <w:p w14:paraId="17BFE0E2" w14:textId="5B121565" w:rsidR="009C706D" w:rsidRDefault="009C706D" w:rsidP="009C706D">
      <w:pPr>
        <w:spacing w:line="360" w:lineRule="auto"/>
        <w:rPr>
          <w:rFonts w:ascii="Arial" w:hAnsi="Arial" w:cs="Arial"/>
        </w:rPr>
      </w:pPr>
    </w:p>
    <w:p w14:paraId="5FCBA34C" w14:textId="77777777" w:rsidR="004A358B" w:rsidRDefault="004A358B" w:rsidP="009C706D">
      <w:pPr>
        <w:spacing w:line="360" w:lineRule="auto"/>
        <w:rPr>
          <w:rFonts w:ascii="Arial" w:hAnsi="Arial" w:cs="Arial"/>
        </w:rPr>
      </w:pPr>
    </w:p>
    <w:p w14:paraId="3722FEFE" w14:textId="77777777" w:rsidR="009C706D" w:rsidRDefault="009C706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Angaben zum Bieter:</w:t>
      </w:r>
    </w:p>
    <w:p w14:paraId="549D154A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29468882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1C6697" wp14:editId="6398899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7072C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4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Nb0xhUQUamdDcXRs3oxW02/O6R01RJ14JHi68VAXhYykjcpYeMMXLDvv2gGMeTodezT&#10;ubFdgIQOoHOU43KXg589onA4zeez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"/>
            </w:pict>
          </mc:Fallback>
        </mc:AlternateContent>
      </w:r>
    </w:p>
    <w:p w14:paraId="11EFA7CA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Vertretungsberechtigter: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3204AB94" w14:textId="77777777" w:rsidR="00C86AD7" w:rsidRDefault="00C86AD7" w:rsidP="00C86AD7">
      <w:pPr>
        <w:rPr>
          <w:rFonts w:ascii="Arial" w:hAnsi="Arial" w:cs="Arial"/>
          <w:sz w:val="4"/>
          <w:szCs w:val="4"/>
        </w:rPr>
      </w:pPr>
    </w:p>
    <w:p w14:paraId="78371345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364C8" wp14:editId="479E4152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1BDF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N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/P8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"/>
            </w:pict>
          </mc:Fallback>
        </mc:AlternateContent>
      </w:r>
    </w:p>
    <w:p w14:paraId="73EB3B58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225093C9" w14:textId="77777777" w:rsidR="00C86AD7" w:rsidRDefault="00C86AD7" w:rsidP="00C86AD7">
      <w:pPr>
        <w:rPr>
          <w:rFonts w:ascii="Arial" w:hAnsi="Arial" w:cs="Arial"/>
          <w:sz w:val="4"/>
          <w:szCs w:val="4"/>
        </w:rPr>
      </w:pPr>
    </w:p>
    <w:p w14:paraId="08424064" w14:textId="77777777" w:rsidR="00C86AD7" w:rsidRPr="00240CF5" w:rsidRDefault="00BC57B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CB996" wp14:editId="3DA87E5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A78B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0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aT6f5S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"/>
            </w:pict>
          </mc:Fallback>
        </mc:AlternateContent>
      </w:r>
    </w:p>
    <w:p w14:paraId="70AD02E8" w14:textId="77777777"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14:paraId="38558288" w14:textId="77777777" w:rsidR="00C86AD7" w:rsidRDefault="00BC57BC" w:rsidP="00C86A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2C691" wp14:editId="798853AE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80AED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T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n+XyW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"/>
            </w:pict>
          </mc:Fallback>
        </mc:AlternateContent>
      </w:r>
    </w:p>
    <w:p w14:paraId="437D65CF" w14:textId="41856728" w:rsidR="00B83801" w:rsidRDefault="00B83801" w:rsidP="00B83801">
      <w:pPr>
        <w:keepNext/>
        <w:keepLines/>
        <w:spacing w:before="240" w:after="240" w:line="276" w:lineRule="auto"/>
        <w:outlineLvl w:val="2"/>
        <w:rPr>
          <w:rFonts w:ascii="Arial" w:hAnsi="Arial"/>
          <w:b/>
          <w:bCs/>
          <w:szCs w:val="22"/>
        </w:rPr>
      </w:pPr>
      <w:bookmarkStart w:id="4" w:name="_Toc14698838"/>
      <w:r w:rsidRPr="00B83801">
        <w:rPr>
          <w:rFonts w:ascii="Arial" w:hAnsi="Arial"/>
          <w:b/>
          <w:bCs/>
          <w:szCs w:val="22"/>
        </w:rPr>
        <w:t xml:space="preserve">Wirtschaftliche und finanzielle Leistungsfähigkeit </w:t>
      </w:r>
      <w:bookmarkEnd w:id="4"/>
    </w:p>
    <w:p w14:paraId="65E5A7B3" w14:textId="77777777" w:rsidR="00FE0A7A" w:rsidRDefault="00B83801" w:rsidP="00B83801">
      <w:pPr>
        <w:spacing w:line="360" w:lineRule="auto"/>
        <w:rPr>
          <w:rFonts w:ascii="Arial" w:hAnsi="Arial" w:cs="Arial"/>
        </w:rPr>
      </w:pPr>
      <w:r w:rsidRPr="00B83801">
        <w:rPr>
          <w:rFonts w:ascii="Arial" w:hAnsi="Arial" w:cs="Arial"/>
        </w:rPr>
        <w:t>Hiermit erkläre ich</w:t>
      </w:r>
      <w:r w:rsidRPr="00FE0A7A">
        <w:rPr>
          <w:rFonts w:ascii="Arial" w:hAnsi="Arial" w:cs="Arial"/>
        </w:rPr>
        <w:t>, dass</w:t>
      </w:r>
      <w:r w:rsidR="00FE0A7A">
        <w:rPr>
          <w:rFonts w:ascii="Arial" w:hAnsi="Arial" w:cs="Arial"/>
        </w:rPr>
        <w:t>:</w:t>
      </w:r>
    </w:p>
    <w:p w14:paraId="431A61AA" w14:textId="670C820A" w:rsidR="001A457F" w:rsidRDefault="00B83801" w:rsidP="00B8380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33D2034" w14:textId="3F504B73" w:rsidR="004623B1" w:rsidRPr="00FE0A7A" w:rsidRDefault="004623B1" w:rsidP="00B83801">
      <w:pPr>
        <w:spacing w:line="360" w:lineRule="auto"/>
        <w:rPr>
          <w:rFonts w:ascii="Arial" w:hAnsi="Arial" w:cs="Arial"/>
        </w:rPr>
      </w:pPr>
      <w:r w:rsidRPr="00FE0A7A">
        <w:rPr>
          <w:rFonts w:ascii="Arial" w:hAnsi="Arial" w:cs="Arial"/>
        </w:rPr>
        <w:t>ich über eine Betriebs-/Berufshaftpflichtversicherung für Personenschäden und sonstige Schäden in angemessener Höhe (</w:t>
      </w:r>
      <w:r w:rsidR="0020584F" w:rsidRPr="0020584F">
        <w:rPr>
          <w:rFonts w:ascii="Arial" w:hAnsi="Arial" w:cs="Arial"/>
        </w:rPr>
        <w:t>mindestens 2.000.000,00 € für Personenschäden je Schadensfall sowie mind. 100.000,00 € für Sach- und Vermögensschäden je Schadensfall</w:t>
      </w:r>
      <w:r w:rsidRPr="00FE0A7A">
        <w:rPr>
          <w:rFonts w:ascii="Arial" w:hAnsi="Arial" w:cs="Arial"/>
        </w:rPr>
        <w:t>) verfüge oder bereit bin, im Auftragsfall eine solche abzuschließen.</w:t>
      </w:r>
    </w:p>
    <w:p w14:paraId="1ABE3410" w14:textId="6204D21D" w:rsidR="00F14435" w:rsidRPr="0020584F" w:rsidRDefault="004623B1" w:rsidP="0020584F">
      <w:pPr>
        <w:spacing w:line="360" w:lineRule="auto"/>
        <w:rPr>
          <w:rFonts w:ascii="Arial" w:hAnsi="Arial" w:cs="Arial"/>
        </w:rPr>
      </w:pPr>
      <w:r w:rsidRPr="00FE0A7A">
        <w:rPr>
          <w:rFonts w:ascii="Arial" w:hAnsi="Arial" w:cs="Arial"/>
        </w:rPr>
        <w:t>Mit dem Angebot habe ich eine Eigenerklärung (</w:t>
      </w:r>
      <w:r w:rsidRPr="00FE0A7A">
        <w:rPr>
          <w:rFonts w:ascii="Arial" w:hAnsi="Arial" w:cs="Arial"/>
          <w:b/>
        </w:rPr>
        <w:t>Formular 310</w:t>
      </w:r>
      <w:r w:rsidRPr="00FE0A7A">
        <w:rPr>
          <w:rFonts w:ascii="Arial" w:hAnsi="Arial" w:cs="Arial"/>
        </w:rPr>
        <w:t>) über das Bestehen einer solchen Berufshaftpflichtversicherung bzw. über die Bereitschaft zum Abschluss einer solchen Versicherung im Auftragsfall eingereicht.</w:t>
      </w:r>
      <w:bookmarkStart w:id="5" w:name="_Toc14698839"/>
    </w:p>
    <w:p w14:paraId="0DE01246" w14:textId="3904BF69" w:rsidR="00B83801" w:rsidRPr="00B83801" w:rsidRDefault="00B83801" w:rsidP="00B83801">
      <w:pPr>
        <w:keepNext/>
        <w:keepLines/>
        <w:spacing w:before="240" w:after="240" w:line="276" w:lineRule="auto"/>
        <w:outlineLvl w:val="2"/>
        <w:rPr>
          <w:rFonts w:ascii="Arial" w:hAnsi="Arial"/>
          <w:b/>
          <w:bCs/>
          <w:szCs w:val="22"/>
        </w:rPr>
      </w:pPr>
      <w:r w:rsidRPr="00B83801">
        <w:rPr>
          <w:rFonts w:ascii="Arial" w:hAnsi="Arial"/>
          <w:b/>
          <w:bCs/>
          <w:szCs w:val="22"/>
        </w:rPr>
        <w:t xml:space="preserve">Technische und berufliche Leistungsfähigkeit </w:t>
      </w:r>
      <w:bookmarkEnd w:id="5"/>
    </w:p>
    <w:p w14:paraId="126B7D62" w14:textId="5014A78B" w:rsidR="00080F20" w:rsidRDefault="00B83801" w:rsidP="001A457F">
      <w:pPr>
        <w:tabs>
          <w:tab w:val="left" w:pos="0"/>
          <w:tab w:val="left" w:pos="1021"/>
          <w:tab w:val="left" w:pos="1531"/>
        </w:tabs>
        <w:spacing w:after="240" w:line="360" w:lineRule="auto"/>
        <w:rPr>
          <w:rFonts w:ascii="Arial" w:hAnsi="Arial" w:cs="Arial"/>
        </w:rPr>
      </w:pPr>
      <w:r w:rsidRPr="00B83801">
        <w:rPr>
          <w:rFonts w:ascii="Arial" w:hAnsi="Arial" w:cs="Arial"/>
        </w:rPr>
        <w:t>Hiermit erkläre ich, dass</w:t>
      </w:r>
      <w:r w:rsidR="004A358B">
        <w:rPr>
          <w:rFonts w:ascii="Arial" w:hAnsi="Arial" w:cs="Arial"/>
        </w:rPr>
        <w:t>:</w:t>
      </w:r>
    </w:p>
    <w:p w14:paraId="436C56F0" w14:textId="77A3A7C1" w:rsidR="004623B1" w:rsidRDefault="004623B1" w:rsidP="00A9013E">
      <w:pPr>
        <w:tabs>
          <w:tab w:val="left" w:pos="284"/>
          <w:tab w:val="left" w:pos="1021"/>
          <w:tab w:val="left" w:pos="1531"/>
        </w:tabs>
        <w:spacing w:after="240" w:line="360" w:lineRule="auto"/>
        <w:ind w:left="284" w:hanging="284"/>
        <w:rPr>
          <w:rFonts w:ascii="Arial" w:hAnsi="Arial" w:cs="Arial"/>
        </w:rPr>
      </w:pPr>
      <w:r w:rsidRPr="004623B1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. ich </w:t>
      </w:r>
      <w:r w:rsidRPr="00D165A6">
        <w:rPr>
          <w:rFonts w:ascii="Arial" w:hAnsi="Arial" w:cs="Arial"/>
          <w:b/>
        </w:rPr>
        <w:t>mindestens 3 vergleichbare Referenzen seit dem Jahr 20</w:t>
      </w:r>
      <w:r w:rsidR="00A9013E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nachweisen kann. Die Referenzen sind vergleichbar, da der </w:t>
      </w:r>
      <w:r w:rsidRPr="00D165A6">
        <w:rPr>
          <w:rFonts w:ascii="Arial" w:hAnsi="Arial" w:cs="Arial"/>
          <w:b/>
        </w:rPr>
        <w:t>Vertragsbeginn nach dem 01.01.20</w:t>
      </w:r>
      <w:r w:rsidR="00A9013E">
        <w:rPr>
          <w:rFonts w:ascii="Arial" w:hAnsi="Arial" w:cs="Arial"/>
          <w:b/>
        </w:rPr>
        <w:t>10</w:t>
      </w:r>
      <w:r>
        <w:rPr>
          <w:rFonts w:ascii="Arial" w:hAnsi="Arial" w:cs="Arial"/>
        </w:rPr>
        <w:t xml:space="preserve"> liegt, der </w:t>
      </w:r>
      <w:r w:rsidRPr="00D165A6">
        <w:rPr>
          <w:rFonts w:ascii="Arial" w:hAnsi="Arial" w:cs="Arial"/>
          <w:b/>
        </w:rPr>
        <w:t>Leistungsbeginn mindestens 6 Monate vor dem Zeitpunkt des Angebotsschlusses</w:t>
      </w:r>
      <w:r>
        <w:rPr>
          <w:rFonts w:ascii="Arial" w:hAnsi="Arial" w:cs="Arial"/>
        </w:rPr>
        <w:t xml:space="preserve"> war, die Projekte eine </w:t>
      </w:r>
      <w:r w:rsidRPr="00D165A6">
        <w:rPr>
          <w:rFonts w:ascii="Arial" w:hAnsi="Arial" w:cs="Arial"/>
          <w:b/>
        </w:rPr>
        <w:t>Projektdauer von mindestens 6 Monaten</w:t>
      </w:r>
      <w:r>
        <w:rPr>
          <w:rFonts w:ascii="Arial" w:hAnsi="Arial" w:cs="Arial"/>
        </w:rPr>
        <w:t xml:space="preserve"> besitzen, die mit Blick auf die in der Leistungsbeschreibung geforderten Anforderungen </w:t>
      </w:r>
      <w:r w:rsidR="00A9013E" w:rsidRPr="00A9013E">
        <w:rPr>
          <w:rFonts w:ascii="Arial" w:hAnsi="Arial" w:cs="Arial"/>
        </w:rPr>
        <w:t xml:space="preserve">vergleichbar sind und daher einen direkten Bezug zu folgenden Aufgabenfeldern der Aufgabenschwerpunkte „Fachliche Betreuung, Begleitung und Qualitätssicherung der Biotopkartierung und digitalen Dateneingabe“ und </w:t>
      </w:r>
      <w:r w:rsidR="00A9013E" w:rsidRPr="00A9013E">
        <w:rPr>
          <w:rFonts w:ascii="Arial" w:hAnsi="Arial" w:cs="Arial"/>
        </w:rPr>
        <w:lastRenderedPageBreak/>
        <w:t>„Technische Betreuung, Begleitung und Qualitätssicherung der Biotopkartierung und digitalen Dateneingabe“ haben</w:t>
      </w:r>
      <w:r>
        <w:rPr>
          <w:rFonts w:ascii="Arial" w:hAnsi="Arial" w:cs="Arial"/>
        </w:rPr>
        <w:t>:</w:t>
      </w:r>
    </w:p>
    <w:p w14:paraId="45A1D3FE" w14:textId="77777777" w:rsidR="00A9013E" w:rsidRDefault="00A9013E" w:rsidP="00A9013E">
      <w:pPr>
        <w:pStyle w:val="T-Links"/>
        <w:tabs>
          <w:tab w:val="left" w:pos="426"/>
        </w:tabs>
        <w:ind w:left="284" w:hanging="284"/>
        <w:rPr>
          <w:noProof/>
        </w:rPr>
      </w:pPr>
      <w:r w:rsidRPr="00683A24">
        <w:rPr>
          <w:rFonts w:cs="Arial"/>
        </w:rPr>
        <w:t>eingabe“ haben:</w:t>
      </w:r>
    </w:p>
    <w:p w14:paraId="6C4E83B3" w14:textId="77777777" w:rsidR="00A9013E" w:rsidRPr="0066679A" w:rsidRDefault="00A9013E" w:rsidP="00A9013E">
      <w:pPr>
        <w:pStyle w:val="Listenabsatz"/>
        <w:numPr>
          <w:ilvl w:val="0"/>
          <w:numId w:val="15"/>
        </w:numPr>
        <w:tabs>
          <w:tab w:val="left" w:pos="993"/>
          <w:tab w:val="left" w:pos="1701"/>
        </w:tabs>
        <w:spacing w:line="360" w:lineRule="auto"/>
        <w:ind w:left="1208" w:hanging="357"/>
        <w:contextualSpacing/>
        <w:rPr>
          <w:rFonts w:ascii="Arial" w:hAnsi="Arial" w:cs="Arial"/>
          <w:b/>
        </w:rPr>
      </w:pPr>
      <w:r w:rsidRPr="0066679A">
        <w:rPr>
          <w:rFonts w:ascii="Arial" w:hAnsi="Arial" w:cs="Arial"/>
          <w:b/>
        </w:rPr>
        <w:t xml:space="preserve">Fachliche Betreuung, Begleitung und Qualitätssicherung der Biotopkartierung und digitalen Dateneingabe </w:t>
      </w:r>
    </w:p>
    <w:p w14:paraId="1B1F4E5C" w14:textId="77777777" w:rsidR="00A9013E" w:rsidRPr="00ED28A0" w:rsidRDefault="00A9013E" w:rsidP="00A9013E">
      <w:pPr>
        <w:pStyle w:val="Listenabsatz"/>
        <w:numPr>
          <w:ilvl w:val="0"/>
          <w:numId w:val="16"/>
        </w:numPr>
        <w:tabs>
          <w:tab w:val="left" w:pos="1134"/>
          <w:tab w:val="left" w:pos="1531"/>
        </w:tabs>
        <w:spacing w:line="360" w:lineRule="auto"/>
        <w:ind w:left="1491" w:hanging="357"/>
        <w:contextualSpacing/>
        <w:rPr>
          <w:rFonts w:ascii="Arial" w:hAnsi="Arial" w:cs="Arial"/>
          <w:color w:val="000000"/>
          <w:szCs w:val="23"/>
        </w:rPr>
      </w:pPr>
      <w:r w:rsidRPr="00ED28A0">
        <w:rPr>
          <w:rFonts w:ascii="Arial" w:hAnsi="Arial" w:cs="Arial"/>
          <w:color w:val="000000"/>
          <w:szCs w:val="23"/>
        </w:rPr>
        <w:t xml:space="preserve">praktische Erfahrung in der Kartierung von Biotopen </w:t>
      </w:r>
    </w:p>
    <w:p w14:paraId="1B0DDB4B" w14:textId="77777777" w:rsidR="00A9013E" w:rsidRPr="00ED28A0" w:rsidRDefault="00A9013E" w:rsidP="00A9013E">
      <w:pPr>
        <w:pStyle w:val="Listenabsatz"/>
        <w:numPr>
          <w:ilvl w:val="0"/>
          <w:numId w:val="16"/>
        </w:numPr>
        <w:tabs>
          <w:tab w:val="left" w:pos="1134"/>
          <w:tab w:val="left" w:pos="1531"/>
        </w:tabs>
        <w:spacing w:line="360" w:lineRule="auto"/>
        <w:ind w:left="1491" w:hanging="357"/>
        <w:contextualSpacing/>
        <w:rPr>
          <w:rFonts w:ascii="Arial" w:hAnsi="Arial" w:cs="Arial"/>
          <w:color w:val="000000"/>
          <w:szCs w:val="23"/>
        </w:rPr>
      </w:pPr>
      <w:r w:rsidRPr="00ED28A0">
        <w:rPr>
          <w:rFonts w:ascii="Arial" w:hAnsi="Arial" w:cs="Arial"/>
          <w:color w:val="000000"/>
          <w:szCs w:val="23"/>
        </w:rPr>
        <w:t xml:space="preserve">praktische Erfahrung in der Kartierung von gesetzlich geschützten Biotopen </w:t>
      </w:r>
    </w:p>
    <w:p w14:paraId="7DA284BD" w14:textId="77777777" w:rsidR="00A9013E" w:rsidRPr="00ED28A0" w:rsidRDefault="00A9013E" w:rsidP="00A9013E">
      <w:pPr>
        <w:pStyle w:val="Listenabsatz"/>
        <w:numPr>
          <w:ilvl w:val="0"/>
          <w:numId w:val="16"/>
        </w:numPr>
        <w:tabs>
          <w:tab w:val="left" w:pos="1134"/>
          <w:tab w:val="left" w:pos="1531"/>
        </w:tabs>
        <w:spacing w:line="360" w:lineRule="auto"/>
        <w:ind w:left="1491" w:hanging="357"/>
        <w:contextualSpacing/>
        <w:rPr>
          <w:rFonts w:ascii="Arial" w:hAnsi="Arial" w:cs="Arial"/>
          <w:color w:val="000000"/>
          <w:szCs w:val="23"/>
        </w:rPr>
      </w:pPr>
      <w:r w:rsidRPr="00ED28A0">
        <w:rPr>
          <w:rFonts w:ascii="Arial" w:hAnsi="Arial" w:cs="Arial"/>
          <w:color w:val="000000"/>
          <w:szCs w:val="23"/>
        </w:rPr>
        <w:t>praktische Erfahrung in der Kartierung und Bewertung von FFH-Lebensraumtypen</w:t>
      </w:r>
    </w:p>
    <w:p w14:paraId="5ECB4536" w14:textId="77777777" w:rsidR="00A9013E" w:rsidRPr="00ED28A0" w:rsidRDefault="00A9013E" w:rsidP="00A9013E">
      <w:pPr>
        <w:pStyle w:val="Listenabsatz"/>
        <w:numPr>
          <w:ilvl w:val="0"/>
          <w:numId w:val="16"/>
        </w:numPr>
        <w:tabs>
          <w:tab w:val="left" w:pos="1134"/>
          <w:tab w:val="left" w:pos="1531"/>
        </w:tabs>
        <w:spacing w:line="360" w:lineRule="auto"/>
        <w:ind w:left="1491" w:hanging="357"/>
        <w:contextualSpacing/>
        <w:rPr>
          <w:rFonts w:ascii="Arial" w:hAnsi="Arial" w:cs="Arial"/>
          <w:color w:val="000000"/>
          <w:szCs w:val="23"/>
        </w:rPr>
      </w:pPr>
      <w:r w:rsidRPr="00ED28A0">
        <w:rPr>
          <w:rFonts w:ascii="Arial" w:hAnsi="Arial" w:cs="Arial"/>
          <w:color w:val="000000"/>
          <w:szCs w:val="23"/>
        </w:rPr>
        <w:t>praktische Erfahrung in der inhaltlichen Betreuung, Begleitung und Qualitätssicherung von Biotop-/FFH-Lebensraumtypenkartierungen</w:t>
      </w:r>
    </w:p>
    <w:p w14:paraId="372B20E1" w14:textId="77777777" w:rsidR="00A9013E" w:rsidRDefault="00A9013E" w:rsidP="00A9013E">
      <w:pPr>
        <w:pStyle w:val="Listenabsatz"/>
        <w:tabs>
          <w:tab w:val="left" w:pos="1134"/>
          <w:tab w:val="left" w:pos="1531"/>
        </w:tabs>
        <w:spacing w:line="360" w:lineRule="auto"/>
        <w:ind w:left="927"/>
        <w:rPr>
          <w:sz w:val="23"/>
          <w:szCs w:val="23"/>
        </w:rPr>
      </w:pPr>
    </w:p>
    <w:p w14:paraId="0C991FAC" w14:textId="77777777" w:rsidR="00A9013E" w:rsidRPr="0029044F" w:rsidRDefault="00A9013E" w:rsidP="00A9013E">
      <w:pPr>
        <w:pStyle w:val="Listenabsatz"/>
        <w:numPr>
          <w:ilvl w:val="0"/>
          <w:numId w:val="15"/>
        </w:numPr>
        <w:tabs>
          <w:tab w:val="left" w:pos="993"/>
          <w:tab w:val="left" w:pos="1701"/>
        </w:tabs>
        <w:spacing w:line="360" w:lineRule="auto"/>
        <w:ind w:left="1208" w:hanging="357"/>
        <w:contextualSpacing/>
        <w:rPr>
          <w:rFonts w:ascii="Arial" w:hAnsi="Arial" w:cs="Arial"/>
          <w:b/>
        </w:rPr>
      </w:pPr>
      <w:r w:rsidRPr="0029044F">
        <w:rPr>
          <w:rFonts w:ascii="Arial" w:hAnsi="Arial" w:cs="Arial"/>
          <w:b/>
        </w:rPr>
        <w:t xml:space="preserve">Technische Betreuung, Begleitung und Qualitätssicherung der Biotopkartierung und digitalen Dateneingabe </w:t>
      </w:r>
    </w:p>
    <w:p w14:paraId="6960CB58" w14:textId="77777777" w:rsidR="00A9013E" w:rsidRPr="0029044F" w:rsidRDefault="00A9013E" w:rsidP="00A9013E">
      <w:pPr>
        <w:pStyle w:val="Listenabsatz"/>
        <w:numPr>
          <w:ilvl w:val="0"/>
          <w:numId w:val="16"/>
        </w:numPr>
        <w:tabs>
          <w:tab w:val="left" w:pos="1134"/>
          <w:tab w:val="left" w:pos="1531"/>
        </w:tabs>
        <w:spacing w:line="360" w:lineRule="auto"/>
        <w:ind w:left="1775" w:hanging="357"/>
        <w:contextualSpacing/>
        <w:rPr>
          <w:rFonts w:ascii="Arial" w:hAnsi="Arial"/>
        </w:rPr>
      </w:pPr>
      <w:r w:rsidRPr="0029044F">
        <w:rPr>
          <w:rFonts w:ascii="Arial" w:hAnsi="Arial" w:cs="Arial"/>
          <w:color w:val="000000"/>
          <w:szCs w:val="23"/>
        </w:rPr>
        <w:t>Technologieeinsatz GIS-spezifischer Softwaretechnik insbesondere Datenbanken im Bereich der Biotopkartierung</w:t>
      </w:r>
    </w:p>
    <w:p w14:paraId="39895194" w14:textId="77777777" w:rsidR="00A9013E" w:rsidRDefault="00A9013E" w:rsidP="00B83801">
      <w:pPr>
        <w:tabs>
          <w:tab w:val="left" w:pos="0"/>
          <w:tab w:val="left" w:pos="1531"/>
        </w:tabs>
        <w:spacing w:after="240" w:line="360" w:lineRule="auto"/>
        <w:rPr>
          <w:rFonts w:ascii="Arial" w:hAnsi="Arial"/>
        </w:rPr>
      </w:pPr>
    </w:p>
    <w:p w14:paraId="2C0C54BF" w14:textId="0FD75737" w:rsidR="00A9013E" w:rsidRDefault="00A9013E" w:rsidP="00B83801">
      <w:pPr>
        <w:tabs>
          <w:tab w:val="left" w:pos="0"/>
          <w:tab w:val="left" w:pos="1531"/>
        </w:tabs>
        <w:spacing w:after="240" w:line="360" w:lineRule="auto"/>
        <w:rPr>
          <w:rFonts w:ascii="Arial" w:hAnsi="Arial"/>
        </w:rPr>
      </w:pPr>
      <w:r w:rsidRPr="00A9013E">
        <w:rPr>
          <w:rFonts w:ascii="Arial" w:hAnsi="Arial"/>
        </w:rPr>
        <w:t xml:space="preserve">Die eingereichten Referenzen </w:t>
      </w:r>
      <w:r>
        <w:rPr>
          <w:rFonts w:ascii="Arial" w:hAnsi="Arial"/>
        </w:rPr>
        <w:t>decken</w:t>
      </w:r>
      <w:r w:rsidRPr="00A9013E">
        <w:rPr>
          <w:rFonts w:ascii="Arial" w:hAnsi="Arial"/>
        </w:rPr>
        <w:t xml:space="preserve"> insgesamt beide Aufgabenschwerpunkte zu a) und b) ab. Ebenfalls </w:t>
      </w:r>
      <w:r>
        <w:rPr>
          <w:rFonts w:ascii="Arial" w:hAnsi="Arial"/>
        </w:rPr>
        <w:t xml:space="preserve">decken die </w:t>
      </w:r>
      <w:r w:rsidRPr="00A9013E">
        <w:rPr>
          <w:rFonts w:ascii="Arial" w:hAnsi="Arial"/>
        </w:rPr>
        <w:t>eingereichten Referenzen alle der genannten Aufgabenfelder aus dem Aufgabenschwerpunkt „Fachliche Betreuung, Begleitung und Qualitätssicherung der Biotopkartierung und digitalen Dateneingabe" und „Technische Betreuung, Begleitung und Qualitätssicherung der Biotopkartierung</w:t>
      </w:r>
      <w:r>
        <w:rPr>
          <w:rFonts w:ascii="Arial" w:hAnsi="Arial"/>
        </w:rPr>
        <w:t xml:space="preserve"> und digitalen Dateneingabe" ab</w:t>
      </w:r>
      <w:r w:rsidR="00F76435">
        <w:rPr>
          <w:rFonts w:ascii="Arial" w:hAnsi="Arial"/>
        </w:rPr>
        <w:t xml:space="preserve">. </w:t>
      </w:r>
    </w:p>
    <w:p w14:paraId="1A797230" w14:textId="77777777" w:rsidR="00A9013E" w:rsidRDefault="00A9013E" w:rsidP="00A9013E">
      <w:pPr>
        <w:tabs>
          <w:tab w:val="left" w:pos="0"/>
          <w:tab w:val="left" w:pos="1531"/>
        </w:tabs>
        <w:spacing w:after="240" w:line="360" w:lineRule="auto"/>
        <w:rPr>
          <w:rFonts w:ascii="Arial" w:hAnsi="Arial"/>
        </w:rPr>
      </w:pPr>
      <w:r>
        <w:rPr>
          <w:rFonts w:ascii="Arial" w:hAnsi="Arial"/>
        </w:rPr>
        <w:t xml:space="preserve">Die Eignung zu </w:t>
      </w:r>
      <w:r w:rsidRPr="00A9185F">
        <w:rPr>
          <w:rFonts w:ascii="Arial" w:hAnsi="Arial"/>
          <w:b/>
        </w:rPr>
        <w:t>1</w:t>
      </w:r>
      <w:r>
        <w:rPr>
          <w:rFonts w:ascii="Arial" w:hAnsi="Arial"/>
        </w:rPr>
        <w:t xml:space="preserve">.) habe ich je Referenz mittels </w:t>
      </w:r>
      <w:r w:rsidRPr="00A9185F">
        <w:rPr>
          <w:rFonts w:ascii="Arial" w:hAnsi="Arial"/>
          <w:b/>
        </w:rPr>
        <w:t>Formular 311</w:t>
      </w:r>
      <w:r>
        <w:rPr>
          <w:rFonts w:ascii="Arial" w:hAnsi="Arial"/>
        </w:rPr>
        <w:t xml:space="preserve"> (Referenznachweis) dargelegt.</w:t>
      </w:r>
    </w:p>
    <w:p w14:paraId="6C207EF8" w14:textId="77777777" w:rsidR="00A9013E" w:rsidRDefault="00A9013E" w:rsidP="00B83801">
      <w:pPr>
        <w:tabs>
          <w:tab w:val="left" w:pos="0"/>
          <w:tab w:val="left" w:pos="1531"/>
        </w:tabs>
        <w:spacing w:after="240" w:line="360" w:lineRule="auto"/>
        <w:rPr>
          <w:rFonts w:ascii="Arial" w:hAnsi="Arial"/>
        </w:rPr>
      </w:pPr>
    </w:p>
    <w:p w14:paraId="3C060440" w14:textId="77777777" w:rsidR="00A833A6" w:rsidRPr="00A833A6" w:rsidRDefault="00A833A6" w:rsidP="00A9013E">
      <w:pPr>
        <w:tabs>
          <w:tab w:val="left" w:pos="284"/>
          <w:tab w:val="left" w:pos="1531"/>
        </w:tabs>
        <w:spacing w:after="240" w:line="360" w:lineRule="auto"/>
        <w:ind w:left="284" w:hanging="284"/>
        <w:rPr>
          <w:rFonts w:ascii="Arial" w:hAnsi="Arial"/>
        </w:rPr>
      </w:pPr>
      <w:r w:rsidRPr="00D40F1B">
        <w:rPr>
          <w:rFonts w:ascii="Arial" w:hAnsi="Arial"/>
          <w:b/>
        </w:rPr>
        <w:t>2</w:t>
      </w:r>
      <w:r>
        <w:rPr>
          <w:rFonts w:ascii="Arial" w:hAnsi="Arial"/>
        </w:rPr>
        <w:t>. ich im Rahmen der Leistungserbringung nur eine Projektleitung einsetzen werde, die über einen Abschluss (</w:t>
      </w:r>
      <w:r w:rsidRPr="00A833A6">
        <w:rPr>
          <w:rFonts w:ascii="Arial" w:hAnsi="Arial"/>
        </w:rPr>
        <w:t xml:space="preserve">Bachelor, Master, Diplom) von einer (Fach-) Hochschule oder Universität in einem der folgenden Studienfelder verfügt: </w:t>
      </w:r>
    </w:p>
    <w:p w14:paraId="6413F438" w14:textId="77777777" w:rsidR="00A9013E" w:rsidRPr="00B840C8" w:rsidRDefault="00A9013E" w:rsidP="00A9013E">
      <w:pPr>
        <w:pStyle w:val="T-Links"/>
        <w:tabs>
          <w:tab w:val="left" w:pos="426"/>
        </w:tabs>
        <w:spacing w:after="120" w:line="240" w:lineRule="auto"/>
        <w:ind w:left="426"/>
        <w:rPr>
          <w:rFonts w:cs="Arial"/>
        </w:rPr>
      </w:pPr>
      <w:r w:rsidRPr="00B840C8">
        <w:rPr>
          <w:rFonts w:cs="Arial"/>
        </w:rPr>
        <w:lastRenderedPageBreak/>
        <w:t xml:space="preserve">- </w:t>
      </w:r>
      <w:r w:rsidRPr="00B840C8">
        <w:rPr>
          <w:rFonts w:cs="Arial"/>
        </w:rPr>
        <w:tab/>
        <w:t xml:space="preserve">Biologie </w:t>
      </w:r>
    </w:p>
    <w:p w14:paraId="6C8CF058" w14:textId="77777777" w:rsidR="00A9013E" w:rsidRPr="00B840C8" w:rsidRDefault="00A9013E" w:rsidP="00A9013E">
      <w:pPr>
        <w:pStyle w:val="T-Links"/>
        <w:tabs>
          <w:tab w:val="left" w:pos="426"/>
        </w:tabs>
        <w:spacing w:after="120" w:line="240" w:lineRule="auto"/>
        <w:ind w:left="426"/>
        <w:rPr>
          <w:rFonts w:cs="Arial"/>
        </w:rPr>
      </w:pPr>
      <w:r w:rsidRPr="00B840C8">
        <w:rPr>
          <w:rFonts w:cs="Arial"/>
        </w:rPr>
        <w:t xml:space="preserve">- </w:t>
      </w:r>
      <w:r w:rsidRPr="00B840C8">
        <w:rPr>
          <w:rFonts w:cs="Arial"/>
        </w:rPr>
        <w:tab/>
        <w:t xml:space="preserve">Landespflege oder Landschaftsplanung </w:t>
      </w:r>
    </w:p>
    <w:p w14:paraId="75ED3E4D" w14:textId="77777777" w:rsidR="00A9013E" w:rsidRPr="00B840C8" w:rsidRDefault="00A9013E" w:rsidP="00A9013E">
      <w:pPr>
        <w:pStyle w:val="T-Links"/>
        <w:tabs>
          <w:tab w:val="left" w:pos="426"/>
        </w:tabs>
        <w:spacing w:after="120" w:line="240" w:lineRule="auto"/>
        <w:ind w:left="426"/>
        <w:rPr>
          <w:rFonts w:cs="Arial"/>
        </w:rPr>
      </w:pPr>
      <w:r w:rsidRPr="00B840C8">
        <w:rPr>
          <w:rFonts w:cs="Arial"/>
        </w:rPr>
        <w:t xml:space="preserve">- </w:t>
      </w:r>
      <w:r w:rsidRPr="00B840C8">
        <w:rPr>
          <w:rFonts w:cs="Arial"/>
        </w:rPr>
        <w:tab/>
        <w:t xml:space="preserve">Agrarwissenschaften, Agrarökologie oder Agrarbiologie </w:t>
      </w:r>
    </w:p>
    <w:p w14:paraId="297C0430" w14:textId="77777777" w:rsidR="00A9013E" w:rsidRPr="00B840C8" w:rsidRDefault="00A9013E" w:rsidP="00A9013E">
      <w:pPr>
        <w:pStyle w:val="T-Links"/>
        <w:tabs>
          <w:tab w:val="left" w:pos="426"/>
        </w:tabs>
        <w:spacing w:after="120" w:line="240" w:lineRule="auto"/>
        <w:ind w:left="426"/>
        <w:rPr>
          <w:rFonts w:cs="Arial"/>
        </w:rPr>
      </w:pPr>
      <w:r w:rsidRPr="00B840C8">
        <w:rPr>
          <w:rFonts w:cs="Arial"/>
        </w:rPr>
        <w:t xml:space="preserve">- </w:t>
      </w:r>
      <w:r w:rsidRPr="00B840C8">
        <w:rPr>
          <w:rFonts w:cs="Arial"/>
        </w:rPr>
        <w:tab/>
        <w:t xml:space="preserve">Biogeographie oder Geographie </w:t>
      </w:r>
    </w:p>
    <w:p w14:paraId="15B974CA" w14:textId="77777777" w:rsidR="00A9013E" w:rsidRPr="00B840C8" w:rsidRDefault="00A9013E" w:rsidP="00A9013E">
      <w:pPr>
        <w:pStyle w:val="T-Links"/>
        <w:tabs>
          <w:tab w:val="left" w:pos="426"/>
        </w:tabs>
        <w:spacing w:after="120" w:line="240" w:lineRule="auto"/>
        <w:ind w:left="426"/>
        <w:rPr>
          <w:rFonts w:cs="Arial"/>
        </w:rPr>
      </w:pPr>
      <w:r w:rsidRPr="00B840C8">
        <w:rPr>
          <w:rFonts w:cs="Arial"/>
        </w:rPr>
        <w:t xml:space="preserve">- </w:t>
      </w:r>
      <w:r w:rsidRPr="00B840C8">
        <w:rPr>
          <w:rFonts w:cs="Arial"/>
        </w:rPr>
        <w:tab/>
        <w:t xml:space="preserve">Ökologie, Landschaftsökologie, Geoökologie </w:t>
      </w:r>
    </w:p>
    <w:p w14:paraId="06C22A93" w14:textId="77777777" w:rsidR="00A9013E" w:rsidRPr="00B840C8" w:rsidRDefault="00A9013E" w:rsidP="00A9013E">
      <w:pPr>
        <w:pStyle w:val="T-Links"/>
        <w:tabs>
          <w:tab w:val="left" w:pos="426"/>
        </w:tabs>
        <w:spacing w:after="120" w:line="240" w:lineRule="auto"/>
        <w:ind w:left="426"/>
        <w:rPr>
          <w:rFonts w:cs="Arial"/>
        </w:rPr>
      </w:pPr>
      <w:r w:rsidRPr="00B840C8">
        <w:rPr>
          <w:rFonts w:cs="Arial"/>
        </w:rPr>
        <w:t xml:space="preserve">- </w:t>
      </w:r>
      <w:r w:rsidRPr="00B840C8">
        <w:rPr>
          <w:rFonts w:cs="Arial"/>
        </w:rPr>
        <w:tab/>
        <w:t>Naturschutz</w:t>
      </w:r>
    </w:p>
    <w:p w14:paraId="61E7FDED" w14:textId="77777777" w:rsidR="00A9013E" w:rsidRDefault="00A9013E" w:rsidP="00A9013E">
      <w:pPr>
        <w:pStyle w:val="T-Links"/>
        <w:tabs>
          <w:tab w:val="left" w:pos="426"/>
        </w:tabs>
        <w:spacing w:after="120" w:line="240" w:lineRule="auto"/>
        <w:ind w:left="426"/>
        <w:rPr>
          <w:rFonts w:cs="Arial"/>
        </w:rPr>
      </w:pPr>
      <w:r w:rsidRPr="00B840C8">
        <w:rPr>
          <w:rFonts w:cs="Arial"/>
        </w:rPr>
        <w:t xml:space="preserve">- </w:t>
      </w:r>
      <w:r w:rsidRPr="00B840C8">
        <w:rPr>
          <w:rFonts w:cs="Arial"/>
        </w:rPr>
        <w:tab/>
        <w:t xml:space="preserve">Umweltwissenschaften </w:t>
      </w:r>
    </w:p>
    <w:p w14:paraId="1C05539A" w14:textId="77777777" w:rsidR="00A9013E" w:rsidRDefault="00A9013E" w:rsidP="00A9013E">
      <w:pPr>
        <w:pStyle w:val="T-Links"/>
        <w:tabs>
          <w:tab w:val="left" w:pos="426"/>
        </w:tabs>
        <w:spacing w:after="120" w:line="240" w:lineRule="auto"/>
        <w:ind w:left="426"/>
        <w:rPr>
          <w:rFonts w:cs="Arial"/>
        </w:rPr>
      </w:pPr>
      <w:r w:rsidRPr="00B840C8">
        <w:rPr>
          <w:rFonts w:cs="Arial"/>
        </w:rPr>
        <w:t xml:space="preserve">- </w:t>
      </w:r>
      <w:r w:rsidRPr="00B840C8">
        <w:rPr>
          <w:rFonts w:cs="Arial"/>
        </w:rPr>
        <w:tab/>
        <w:t>Forstwissenschaften</w:t>
      </w:r>
    </w:p>
    <w:p w14:paraId="13650102" w14:textId="77777777" w:rsidR="00A9013E" w:rsidRDefault="00A9013E" w:rsidP="00A9013E">
      <w:pPr>
        <w:pStyle w:val="T-Links"/>
        <w:tabs>
          <w:tab w:val="left" w:pos="426"/>
        </w:tabs>
        <w:spacing w:line="240" w:lineRule="auto"/>
        <w:ind w:left="426"/>
        <w:rPr>
          <w:rFonts w:cs="Arial"/>
        </w:rPr>
      </w:pPr>
      <w:r w:rsidRPr="00B840C8">
        <w:rPr>
          <w:rFonts w:cs="Arial"/>
        </w:rPr>
        <w:t xml:space="preserve">- </w:t>
      </w:r>
      <w:r w:rsidRPr="00B840C8">
        <w:rPr>
          <w:rFonts w:cs="Arial"/>
        </w:rPr>
        <w:tab/>
      </w:r>
      <w:r w:rsidRPr="00FB5545">
        <w:rPr>
          <w:rFonts w:cs="Arial"/>
        </w:rPr>
        <w:t>Geoinformatik, Bioinformatik oder Informatik</w:t>
      </w:r>
    </w:p>
    <w:p w14:paraId="597E02BA" w14:textId="44A37BDB" w:rsidR="0092011E" w:rsidRDefault="0092011E" w:rsidP="00B83801">
      <w:pPr>
        <w:tabs>
          <w:tab w:val="left" w:pos="0"/>
          <w:tab w:val="left" w:pos="1531"/>
        </w:tabs>
        <w:spacing w:after="240" w:line="360" w:lineRule="auto"/>
        <w:rPr>
          <w:rFonts w:ascii="Arial" w:hAnsi="Arial"/>
        </w:rPr>
      </w:pPr>
      <w:r>
        <w:rPr>
          <w:rFonts w:ascii="Arial" w:hAnsi="Arial"/>
        </w:rPr>
        <w:t xml:space="preserve">Die Eignung zu </w:t>
      </w:r>
      <w:r w:rsidRPr="00A9185F">
        <w:rPr>
          <w:rFonts w:ascii="Arial" w:hAnsi="Arial"/>
          <w:b/>
        </w:rPr>
        <w:t>2</w:t>
      </w:r>
      <w:r>
        <w:rPr>
          <w:rFonts w:ascii="Arial" w:hAnsi="Arial"/>
        </w:rPr>
        <w:t xml:space="preserve">.) habe ich mittels eines Scans des </w:t>
      </w:r>
      <w:r w:rsidRPr="00A9185F">
        <w:rPr>
          <w:rFonts w:ascii="Arial" w:hAnsi="Arial"/>
          <w:b/>
        </w:rPr>
        <w:t>Studiennachweises</w:t>
      </w:r>
      <w:r>
        <w:rPr>
          <w:rFonts w:ascii="Arial" w:hAnsi="Arial"/>
        </w:rPr>
        <w:t xml:space="preserve"> dargelegt.</w:t>
      </w:r>
    </w:p>
    <w:p w14:paraId="4ED34D22" w14:textId="77777777" w:rsidR="00A9013E" w:rsidRDefault="00A9013E" w:rsidP="00B83801">
      <w:pPr>
        <w:tabs>
          <w:tab w:val="left" w:pos="0"/>
          <w:tab w:val="left" w:pos="1531"/>
        </w:tabs>
        <w:spacing w:after="240" w:line="360" w:lineRule="auto"/>
        <w:rPr>
          <w:rFonts w:ascii="Arial" w:hAnsi="Arial"/>
        </w:rPr>
      </w:pPr>
    </w:p>
    <w:p w14:paraId="3109BFFB" w14:textId="77777777" w:rsidR="009E625F" w:rsidRPr="0088553A" w:rsidRDefault="009E625F" w:rsidP="009E625F">
      <w:pPr>
        <w:spacing w:after="120" w:line="240" w:lineRule="exact"/>
        <w:rPr>
          <w:rFonts w:ascii="Arial" w:hAnsi="Arial" w:cs="Arial"/>
        </w:rPr>
      </w:pPr>
      <w:r w:rsidRPr="0088553A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88553A">
        <w:rPr>
          <w:rFonts w:ascii="Arial" w:hAnsi="Arial" w:cs="Arial"/>
        </w:rPr>
        <w:instrText xml:space="preserve"> FORMTEXT </w:instrText>
      </w:r>
      <w:r w:rsidRPr="0088553A">
        <w:rPr>
          <w:rFonts w:ascii="Arial" w:hAnsi="Arial" w:cs="Arial"/>
        </w:rPr>
      </w:r>
      <w:r w:rsidRPr="0088553A">
        <w:rPr>
          <w:rFonts w:ascii="Arial" w:hAnsi="Arial" w:cs="Arial"/>
        </w:rPr>
        <w:fldChar w:fldCharType="separate"/>
      </w:r>
      <w:bookmarkStart w:id="7" w:name="_GoBack"/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r w:rsidRPr="0088553A">
        <w:rPr>
          <w:rFonts w:ascii="Arial" w:hAnsi="Arial" w:cs="Arial"/>
        </w:rPr>
        <w:t> </w:t>
      </w:r>
      <w:bookmarkEnd w:id="7"/>
      <w:r w:rsidRPr="0088553A">
        <w:rPr>
          <w:rFonts w:ascii="Arial" w:hAnsi="Arial" w:cs="Arial"/>
        </w:rPr>
        <w:fldChar w:fldCharType="end"/>
      </w:r>
      <w:bookmarkEnd w:id="6"/>
      <w:r w:rsidRPr="0088553A">
        <w:rPr>
          <w:rFonts w:ascii="Arial" w:hAnsi="Arial" w:cs="Arial"/>
        </w:rPr>
        <w:t xml:space="preserve">, </w:t>
      </w:r>
      <w:r w:rsidRPr="0088553A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8" w:name="Text42"/>
      <w:r w:rsidRPr="0088553A">
        <w:rPr>
          <w:rFonts w:ascii="Arial" w:hAnsi="Arial" w:cs="Arial"/>
          <w:u w:val="single"/>
        </w:rPr>
        <w:instrText xml:space="preserve"> FORMTEXT </w:instrText>
      </w:r>
      <w:r w:rsidRPr="0088553A">
        <w:rPr>
          <w:rFonts w:ascii="Arial" w:hAnsi="Arial" w:cs="Arial"/>
          <w:u w:val="single"/>
        </w:rPr>
      </w:r>
      <w:r w:rsidRPr="0088553A">
        <w:rPr>
          <w:rFonts w:ascii="Arial" w:hAnsi="Arial" w:cs="Arial"/>
          <w:u w:val="single"/>
        </w:rPr>
        <w:fldChar w:fldCharType="separate"/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  <w:u w:val="single"/>
        </w:rPr>
        <w:t> </w:t>
      </w:r>
      <w:r w:rsidRPr="0088553A">
        <w:rPr>
          <w:rFonts w:ascii="Arial" w:hAnsi="Arial" w:cs="Arial"/>
        </w:rPr>
        <w:fldChar w:fldCharType="end"/>
      </w:r>
      <w:bookmarkEnd w:id="8"/>
      <w:r w:rsidRPr="0088553A">
        <w:rPr>
          <w:rFonts w:ascii="Arial" w:hAnsi="Arial" w:cs="Arial"/>
        </w:rPr>
        <w:t>________________________</w:t>
      </w:r>
    </w:p>
    <w:p w14:paraId="06F654B5" w14:textId="681AE00E" w:rsidR="009C706D" w:rsidRDefault="009E625F" w:rsidP="009E625F">
      <w:pPr>
        <w:spacing w:after="120" w:line="240" w:lineRule="exact"/>
        <w:rPr>
          <w:rFonts w:ascii="Arial" w:hAnsi="Arial" w:cs="Arial"/>
          <w:sz w:val="22"/>
        </w:rPr>
      </w:pPr>
      <w:r w:rsidRPr="007542F1">
        <w:rPr>
          <w:rFonts w:ascii="Arial" w:hAnsi="Arial" w:cs="Arial"/>
        </w:rPr>
        <w:t xml:space="preserve">Datum, Namensangabe </w:t>
      </w:r>
      <w:r w:rsidR="004A358B">
        <w:rPr>
          <w:rFonts w:ascii="Arial" w:hAnsi="Arial" w:cs="Arial"/>
        </w:rPr>
        <w:t>des Erklärenden im Sinne des § 126 b BGB</w:t>
      </w:r>
    </w:p>
    <w:sectPr w:rsidR="009C706D" w:rsidSect="00DE2A14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63692" w14:textId="77777777" w:rsidR="005B23E1" w:rsidRDefault="005B23E1" w:rsidP="00DD3CB7">
      <w:r>
        <w:separator/>
      </w:r>
    </w:p>
  </w:endnote>
  <w:endnote w:type="continuationSeparator" w:id="0">
    <w:p w14:paraId="40DB5D46" w14:textId="77777777" w:rsidR="005B23E1" w:rsidRDefault="005B23E1" w:rsidP="00DD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2776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CE7E2A9" w14:textId="372CBAD6" w:rsidR="00FD7DBB" w:rsidRDefault="00FD7DBB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3D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3D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EF44E9" w14:textId="77777777" w:rsidR="00FD7DBB" w:rsidRDefault="00FD7D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373EB" w14:textId="77777777" w:rsidR="005B23E1" w:rsidRDefault="005B23E1" w:rsidP="00DD3CB7">
      <w:r>
        <w:separator/>
      </w:r>
    </w:p>
  </w:footnote>
  <w:footnote w:type="continuationSeparator" w:id="0">
    <w:p w14:paraId="0AB6AD0C" w14:textId="77777777" w:rsidR="005B23E1" w:rsidRDefault="005B23E1" w:rsidP="00DD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C10B5" w14:textId="292FFBCA" w:rsidR="004A358B" w:rsidRDefault="004A358B" w:rsidP="004A358B">
    <w:pPr>
      <w:pStyle w:val="Kopfzeile"/>
    </w:pPr>
    <w:r>
      <w:t>Formular 304</w:t>
    </w:r>
    <w:r>
      <w:tab/>
    </w:r>
    <w:r>
      <w:tab/>
      <w:t>Stand 06.09.2021</w:t>
    </w:r>
  </w:p>
  <w:p w14:paraId="56F31EF3" w14:textId="77777777" w:rsidR="004A358B" w:rsidRDefault="004A35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7A81"/>
    <w:multiLevelType w:val="multilevel"/>
    <w:tmpl w:val="7188D92A"/>
    <w:lvl w:ilvl="0">
      <w:start w:val="1"/>
      <w:numFmt w:val="decimal"/>
      <w:pStyle w:val="berschrift1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E65DFB"/>
    <w:multiLevelType w:val="hybridMultilevel"/>
    <w:tmpl w:val="4E5A2D5C"/>
    <w:lvl w:ilvl="0" w:tplc="0407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DD51B4F"/>
    <w:multiLevelType w:val="hybridMultilevel"/>
    <w:tmpl w:val="4CD633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97A0F"/>
    <w:multiLevelType w:val="hybridMultilevel"/>
    <w:tmpl w:val="646866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82A0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5D6AE3"/>
    <w:multiLevelType w:val="hybridMultilevel"/>
    <w:tmpl w:val="A90A666E"/>
    <w:lvl w:ilvl="0" w:tplc="9FB0B8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2CE4"/>
    <w:multiLevelType w:val="hybridMultilevel"/>
    <w:tmpl w:val="9F10AC6C"/>
    <w:lvl w:ilvl="0" w:tplc="CD18C842">
      <w:start w:val="1"/>
      <w:numFmt w:val="bullet"/>
      <w:lvlText w:val="-"/>
      <w:lvlJc w:val="left"/>
      <w:pPr>
        <w:ind w:left="2367" w:hanging="360"/>
      </w:pPr>
      <w:rPr>
        <w:rFonts w:ascii="Calibri" w:eastAsiaTheme="minorHAnsi" w:hAnsi="Calibri" w:cstheme="minorBidi" w:hint="default"/>
      </w:rPr>
    </w:lvl>
    <w:lvl w:ilvl="1" w:tplc="8B82A05A">
      <w:start w:val="6"/>
      <w:numFmt w:val="bullet"/>
      <w:lvlText w:val="-"/>
      <w:lvlJc w:val="left"/>
      <w:pPr>
        <w:ind w:left="2204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42143A44"/>
    <w:multiLevelType w:val="hybridMultilevel"/>
    <w:tmpl w:val="F76C6AC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C738C"/>
    <w:multiLevelType w:val="hybridMultilevel"/>
    <w:tmpl w:val="6E449E6C"/>
    <w:lvl w:ilvl="0" w:tplc="AD3ED906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B73EDE"/>
    <w:multiLevelType w:val="hybridMultilevel"/>
    <w:tmpl w:val="FC0E26C6"/>
    <w:lvl w:ilvl="0" w:tplc="3CFE6D3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E0F45"/>
    <w:multiLevelType w:val="hybridMultilevel"/>
    <w:tmpl w:val="3968D74C"/>
    <w:lvl w:ilvl="0" w:tplc="9A16C9D2">
      <w:start w:val="1"/>
      <w:numFmt w:val="decimal"/>
      <w:lvlText w:val="%1."/>
      <w:lvlJc w:val="left"/>
      <w:pPr>
        <w:ind w:left="1778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88" w:hanging="360"/>
      </w:pPr>
    </w:lvl>
    <w:lvl w:ilvl="2" w:tplc="0407001B" w:tentative="1">
      <w:start w:val="1"/>
      <w:numFmt w:val="lowerRoman"/>
      <w:lvlText w:val="%3."/>
      <w:lvlJc w:val="right"/>
      <w:pPr>
        <w:ind w:left="3008" w:hanging="180"/>
      </w:pPr>
    </w:lvl>
    <w:lvl w:ilvl="3" w:tplc="0407000F" w:tentative="1">
      <w:start w:val="1"/>
      <w:numFmt w:val="decimal"/>
      <w:lvlText w:val="%4."/>
      <w:lvlJc w:val="left"/>
      <w:pPr>
        <w:ind w:left="3728" w:hanging="360"/>
      </w:pPr>
    </w:lvl>
    <w:lvl w:ilvl="4" w:tplc="04070019" w:tentative="1">
      <w:start w:val="1"/>
      <w:numFmt w:val="lowerLetter"/>
      <w:lvlText w:val="%5."/>
      <w:lvlJc w:val="left"/>
      <w:pPr>
        <w:ind w:left="4448" w:hanging="360"/>
      </w:pPr>
    </w:lvl>
    <w:lvl w:ilvl="5" w:tplc="0407001B" w:tentative="1">
      <w:start w:val="1"/>
      <w:numFmt w:val="lowerRoman"/>
      <w:lvlText w:val="%6."/>
      <w:lvlJc w:val="right"/>
      <w:pPr>
        <w:ind w:left="5168" w:hanging="180"/>
      </w:pPr>
    </w:lvl>
    <w:lvl w:ilvl="6" w:tplc="0407000F" w:tentative="1">
      <w:start w:val="1"/>
      <w:numFmt w:val="decimal"/>
      <w:lvlText w:val="%7."/>
      <w:lvlJc w:val="left"/>
      <w:pPr>
        <w:ind w:left="5888" w:hanging="360"/>
      </w:pPr>
    </w:lvl>
    <w:lvl w:ilvl="7" w:tplc="04070019" w:tentative="1">
      <w:start w:val="1"/>
      <w:numFmt w:val="lowerLetter"/>
      <w:lvlText w:val="%8."/>
      <w:lvlJc w:val="left"/>
      <w:pPr>
        <w:ind w:left="6608" w:hanging="360"/>
      </w:pPr>
    </w:lvl>
    <w:lvl w:ilvl="8" w:tplc="040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61AA7531"/>
    <w:multiLevelType w:val="hybridMultilevel"/>
    <w:tmpl w:val="DBACD612"/>
    <w:lvl w:ilvl="0" w:tplc="D7A0AE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716A3"/>
    <w:multiLevelType w:val="hybridMultilevel"/>
    <w:tmpl w:val="E46CB6EA"/>
    <w:lvl w:ilvl="0" w:tplc="04070017">
      <w:start w:val="1"/>
      <w:numFmt w:val="lowerLetter"/>
      <w:lvlText w:val="%1)"/>
      <w:lvlJc w:val="left"/>
      <w:pPr>
        <w:ind w:left="1647" w:hanging="360"/>
      </w:pPr>
    </w:lvl>
    <w:lvl w:ilvl="1" w:tplc="04070019" w:tentative="1">
      <w:start w:val="1"/>
      <w:numFmt w:val="lowerLetter"/>
      <w:lvlText w:val="%2."/>
      <w:lvlJc w:val="left"/>
      <w:pPr>
        <w:ind w:left="2367" w:hanging="360"/>
      </w:pPr>
    </w:lvl>
    <w:lvl w:ilvl="2" w:tplc="04070017">
      <w:start w:val="1"/>
      <w:numFmt w:val="lowerLetter"/>
      <w:lvlText w:val="%3)"/>
      <w:lvlJc w:val="left"/>
      <w:pPr>
        <w:ind w:left="1173" w:hanging="180"/>
      </w:pPr>
    </w:lvl>
    <w:lvl w:ilvl="3" w:tplc="0407000F" w:tentative="1">
      <w:start w:val="1"/>
      <w:numFmt w:val="decimal"/>
      <w:lvlText w:val="%4."/>
      <w:lvlJc w:val="left"/>
      <w:pPr>
        <w:ind w:left="3807" w:hanging="360"/>
      </w:pPr>
    </w:lvl>
    <w:lvl w:ilvl="4" w:tplc="04070019" w:tentative="1">
      <w:start w:val="1"/>
      <w:numFmt w:val="lowerLetter"/>
      <w:lvlText w:val="%5."/>
      <w:lvlJc w:val="left"/>
      <w:pPr>
        <w:ind w:left="4527" w:hanging="360"/>
      </w:pPr>
    </w:lvl>
    <w:lvl w:ilvl="5" w:tplc="0407001B" w:tentative="1">
      <w:start w:val="1"/>
      <w:numFmt w:val="lowerRoman"/>
      <w:lvlText w:val="%6."/>
      <w:lvlJc w:val="right"/>
      <w:pPr>
        <w:ind w:left="5247" w:hanging="180"/>
      </w:pPr>
    </w:lvl>
    <w:lvl w:ilvl="6" w:tplc="0407000F" w:tentative="1">
      <w:start w:val="1"/>
      <w:numFmt w:val="decimal"/>
      <w:lvlText w:val="%7."/>
      <w:lvlJc w:val="left"/>
      <w:pPr>
        <w:ind w:left="5967" w:hanging="360"/>
      </w:pPr>
    </w:lvl>
    <w:lvl w:ilvl="7" w:tplc="04070019" w:tentative="1">
      <w:start w:val="1"/>
      <w:numFmt w:val="lowerLetter"/>
      <w:lvlText w:val="%8."/>
      <w:lvlJc w:val="left"/>
      <w:pPr>
        <w:ind w:left="6687" w:hanging="360"/>
      </w:pPr>
    </w:lvl>
    <w:lvl w:ilvl="8" w:tplc="040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7D71225F"/>
    <w:multiLevelType w:val="hybridMultilevel"/>
    <w:tmpl w:val="BD3A0B8E"/>
    <w:lvl w:ilvl="0" w:tplc="15082ECC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631" w:hanging="360"/>
      </w:pPr>
    </w:lvl>
    <w:lvl w:ilvl="2" w:tplc="0407001B" w:tentative="1">
      <w:start w:val="1"/>
      <w:numFmt w:val="lowerRoman"/>
      <w:lvlText w:val="%3."/>
      <w:lvlJc w:val="right"/>
      <w:pPr>
        <w:ind w:left="4351" w:hanging="180"/>
      </w:pPr>
    </w:lvl>
    <w:lvl w:ilvl="3" w:tplc="0407000F" w:tentative="1">
      <w:start w:val="1"/>
      <w:numFmt w:val="decimal"/>
      <w:lvlText w:val="%4."/>
      <w:lvlJc w:val="left"/>
      <w:pPr>
        <w:ind w:left="5071" w:hanging="360"/>
      </w:pPr>
    </w:lvl>
    <w:lvl w:ilvl="4" w:tplc="04070019" w:tentative="1">
      <w:start w:val="1"/>
      <w:numFmt w:val="lowerLetter"/>
      <w:lvlText w:val="%5."/>
      <w:lvlJc w:val="left"/>
      <w:pPr>
        <w:ind w:left="5791" w:hanging="360"/>
      </w:pPr>
    </w:lvl>
    <w:lvl w:ilvl="5" w:tplc="0407001B" w:tentative="1">
      <w:start w:val="1"/>
      <w:numFmt w:val="lowerRoman"/>
      <w:lvlText w:val="%6."/>
      <w:lvlJc w:val="right"/>
      <w:pPr>
        <w:ind w:left="6511" w:hanging="180"/>
      </w:pPr>
    </w:lvl>
    <w:lvl w:ilvl="6" w:tplc="0407000F" w:tentative="1">
      <w:start w:val="1"/>
      <w:numFmt w:val="decimal"/>
      <w:lvlText w:val="%7."/>
      <w:lvlJc w:val="left"/>
      <w:pPr>
        <w:ind w:left="7231" w:hanging="360"/>
      </w:pPr>
    </w:lvl>
    <w:lvl w:ilvl="7" w:tplc="04070019" w:tentative="1">
      <w:start w:val="1"/>
      <w:numFmt w:val="lowerLetter"/>
      <w:lvlText w:val="%8."/>
      <w:lvlJc w:val="left"/>
      <w:pPr>
        <w:ind w:left="7951" w:hanging="360"/>
      </w:pPr>
    </w:lvl>
    <w:lvl w:ilvl="8" w:tplc="0407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3" w15:restartNumberingAfterBreak="0">
    <w:nsid w:val="7DAF67A0"/>
    <w:multiLevelType w:val="hybridMultilevel"/>
    <w:tmpl w:val="DFC4F012"/>
    <w:lvl w:ilvl="0" w:tplc="2AC04C06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7"/>
  </w:num>
  <w:num w:numId="5">
    <w:abstractNumId w:val="0"/>
  </w:num>
  <w:num w:numId="6">
    <w:abstractNumId w:val="0"/>
    <w:lvlOverride w:ilvl="0">
      <w:startOverride w:val="4"/>
    </w:lvlOverride>
    <w:lvlOverride w:ilvl="1">
      <w:startOverride w:val="1"/>
    </w:lvlOverride>
  </w:num>
  <w:num w:numId="7">
    <w:abstractNumId w:val="8"/>
  </w:num>
  <w:num w:numId="8">
    <w:abstractNumId w:val="1"/>
  </w:num>
  <w:num w:numId="9">
    <w:abstractNumId w:val="13"/>
  </w:num>
  <w:num w:numId="10">
    <w:abstractNumId w:val="4"/>
  </w:num>
  <w:num w:numId="11">
    <w:abstractNumId w:val="9"/>
  </w:num>
  <w:num w:numId="12">
    <w:abstractNumId w:val="12"/>
  </w:num>
  <w:num w:numId="13">
    <w:abstractNumId w:val="6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i1/E5YkRxbUe7xanKh/PKUY/hWGCAhxOiQeVp3BgzsqIkczsM0nS6OKfjLbdcdQyjiSzPl6nZdwtHaeXGUgQ==" w:salt="51PoZcg+IuBt6wjHJe46iQ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07FDB"/>
    <w:rsid w:val="00043D5B"/>
    <w:rsid w:val="00080F20"/>
    <w:rsid w:val="00084E18"/>
    <w:rsid w:val="0009572A"/>
    <w:rsid w:val="000A3B28"/>
    <w:rsid w:val="000A4F3E"/>
    <w:rsid w:val="000C2C78"/>
    <w:rsid w:val="00154265"/>
    <w:rsid w:val="001846EA"/>
    <w:rsid w:val="0019316F"/>
    <w:rsid w:val="001A457F"/>
    <w:rsid w:val="001A70F4"/>
    <w:rsid w:val="001F00DC"/>
    <w:rsid w:val="0020584F"/>
    <w:rsid w:val="00212730"/>
    <w:rsid w:val="00236E7B"/>
    <w:rsid w:val="002449EF"/>
    <w:rsid w:val="00251647"/>
    <w:rsid w:val="00251764"/>
    <w:rsid w:val="002534AB"/>
    <w:rsid w:val="00253E52"/>
    <w:rsid w:val="00335140"/>
    <w:rsid w:val="00351BC7"/>
    <w:rsid w:val="0036443C"/>
    <w:rsid w:val="00371804"/>
    <w:rsid w:val="003A1660"/>
    <w:rsid w:val="003A3DD6"/>
    <w:rsid w:val="003C3FC8"/>
    <w:rsid w:val="003D4EDD"/>
    <w:rsid w:val="003E2FA0"/>
    <w:rsid w:val="0042331A"/>
    <w:rsid w:val="00435BED"/>
    <w:rsid w:val="00437FD4"/>
    <w:rsid w:val="004517AC"/>
    <w:rsid w:val="004623B1"/>
    <w:rsid w:val="004820BF"/>
    <w:rsid w:val="004A358B"/>
    <w:rsid w:val="004A44F1"/>
    <w:rsid w:val="004D2013"/>
    <w:rsid w:val="004F3D71"/>
    <w:rsid w:val="0050309F"/>
    <w:rsid w:val="00545089"/>
    <w:rsid w:val="005459E8"/>
    <w:rsid w:val="00546CF3"/>
    <w:rsid w:val="005557B8"/>
    <w:rsid w:val="00555C91"/>
    <w:rsid w:val="005643BB"/>
    <w:rsid w:val="00597D1A"/>
    <w:rsid w:val="005A5520"/>
    <w:rsid w:val="005B23E1"/>
    <w:rsid w:val="005B44FD"/>
    <w:rsid w:val="005C168B"/>
    <w:rsid w:val="005C6A20"/>
    <w:rsid w:val="005F3278"/>
    <w:rsid w:val="0067636A"/>
    <w:rsid w:val="00754288"/>
    <w:rsid w:val="00765CBD"/>
    <w:rsid w:val="00767CE5"/>
    <w:rsid w:val="00770F7E"/>
    <w:rsid w:val="00780EBD"/>
    <w:rsid w:val="00791299"/>
    <w:rsid w:val="007A134F"/>
    <w:rsid w:val="007A52ED"/>
    <w:rsid w:val="007A75E4"/>
    <w:rsid w:val="007B2A52"/>
    <w:rsid w:val="007B639C"/>
    <w:rsid w:val="007E50CD"/>
    <w:rsid w:val="007E680B"/>
    <w:rsid w:val="00804C27"/>
    <w:rsid w:val="008060DB"/>
    <w:rsid w:val="00810F4E"/>
    <w:rsid w:val="00831654"/>
    <w:rsid w:val="008327CE"/>
    <w:rsid w:val="00863911"/>
    <w:rsid w:val="00864C43"/>
    <w:rsid w:val="00880651"/>
    <w:rsid w:val="00882069"/>
    <w:rsid w:val="008A3BE2"/>
    <w:rsid w:val="008E5F5C"/>
    <w:rsid w:val="008F4BE4"/>
    <w:rsid w:val="0092011E"/>
    <w:rsid w:val="009368E3"/>
    <w:rsid w:val="009500BC"/>
    <w:rsid w:val="009853E5"/>
    <w:rsid w:val="009C706D"/>
    <w:rsid w:val="009E625F"/>
    <w:rsid w:val="009F7005"/>
    <w:rsid w:val="00A005AD"/>
    <w:rsid w:val="00A071D9"/>
    <w:rsid w:val="00A168CB"/>
    <w:rsid w:val="00A313D2"/>
    <w:rsid w:val="00A770F6"/>
    <w:rsid w:val="00A833A6"/>
    <w:rsid w:val="00A86BBB"/>
    <w:rsid w:val="00A9013E"/>
    <w:rsid w:val="00A9185F"/>
    <w:rsid w:val="00A969EC"/>
    <w:rsid w:val="00AA0929"/>
    <w:rsid w:val="00AA23F2"/>
    <w:rsid w:val="00B13CA6"/>
    <w:rsid w:val="00B1411B"/>
    <w:rsid w:val="00B2056A"/>
    <w:rsid w:val="00B33A1D"/>
    <w:rsid w:val="00B33BD1"/>
    <w:rsid w:val="00B41C57"/>
    <w:rsid w:val="00B425D0"/>
    <w:rsid w:val="00B44D13"/>
    <w:rsid w:val="00B83801"/>
    <w:rsid w:val="00BA4C15"/>
    <w:rsid w:val="00BC57BC"/>
    <w:rsid w:val="00BE6B58"/>
    <w:rsid w:val="00C22C6D"/>
    <w:rsid w:val="00C540DA"/>
    <w:rsid w:val="00C86AD7"/>
    <w:rsid w:val="00CD32A6"/>
    <w:rsid w:val="00CD76AC"/>
    <w:rsid w:val="00CE2099"/>
    <w:rsid w:val="00D165A6"/>
    <w:rsid w:val="00D40F1B"/>
    <w:rsid w:val="00D651A9"/>
    <w:rsid w:val="00D73425"/>
    <w:rsid w:val="00DD3CB7"/>
    <w:rsid w:val="00DE2A14"/>
    <w:rsid w:val="00E16973"/>
    <w:rsid w:val="00E33423"/>
    <w:rsid w:val="00E3552F"/>
    <w:rsid w:val="00E42E7D"/>
    <w:rsid w:val="00E56D20"/>
    <w:rsid w:val="00E63984"/>
    <w:rsid w:val="00E86EE8"/>
    <w:rsid w:val="00EC2247"/>
    <w:rsid w:val="00EC443B"/>
    <w:rsid w:val="00ED4FB5"/>
    <w:rsid w:val="00ED6CD9"/>
    <w:rsid w:val="00F06785"/>
    <w:rsid w:val="00F14435"/>
    <w:rsid w:val="00F522AF"/>
    <w:rsid w:val="00F713DA"/>
    <w:rsid w:val="00F76435"/>
    <w:rsid w:val="00F950B2"/>
    <w:rsid w:val="00FA6FEC"/>
    <w:rsid w:val="00FC41B5"/>
    <w:rsid w:val="00FD6F68"/>
    <w:rsid w:val="00FD7DBB"/>
    <w:rsid w:val="00FE0A7A"/>
    <w:rsid w:val="00FE3272"/>
    <w:rsid w:val="00F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5A69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23B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character" w:styleId="Hervorhebung">
    <w:name w:val="Emphasis"/>
    <w:qFormat/>
    <w:rsid w:val="000A4F3E"/>
    <w:rPr>
      <w:i/>
      <w:iCs/>
    </w:rPr>
  </w:style>
  <w:style w:type="paragraph" w:styleId="Sprechblasentext">
    <w:name w:val="Balloon Text"/>
    <w:basedOn w:val="Standard"/>
    <w:link w:val="SprechblasentextZchn"/>
    <w:rsid w:val="00ED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6CD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ED6CD9"/>
    <w:pPr>
      <w:ind w:left="708"/>
    </w:pPr>
  </w:style>
  <w:style w:type="paragraph" w:styleId="Kopfzeile">
    <w:name w:val="header"/>
    <w:basedOn w:val="Standard"/>
    <w:link w:val="KopfzeileZchn"/>
    <w:rsid w:val="00DD3C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D3CB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D3C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D3CB7"/>
    <w:rPr>
      <w:sz w:val="24"/>
      <w:szCs w:val="24"/>
    </w:rPr>
  </w:style>
  <w:style w:type="paragraph" w:customStyle="1" w:styleId="berschrift11">
    <w:name w:val="Überschrift 11"/>
    <w:basedOn w:val="Standard"/>
    <w:next w:val="Standard"/>
    <w:uiPriority w:val="9"/>
    <w:qFormat/>
    <w:rsid w:val="00B83801"/>
    <w:pPr>
      <w:keepNext/>
      <w:keepLines/>
      <w:numPr>
        <w:numId w:val="5"/>
      </w:numPr>
      <w:tabs>
        <w:tab w:val="num" w:pos="720"/>
      </w:tabs>
      <w:spacing w:before="480" w:after="240" w:line="276" w:lineRule="auto"/>
      <w:outlineLvl w:val="0"/>
    </w:pPr>
    <w:rPr>
      <w:rFonts w:ascii="Arial" w:hAnsi="Arial"/>
      <w:b/>
      <w:bCs/>
      <w:sz w:val="28"/>
      <w:szCs w:val="28"/>
      <w:lang w:eastAsia="en-US"/>
    </w:rPr>
  </w:style>
  <w:style w:type="paragraph" w:customStyle="1" w:styleId="berschrift12">
    <w:name w:val="Überschrift 12"/>
    <w:basedOn w:val="Standard"/>
    <w:next w:val="Standard"/>
    <w:uiPriority w:val="9"/>
    <w:qFormat/>
    <w:rsid w:val="00B83801"/>
    <w:pPr>
      <w:keepNext/>
      <w:keepLines/>
      <w:tabs>
        <w:tab w:val="num" w:pos="360"/>
      </w:tabs>
      <w:spacing w:before="480" w:after="240" w:line="276" w:lineRule="auto"/>
      <w:outlineLvl w:val="0"/>
    </w:pPr>
    <w:rPr>
      <w:rFonts w:ascii="Arial" w:hAnsi="Arial"/>
      <w:b/>
      <w:bCs/>
      <w:sz w:val="28"/>
      <w:szCs w:val="28"/>
      <w:lang w:eastAsia="en-US"/>
    </w:rPr>
  </w:style>
  <w:style w:type="table" w:styleId="Tabellenraster">
    <w:name w:val="Table Grid"/>
    <w:basedOn w:val="NormaleTabelle"/>
    <w:rsid w:val="00B838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864C4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64C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64C43"/>
  </w:style>
  <w:style w:type="paragraph" w:styleId="Kommentarthema">
    <w:name w:val="annotation subject"/>
    <w:basedOn w:val="Kommentartext"/>
    <w:next w:val="Kommentartext"/>
    <w:link w:val="KommentarthemaZchn"/>
    <w:rsid w:val="00864C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64C43"/>
    <w:rPr>
      <w:b/>
      <w:bCs/>
    </w:rPr>
  </w:style>
  <w:style w:type="character" w:customStyle="1" w:styleId="ListenabsatzZchn">
    <w:name w:val="Listenabsatz Zchn"/>
    <w:link w:val="Listenabsatz"/>
    <w:uiPriority w:val="34"/>
    <w:locked/>
    <w:rsid w:val="00A901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2025-11-25T13:31:00Z</dcterms:created>
  <dcterms:modified xsi:type="dcterms:W3CDTF">2025-12-01T05:57:00Z</dcterms:modified>
</cp:coreProperties>
</file>