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94581" w:rsidRDefault="00D94581" w14:paraId="64CCA4C1" w14:textId="7777777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D94581" w14:paraId="64CCA4C2" w14:textId="7777777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D94581" w14:paraId="64CCA4C3" w14:textId="77777777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4C4" w14:textId="77777777">
      <w:pPr>
        <w:spacing w:line="216" w:lineRule="exact"/>
        <w:ind w:left="111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CCA595" wp14:editId="64CCA596">
            <wp:simplePos x="0" y="0"/>
            <wp:positionH relativeFrom="page">
              <wp:posOffset>635000</wp:posOffset>
            </wp:positionH>
            <wp:positionV relativeFrom="line">
              <wp:posOffset>-231954</wp:posOffset>
            </wp:positionV>
            <wp:extent cx="6286500" cy="533400"/>
            <wp:effectExtent l="0" t="0" r="0" b="0"/>
            <wp:wrapNone/>
            <wp:docPr id="100" name="Grafik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4CAF50"/>
          <w:spacing w:val="-1"/>
          <w:sz w:val="24"/>
          <w:szCs w:val="24"/>
          <w:lang w:val="de-DE"/>
        </w:rPr>
        <w:t xml:space="preserve">Dies ist eine unverbindliche Darstellung der </w:t>
      </w:r>
      <w:proofErr w:type="spellStart"/>
      <w:r>
        <w:rPr>
          <w:rFonts w:ascii="Times New Roman" w:hAnsi="Times New Roman" w:cs="Times New Roman"/>
          <w:b/>
          <w:bCs/>
          <w:color w:val="4CAF50"/>
          <w:spacing w:val="-1"/>
          <w:sz w:val="24"/>
          <w:szCs w:val="24"/>
          <w:lang w:val="de-DE"/>
        </w:rPr>
        <w:t>eForms</w:t>
      </w:r>
      <w:proofErr w:type="spellEnd"/>
      <w:r>
        <w:rPr>
          <w:rFonts w:ascii="Times New Roman" w:hAnsi="Times New Roman" w:cs="Times New Roman"/>
          <w:b/>
          <w:bCs/>
          <w:color w:val="4CAF50"/>
          <w:spacing w:val="-1"/>
          <w:sz w:val="24"/>
          <w:szCs w:val="24"/>
          <w:lang w:val="de-DE"/>
        </w:rPr>
        <w:t>-formatierten Bekanntmachung.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4C5" w14:textId="7777777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D94581" w14:paraId="64CCA4C6" w14:textId="77777777">
      <w:pPr>
        <w:spacing w:after="15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4C7" w14:textId="77777777">
      <w:pPr>
        <w:spacing w:line="216" w:lineRule="exact"/>
        <w:ind w:left="7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1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Beschaffer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C8" w14:textId="77777777">
      <w:pPr>
        <w:spacing w:before="140" w:line="216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1.1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Beschaffer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C9" w14:textId="76ED96D4">
      <w:pPr>
        <w:spacing w:before="140" w:line="216" w:lineRule="exact"/>
        <w:ind w:left="1820"/>
        <w:rPr>
          <w:rFonts w:ascii="Times New Roman" w:hAnsi="Times New Roman" w:cs="Times New Roman"/>
          <w:color w:val="010302"/>
        </w:rPr>
      </w:pPr>
      <w:r w:rsidRPr="28265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Offizielle Bezeichnung</w:t>
      </w:r>
      <w:r w:rsidRPr="28265F8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: </w:t>
      </w:r>
      <w:r w:rsidR="00A373D7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B</w:t>
      </w:r>
      <w:r w:rsidRPr="28265F8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adenova AG &amp; Co. KG</w:t>
      </w:r>
      <w:r w:rsidRPr="28265F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CA" w14:textId="77777777">
      <w:pPr>
        <w:spacing w:before="174" w:line="276" w:lineRule="exact"/>
        <w:ind w:left="1820" w:right="4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Art des öffentlichen Auftraggebers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de-DE"/>
        </w:rPr>
        <w:t>Gruppe öffentlicher Stellen, soweit nichts anderes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zutrifft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CB" w14:textId="77777777">
      <w:pPr>
        <w:spacing w:before="220" w:line="216" w:lineRule="exact"/>
        <w:ind w:left="1740" w:right="65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Haupttätigkeiten des öffentlichen Auftraggebers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de-DE"/>
        </w:rPr>
        <w:t>Allgemeine öffentliche Verwaltung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CC" w14:textId="6852885C">
      <w:pPr>
        <w:spacing w:before="174" w:line="275" w:lineRule="exact"/>
        <w:ind w:left="1820" w:right="4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Tätigkeit des Auftraggebers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Erzeugung, Fortleitung oder Abgabe von Gas oder Wärme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4CD" w14:textId="77777777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4CE" w14:textId="77777777">
      <w:pPr>
        <w:spacing w:line="216" w:lineRule="exact"/>
        <w:ind w:left="7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2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Verfahren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CF" w14:textId="77777777">
      <w:pPr>
        <w:spacing w:before="140" w:line="216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2.1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Verfahren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D0" w14:textId="07217D2F">
      <w:pPr>
        <w:spacing w:before="94" w:line="275" w:lineRule="exact"/>
        <w:ind w:left="1820" w:right="43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Titel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Erschließung BG Dietenbach: </w:t>
      </w:r>
      <w:r w:rsidR="00944A83">
        <w:rPr>
          <w:rFonts w:ascii="Times New Roman" w:hAnsi="Times New Roman" w:cs="Times New Roman"/>
          <w:color w:val="000000"/>
          <w:sz w:val="24"/>
          <w:szCs w:val="24"/>
          <w:lang w:val="de-DE"/>
        </w:rPr>
        <w:t>Verteilnetz</w:t>
      </w:r>
      <w:r w:rsidR="006864B2"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Tief- und Rohrleitungsbau für Fernwärme-</w:t>
      </w:r>
      <w:r w:rsidR="00A74BF6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und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Trinkwasser</w:t>
      </w:r>
      <w:r w:rsidR="00DF024F">
        <w:rPr>
          <w:rFonts w:ascii="Times New Roman" w:hAnsi="Times New Roman" w:cs="Times New Roman"/>
          <w:color w:val="000000"/>
          <w:sz w:val="24"/>
          <w:szCs w:val="24"/>
          <w:lang w:val="de-DE"/>
        </w:rPr>
        <w:t>leitungen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626">
        <w:rPr>
          <w:rFonts w:ascii="Times New Roman" w:hAnsi="Times New Roman" w:cs="Times New Roman"/>
          <w:sz w:val="24"/>
          <w:szCs w:val="24"/>
        </w:rPr>
        <w:t>sowie</w:t>
      </w:r>
      <w:proofErr w:type="spellEnd"/>
      <w:r w:rsidR="00136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626">
        <w:rPr>
          <w:rFonts w:ascii="Times New Roman" w:hAnsi="Times New Roman" w:cs="Times New Roman"/>
          <w:sz w:val="24"/>
          <w:szCs w:val="24"/>
        </w:rPr>
        <w:t>Er</w:t>
      </w:r>
      <w:r w:rsidR="00862707">
        <w:rPr>
          <w:rFonts w:ascii="Times New Roman" w:hAnsi="Times New Roman" w:cs="Times New Roman"/>
          <w:sz w:val="24"/>
          <w:szCs w:val="24"/>
        </w:rPr>
        <w:t>darbeiten</w:t>
      </w:r>
      <w:proofErr w:type="spellEnd"/>
      <w:r w:rsidR="00C82E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82E66">
        <w:rPr>
          <w:rFonts w:ascii="Times New Roman" w:hAnsi="Times New Roman" w:cs="Times New Roman"/>
          <w:sz w:val="24"/>
          <w:szCs w:val="24"/>
        </w:rPr>
        <w:t>Arbeiten</w:t>
      </w:r>
      <w:proofErr w:type="spellEnd"/>
      <w:r w:rsidR="00C82E66">
        <w:rPr>
          <w:rFonts w:ascii="Times New Roman" w:hAnsi="Times New Roman" w:cs="Times New Roman"/>
          <w:sz w:val="24"/>
          <w:szCs w:val="24"/>
        </w:rPr>
        <w:t xml:space="preserve"> für </w:t>
      </w:r>
      <w:proofErr w:type="spellStart"/>
      <w:r w:rsidR="00C82E66">
        <w:rPr>
          <w:rFonts w:ascii="Times New Roman" w:hAnsi="Times New Roman" w:cs="Times New Roman"/>
          <w:sz w:val="24"/>
          <w:szCs w:val="24"/>
        </w:rPr>
        <w:t>Dritte</w:t>
      </w:r>
      <w:proofErr w:type="spellEnd"/>
      <w:r w:rsidR="00C82E66">
        <w:rPr>
          <w:rFonts w:ascii="Times New Roman" w:hAnsi="Times New Roman" w:cs="Times New Roman"/>
          <w:sz w:val="24"/>
          <w:szCs w:val="24"/>
        </w:rPr>
        <w:t>)</w:t>
      </w:r>
    </w:p>
    <w:p w:rsidRPr="00F818AC" w:rsidR="00F818AC" w:rsidP="15D7910F" w:rsidRDefault="00555DD4" w14:paraId="65826A12" w14:textId="3207231E">
      <w:pPr>
        <w:spacing w:before="194" w:line="275" w:lineRule="exact"/>
        <w:ind w:left="1820" w:right="43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15D7910F" w:rsidR="00555DD4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>Beschreibung</w:t>
      </w:r>
      <w:r w:rsidRPr="15D7910F" w:rsidR="00555DD4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>: In Freiburg Dietenbach entsteht ein neuer Stadtteil für ca. 16.000 Menschen. Damit ist es aktuell eines der größten Neubaugebiete in Deutschland. Im Rahmen der Erschließungsmaßnahmen müssen Rohrleitungsarbeiten für</w:t>
      </w:r>
      <w:r w:rsidRPr="15D7910F" w:rsidR="002A498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5D7910F" w:rsidR="00555DD4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>Fernwärme</w:t>
      </w:r>
      <w:r w:rsidRPr="15D7910F" w:rsidR="0092425A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 und</w:t>
      </w:r>
      <w:r w:rsidRPr="15D7910F" w:rsidR="00555DD4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 Trinkwasser ausgeführt werden. Der</w:t>
      </w:r>
      <w:r w:rsidRPr="15D7910F" w:rsidR="00D354CE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5D7910F" w:rsidR="00555DD4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Trassenabschnitt </w:t>
      </w:r>
      <w:r w:rsidRPr="15D7910F" w:rsidR="00BE117B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>Verteilnetz</w:t>
      </w:r>
      <w:r w:rsidRPr="15D7910F" w:rsidR="00F1679E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5D7910F" w:rsidR="00901F78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>schließt an den dann bereits gebauten</w:t>
      </w:r>
      <w:r w:rsidRPr="15D7910F" w:rsidR="00B04CFB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 Trassenabschnitt Mittelachse an. Das Verteilnetz beinhaltet alle Wohnstraßen des ersten Bauabschnitts</w:t>
      </w:r>
      <w:r w:rsidRPr="15D7910F" w:rsidR="004D3A8B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 zwischen der Dietenbachaue im Nord</w:t>
      </w:r>
      <w:r w:rsidRPr="15D7910F" w:rsidR="004644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osten, </w:t>
      </w:r>
      <w:r w:rsidRPr="15D7910F" w:rsidR="00627B25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>der Straße zum Tiergehege im Nordwesten</w:t>
      </w:r>
      <w:r w:rsidRPr="15D7910F" w:rsidR="00D4039B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, des </w:t>
      </w:r>
      <w:r w:rsidRPr="15D7910F" w:rsidR="00D4039B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>Käserbachparks</w:t>
      </w:r>
      <w:r w:rsidRPr="15D7910F" w:rsidR="004B42FA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 im Südwesten</w:t>
      </w:r>
      <w:r w:rsidRPr="15D7910F" w:rsidR="00D4039B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 und der Mittelachse im </w:t>
      </w:r>
      <w:r w:rsidRPr="15D7910F" w:rsidR="00A23022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>Südosten. Ebenso gehört</w:t>
      </w:r>
      <w:r w:rsidRPr="15D7910F" w:rsidR="00A22682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 der Anschluss an den Mundenhof dazu.</w:t>
      </w:r>
      <w:r w:rsidRPr="15D7910F" w:rsidR="00F818AC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 Der St</w:t>
      </w:r>
      <w:r w:rsidRPr="15D7910F" w:rsidR="00BA035C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ichboulevard </w:t>
      </w:r>
      <w:r w:rsidRPr="15D7910F" w:rsidR="00BA035C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>Nord</w:t>
      </w:r>
      <w:r w:rsidRPr="15D7910F" w:rsidR="00BA035C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 in dem auch die Stadtbahn zukünftig fahren wird vo</w:t>
      </w:r>
      <w:r w:rsidRPr="15D7910F" w:rsidR="00E8563C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>m Marktplatz bis zu</w:t>
      </w:r>
      <w:r w:rsidRPr="15D7910F" w:rsidR="003A00AE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>r Straße zum Tiergehege gehört nicht dazu</w:t>
      </w:r>
      <w:r w:rsidRPr="15D7910F" w:rsidR="00C027C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15D7910F" w:rsidR="00A22682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Pr="006A6187" w:rsidR="002424B0" w:rsidP="002424B0" w:rsidRDefault="002424B0" w14:paraId="77206689" w14:textId="1E2FE57A">
      <w:pPr>
        <w:spacing w:line="276" w:lineRule="exact"/>
        <w:ind w:left="1820" w:right="432"/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</w:pPr>
      <w:r w:rsidRPr="006A6187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 xml:space="preserve">Zur Gewährleistung einer ausreichenden Leitungsüberdeckung soll im Rahmen dieser Baumaßnahme eine Schüttung aus frostsicherem Liefermaterial (Frostschutzschicht nach ZTV-E </w:t>
      </w:r>
      <w:proofErr w:type="spellStart"/>
      <w:r w:rsidRPr="006A6187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StB</w:t>
      </w:r>
      <w:proofErr w:type="spellEnd"/>
      <w:r w:rsidRPr="006A6187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 xml:space="preserve"> und TL </w:t>
      </w:r>
      <w:proofErr w:type="spellStart"/>
      <w:r w:rsidRPr="006A6187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SoB-StB</w:t>
      </w:r>
      <w:proofErr w:type="spellEnd"/>
      <w:r w:rsidRPr="006A6187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 xml:space="preserve">) hergestellt werden. </w:t>
      </w:r>
    </w:p>
    <w:p w:rsidRPr="006A6187" w:rsidR="002424B0" w:rsidP="002424B0" w:rsidRDefault="002424B0" w14:paraId="310A9AC5" w14:textId="58249F23">
      <w:pPr>
        <w:spacing w:line="276" w:lineRule="exact"/>
        <w:ind w:left="1820" w:right="432"/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</w:pPr>
      <w:r w:rsidRPr="006A6187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 xml:space="preserve">Die Baumquartiere sollen dabei mit einem geeigneten Baumsubstrat verfüllt werden. </w:t>
      </w:r>
    </w:p>
    <w:p w:rsidR="00E47865" w:rsidP="002C41DB" w:rsidRDefault="00555DD4" w14:paraId="6072B74B" w14:textId="51CC203B">
      <w:pPr>
        <w:spacing w:line="276" w:lineRule="exact"/>
        <w:ind w:left="1820" w:right="432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Es ist zu beachten, dass im Baufeld mehrere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Kolonnen parallel, bzw. versetzt hintereinander arbeiten. </w:t>
      </w:r>
      <w:r w:rsidR="00057F20">
        <w:rPr>
          <w:rFonts w:ascii="Times New Roman" w:hAnsi="Times New Roman" w:cs="Times New Roman"/>
          <w:color w:val="000000"/>
          <w:sz w:val="24"/>
          <w:szCs w:val="24"/>
          <w:lang w:val="de-DE"/>
        </w:rPr>
        <w:t>Ebenso ist zu berücksichtigen, dass auch Fremdfirmen in den Baufeldern unterwegs sein können.</w:t>
      </w:r>
    </w:p>
    <w:p w:rsidR="004B42FA" w:rsidP="002C41DB" w:rsidRDefault="004B42FA" w14:paraId="676DD3A3" w14:textId="77777777">
      <w:pPr>
        <w:spacing w:line="276" w:lineRule="exact"/>
        <w:ind w:left="1820" w:right="432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D94581" w:rsidP="002C41DB" w:rsidRDefault="00E47865" w14:paraId="64CCA4D3" w14:textId="1544FEE4">
      <w:pPr>
        <w:spacing w:line="276" w:lineRule="exact"/>
        <w:ind w:left="1820" w:right="43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Leitungsbau: Fernwärme </w:t>
      </w:r>
      <w:r w:rsidR="00992CE9">
        <w:rPr>
          <w:rFonts w:ascii="Times New Roman" w:hAnsi="Times New Roman" w:cs="Times New Roman"/>
          <w:color w:val="000000"/>
          <w:sz w:val="24"/>
          <w:szCs w:val="24"/>
          <w:lang w:val="de-DE"/>
        </w:rPr>
        <w:t>DN</w:t>
      </w:r>
      <w:r w:rsidR="008A0C79">
        <w:rPr>
          <w:rFonts w:ascii="Times New Roman" w:hAnsi="Times New Roman" w:cs="Times New Roman"/>
          <w:color w:val="000000"/>
          <w:sz w:val="24"/>
          <w:szCs w:val="24"/>
          <w:lang w:val="de-DE"/>
        </w:rPr>
        <w:t>32 bis DN200</w:t>
      </w:r>
      <w:r w:rsidR="00292214">
        <w:rPr>
          <w:rFonts w:ascii="Times New Roman" w:hAnsi="Times New Roman" w:cs="Times New Roman"/>
          <w:color w:val="000000"/>
          <w:sz w:val="24"/>
          <w:szCs w:val="24"/>
          <w:lang w:val="de-DE"/>
        </w:rPr>
        <w:t>,</w:t>
      </w:r>
      <w:r w:rsidR="00992CE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gramStart"/>
      <w:r w:rsidR="00992CE9">
        <w:rPr>
          <w:rFonts w:ascii="Times New Roman" w:hAnsi="Times New Roman" w:cs="Times New Roman"/>
          <w:color w:val="000000"/>
          <w:sz w:val="24"/>
          <w:szCs w:val="24"/>
          <w:lang w:val="de-DE"/>
        </w:rPr>
        <w:t>KMR Einzelrohr</w:t>
      </w:r>
      <w:proofErr w:type="gramEnd"/>
      <w:r w:rsidR="00992CE9">
        <w:rPr>
          <w:rFonts w:ascii="Times New Roman" w:hAnsi="Times New Roman" w:cs="Times New Roman"/>
          <w:color w:val="000000"/>
          <w:sz w:val="24"/>
          <w:szCs w:val="24"/>
          <w:lang w:val="de-DE"/>
        </w:rPr>
        <w:t>, Dämmserie 3</w:t>
      </w:r>
      <w:r w:rsidR="009E3AAC">
        <w:rPr>
          <w:rFonts w:ascii="Times New Roman" w:hAnsi="Times New Roman" w:cs="Times New Roman"/>
          <w:color w:val="000000"/>
          <w:sz w:val="24"/>
          <w:szCs w:val="24"/>
          <w:lang w:val="de-DE"/>
        </w:rPr>
        <w:t>,</w:t>
      </w:r>
    </w:p>
    <w:p w:rsidRPr="004B3160" w:rsidR="00D94581" w:rsidP="0034437E" w:rsidRDefault="00555DD4" w14:paraId="64CCA4D5" w14:textId="082BA8DF">
      <w:pPr>
        <w:spacing w:line="276" w:lineRule="exact"/>
        <w:ind w:left="1820" w:right="432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4B3160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Leitungsbau: Trinkwasser </w:t>
      </w:r>
      <w:r w:rsidRPr="004B3160" w:rsidR="6E26937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DA 1</w:t>
      </w:r>
      <w:r w:rsidR="00F41BD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25 - 315</w:t>
      </w:r>
      <w:r w:rsidRPr="004B3160" w:rsidR="6E26937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PE-HD</w:t>
      </w:r>
      <w:r w:rsidRPr="004B3160" w:rsidR="00A8443A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RC</w:t>
      </w:r>
    </w:p>
    <w:p w:rsidRPr="004B3160" w:rsidR="0067510D" w:rsidP="0067510D" w:rsidRDefault="00F41BD8" w14:paraId="3E3FB08D" w14:textId="53BC8E3B">
      <w:pPr>
        <w:spacing w:line="276" w:lineRule="exact"/>
        <w:ind w:left="1820" w:right="432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Das gesamte </w:t>
      </w:r>
      <w:r w:rsidRPr="004B3160" w:rsidR="00C22F44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Rohrleitungsmaterial </w:t>
      </w:r>
      <w:r w:rsidRPr="004B3160" w:rsidR="00DF1472">
        <w:rPr>
          <w:rFonts w:ascii="Times New Roman" w:hAnsi="Times New Roman" w:cs="Times New Roman"/>
          <w:color w:val="000000"/>
          <w:sz w:val="24"/>
          <w:szCs w:val="24"/>
          <w:lang w:val="de-DE"/>
        </w:rPr>
        <w:t>wird bauseits</w:t>
      </w:r>
      <w:r w:rsidRPr="004B3160" w:rsidR="002179D8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über den Zentraleinkauf</w:t>
      </w:r>
      <w:r w:rsidRPr="004B3160" w:rsidR="00A4723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des A</w:t>
      </w:r>
      <w:r w:rsidR="008F51C1">
        <w:rPr>
          <w:rFonts w:ascii="Times New Roman" w:hAnsi="Times New Roman" w:cs="Times New Roman"/>
          <w:color w:val="000000"/>
          <w:sz w:val="24"/>
          <w:szCs w:val="24"/>
          <w:lang w:val="de-DE"/>
        </w:rPr>
        <w:t>G</w:t>
      </w:r>
      <w:r w:rsidRPr="004B3160" w:rsidR="00A4723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bereitgestellt.</w:t>
      </w:r>
      <w:r w:rsidRPr="004B3160" w:rsidR="00112368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Hier erfolgt nur die Verlegung</w:t>
      </w:r>
      <w:r w:rsidRPr="004B3160" w:rsidR="0072701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des bereitgestellten Materials.</w:t>
      </w:r>
    </w:p>
    <w:p w:rsidRPr="004B3160" w:rsidR="0067510D" w:rsidP="0034437E" w:rsidRDefault="0067510D" w14:paraId="3675382B" w14:textId="77777777">
      <w:pPr>
        <w:spacing w:line="276" w:lineRule="exact"/>
        <w:ind w:left="1820" w:right="432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027F6E" w:rsidP="25D9D3CB" w:rsidRDefault="5371E8EC" w14:paraId="440070CB" w14:textId="46CB8DFC">
      <w:pPr>
        <w:spacing w:line="276" w:lineRule="exact"/>
        <w:ind w:left="1820" w:right="432"/>
        <w:rPr>
          <w:rFonts w:ascii="Times New Roman" w:hAnsi="Times New Roman" w:cs="Times New Roman"/>
        </w:rPr>
      </w:pPr>
      <w:r w:rsidRPr="004B6FA4">
        <w:rPr>
          <w:rFonts w:ascii="Times New Roman" w:hAnsi="Times New Roman" w:cs="Times New Roman"/>
          <w:sz w:val="24"/>
          <w:szCs w:val="24"/>
          <w:lang w:val="de-DE"/>
        </w:rPr>
        <w:t>Leerrohr</w:t>
      </w:r>
      <w:r w:rsidRPr="004B6FA4" w:rsidR="00027F6E">
        <w:rPr>
          <w:rFonts w:ascii="Times New Roman" w:hAnsi="Times New Roman" w:cs="Times New Roman"/>
          <w:sz w:val="24"/>
          <w:szCs w:val="24"/>
          <w:lang w:val="de-DE"/>
        </w:rPr>
        <w:t>bau: Strom</w:t>
      </w:r>
      <w:r w:rsidRPr="004B6FA4" w:rsidR="5D9579D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4B6FA4" w:rsidR="007872A4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DA 125 PVC</w:t>
      </w:r>
    </w:p>
    <w:p w:rsidRPr="00034086" w:rsidR="00034086" w:rsidP="00034086" w:rsidRDefault="00D8467A" w14:paraId="26FFB83B" w14:textId="77777777">
      <w:pPr>
        <w:spacing w:line="276" w:lineRule="exact"/>
        <w:ind w:left="1440" w:right="454" w:firstLine="360"/>
        <w:rPr>
          <w:rFonts w:ascii="Times New Roman" w:hAnsi="Times New Roman" w:cs="Times New Roman"/>
          <w:lang w:val="de-DE"/>
        </w:rPr>
      </w:pPr>
      <w:r w:rsidRPr="25D9D3C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Straßenbau: </w:t>
      </w:r>
    </w:p>
    <w:p w:rsidRPr="009100D6" w:rsidR="009100D6" w:rsidP="009100D6" w:rsidRDefault="009100D6" w14:paraId="6AA86C0D" w14:textId="77777777">
      <w:pPr>
        <w:spacing w:line="276" w:lineRule="exact"/>
        <w:ind w:left="1820" w:right="454"/>
        <w:rPr>
          <w:rFonts w:ascii="Times New Roman" w:hAnsi="Times New Roman" w:cs="Times New Roman"/>
          <w:lang w:val="de-DE"/>
        </w:rPr>
      </w:pPr>
      <w:r w:rsidRPr="009100D6">
        <w:rPr>
          <w:rFonts w:ascii="Times New Roman" w:hAnsi="Times New Roman" w:cs="Times New Roman"/>
          <w:lang w:val="de-DE"/>
        </w:rPr>
        <w:t>1.</w:t>
      </w:r>
      <w:r w:rsidRPr="009100D6">
        <w:rPr>
          <w:rFonts w:ascii="Times New Roman" w:hAnsi="Times New Roman" w:cs="Times New Roman"/>
          <w:lang w:val="de-DE"/>
        </w:rPr>
        <w:tab/>
      </w:r>
      <w:r w:rsidRPr="009100D6">
        <w:rPr>
          <w:rFonts w:ascii="Times New Roman" w:hAnsi="Times New Roman" w:cs="Times New Roman"/>
          <w:lang w:val="de-DE"/>
        </w:rPr>
        <w:t xml:space="preserve">Damm </w:t>
      </w:r>
      <w:proofErr w:type="spellStart"/>
      <w:r w:rsidRPr="009100D6">
        <w:rPr>
          <w:rFonts w:ascii="Times New Roman" w:hAnsi="Times New Roman" w:cs="Times New Roman"/>
          <w:lang w:val="de-DE"/>
        </w:rPr>
        <w:t>umprofilieren</w:t>
      </w:r>
      <w:proofErr w:type="spellEnd"/>
      <w:r w:rsidRPr="009100D6">
        <w:rPr>
          <w:rFonts w:ascii="Times New Roman" w:hAnsi="Times New Roman" w:cs="Times New Roman"/>
          <w:lang w:val="de-DE"/>
        </w:rPr>
        <w:t>: ca. 8.300 m3</w:t>
      </w:r>
    </w:p>
    <w:p w:rsidRPr="009100D6" w:rsidR="009100D6" w:rsidP="009100D6" w:rsidRDefault="009100D6" w14:paraId="5A462A0E" w14:textId="77777777">
      <w:pPr>
        <w:spacing w:line="276" w:lineRule="exact"/>
        <w:ind w:left="1820" w:right="454"/>
        <w:rPr>
          <w:rFonts w:ascii="Times New Roman" w:hAnsi="Times New Roman" w:cs="Times New Roman"/>
          <w:lang w:val="de-DE"/>
        </w:rPr>
      </w:pPr>
      <w:r w:rsidRPr="009100D6">
        <w:rPr>
          <w:rFonts w:ascii="Times New Roman" w:hAnsi="Times New Roman" w:cs="Times New Roman"/>
          <w:lang w:val="de-DE"/>
        </w:rPr>
        <w:t>2.</w:t>
      </w:r>
      <w:r w:rsidRPr="009100D6">
        <w:rPr>
          <w:rFonts w:ascii="Times New Roman" w:hAnsi="Times New Roman" w:cs="Times New Roman"/>
          <w:lang w:val="de-DE"/>
        </w:rPr>
        <w:tab/>
      </w:r>
      <w:r w:rsidRPr="009100D6">
        <w:rPr>
          <w:rFonts w:ascii="Times New Roman" w:hAnsi="Times New Roman" w:cs="Times New Roman"/>
          <w:lang w:val="de-DE"/>
        </w:rPr>
        <w:t>Überschüttung Leitungen einbauen: ca. 13.200 m3</w:t>
      </w:r>
    </w:p>
    <w:p w:rsidRPr="009100D6" w:rsidR="009100D6" w:rsidP="009100D6" w:rsidRDefault="009100D6" w14:paraId="50C8342D" w14:textId="77777777">
      <w:pPr>
        <w:spacing w:line="276" w:lineRule="exact"/>
        <w:ind w:left="1820" w:right="454"/>
        <w:rPr>
          <w:rFonts w:ascii="Times New Roman" w:hAnsi="Times New Roman" w:cs="Times New Roman"/>
          <w:lang w:val="de-DE"/>
        </w:rPr>
      </w:pPr>
      <w:r w:rsidRPr="009100D6">
        <w:rPr>
          <w:rFonts w:ascii="Times New Roman" w:hAnsi="Times New Roman" w:cs="Times New Roman"/>
          <w:lang w:val="de-DE"/>
        </w:rPr>
        <w:t>3.</w:t>
      </w:r>
      <w:r w:rsidRPr="009100D6">
        <w:rPr>
          <w:rFonts w:ascii="Times New Roman" w:hAnsi="Times New Roman" w:cs="Times New Roman"/>
          <w:lang w:val="de-DE"/>
        </w:rPr>
        <w:tab/>
      </w:r>
      <w:r w:rsidRPr="009100D6">
        <w:rPr>
          <w:rFonts w:ascii="Times New Roman" w:hAnsi="Times New Roman" w:cs="Times New Roman"/>
          <w:lang w:val="de-DE"/>
        </w:rPr>
        <w:t>Baumsubstrat einbauen: ca. 2.100 m3</w:t>
      </w:r>
    </w:p>
    <w:p w:rsidR="00D8467A" w:rsidP="009100D6" w:rsidRDefault="009100D6" w14:paraId="03D47820" w14:textId="2B867B10">
      <w:pPr>
        <w:spacing w:line="276" w:lineRule="exact"/>
        <w:ind w:left="1820" w:right="454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de-DE"/>
        </w:rPr>
      </w:pPr>
      <w:r w:rsidRPr="009100D6">
        <w:rPr>
          <w:rFonts w:ascii="Times New Roman" w:hAnsi="Times New Roman" w:cs="Times New Roman"/>
          <w:lang w:val="de-DE"/>
        </w:rPr>
        <w:t>4.</w:t>
      </w:r>
      <w:r w:rsidRPr="009100D6">
        <w:rPr>
          <w:rFonts w:ascii="Times New Roman" w:hAnsi="Times New Roman" w:cs="Times New Roman"/>
          <w:lang w:val="de-DE"/>
        </w:rPr>
        <w:tab/>
      </w:r>
      <w:r w:rsidRPr="009100D6">
        <w:rPr>
          <w:rFonts w:ascii="Times New Roman" w:hAnsi="Times New Roman" w:cs="Times New Roman"/>
          <w:lang w:val="de-DE"/>
        </w:rPr>
        <w:t>Wurzelschutzfolie einbauen (Tiefe 1 m): ca. 650 m2</w:t>
      </w:r>
    </w:p>
    <w:p w:rsidRPr="00497F1C" w:rsidR="00497F1C" w:rsidP="00AE69B7" w:rsidRDefault="00497F1C" w14:paraId="4D8C6D91" w14:textId="3823F2BC">
      <w:pPr>
        <w:spacing w:line="276" w:lineRule="exact"/>
        <w:ind w:left="360" w:right="432"/>
        <w:rPr>
          <w:rFonts w:ascii="Times New Roman" w:hAnsi="Times New Roman" w:cs="Times New Roman"/>
          <w:lang w:val="de-DE"/>
        </w:rPr>
      </w:pPr>
    </w:p>
    <w:p w:rsidR="00BA680C" w:rsidP="00497F1C" w:rsidRDefault="00BA680C" w14:paraId="3B01149B" w14:textId="77777777">
      <w:pPr>
        <w:spacing w:line="276" w:lineRule="exact"/>
        <w:ind w:left="1820" w:right="432"/>
        <w:rPr>
          <w:rFonts w:ascii="Times New Roman" w:hAnsi="Times New Roman" w:cs="Times New Roman"/>
        </w:rPr>
      </w:pPr>
    </w:p>
    <w:p w:rsidR="00D94581" w:rsidRDefault="00555DD4" w14:paraId="64CCA4D6" w14:textId="77777777">
      <w:pPr>
        <w:spacing w:before="22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Kennung des Verfahrens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 7a06116c-0f9f-4d40-8488-37635c210e70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D7" w14:textId="77777777">
      <w:pPr>
        <w:spacing w:before="24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Interne Kennung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commentRangeStart w:id="0"/>
      <w:r w:rsidRPr="00556624">
        <w:rPr>
          <w:rFonts w:ascii="Times New Roman" w:hAnsi="Times New Roman" w:cs="Times New Roman"/>
          <w:color w:val="000000"/>
          <w:sz w:val="24"/>
          <w:szCs w:val="24"/>
          <w:highlight w:val="yellow"/>
          <w:lang w:val="de-DE"/>
        </w:rPr>
        <w:t>24-1120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End w:id="0"/>
      <w:r w:rsidR="005A5D09">
        <w:rPr>
          <w:rStyle w:val="Kommentarzeichen"/>
          <w:rFonts w:ascii="Times New Roman" w:hAnsi="Times New Roman" w:cs="Times New Roman"/>
          <w:color w:val="010302"/>
          <w:sz w:val="22"/>
          <w:szCs w:val="22"/>
        </w:rPr>
        <w:commentReference w:id="0"/>
      </w:r>
    </w:p>
    <w:p w:rsidR="00D94581" w:rsidRDefault="00555DD4" w14:paraId="64CCA4D8" w14:textId="77777777">
      <w:pPr>
        <w:spacing w:before="24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Verfahrensart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Verhandlungsverfahren mit Teilnahmewettbewerb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D9" w14:textId="77777777">
      <w:pPr>
        <w:spacing w:before="22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Beschleunigtes Verfahren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nein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DA" w14:textId="77777777">
      <w:pPr>
        <w:spacing w:before="24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2.1.1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Zweck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DB" w14:textId="77777777">
      <w:pPr>
        <w:spacing w:before="14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Art des Auftrags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Bauleistung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DC" w14:textId="77777777">
      <w:pPr>
        <w:spacing w:before="24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Hauptklassifizierungscode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cpv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): 45112100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Grabenaushub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DD" w14:textId="41461441">
      <w:pPr>
        <w:spacing w:before="194" w:line="276" w:lineRule="exact"/>
        <w:ind w:left="2360" w:right="43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Zusätzlicher Klassifizierungscode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cpv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): 45111290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Grundlegende Arbeiten für die Gas- und Wasserversorgung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P="006A6187" w:rsidRDefault="00555DD4" w14:paraId="64CCA4DF" w14:textId="651C8851">
      <w:pPr>
        <w:spacing w:before="240" w:line="216" w:lineRule="exact"/>
        <w:ind w:left="2280" w:right="1197"/>
        <w:jc w:val="right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Zusätzlicher Klassifizierungscode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cpv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): 45111291 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de-DE"/>
        </w:rPr>
        <w:t>Erschließungsarbeiten</w:t>
      </w:r>
    </w:p>
    <w:p w:rsidR="00D94581" w:rsidRDefault="00D94581" w14:paraId="64CCA4E0" w14:textId="77777777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4E1" w14:textId="77777777">
      <w:pPr>
        <w:spacing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Zusätzlicher Klassifizierungscode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cpv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): 45231110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Rohrverlegearbeiten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E2" w14:textId="3883CB7E">
      <w:pPr>
        <w:spacing w:before="174" w:line="275" w:lineRule="exact"/>
        <w:ind w:left="2360" w:right="55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Zusätzlicher Klassifizierungscode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cpv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): 45231113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Neuverlegung von Rohrleitungen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E3" w14:textId="77777777">
      <w:pPr>
        <w:spacing w:before="174" w:line="276" w:lineRule="exact"/>
        <w:ind w:left="2360" w:right="55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Zusätzlicher Klassifizierungscode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cpv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): 45232000 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de-DE"/>
        </w:rPr>
        <w:t>Bauarbeiten und zugehörige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Arbeiten für Rohrleitungen und Kabelnetze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E4" w14:textId="33227E5C">
      <w:pPr>
        <w:spacing w:before="174" w:line="275" w:lineRule="exact"/>
        <w:ind w:left="2360" w:right="5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Zusätzlicher Klassifizierungscode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cpv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): 45232140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Bau von Fernheizleitungsnetzen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F48" w:rsidP="000A4F48" w:rsidRDefault="000A4F48" w14:paraId="53E6E8E3" w14:textId="77777777">
      <w:pPr>
        <w:spacing w:before="194" w:line="276" w:lineRule="exact"/>
        <w:ind w:left="2360" w:right="454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Zusätzlicher Klassifizierungscode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cpv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): </w:t>
      </w:r>
      <w:r w:rsidRPr="00753E9E">
        <w:rPr>
          <w:rFonts w:ascii="Times New Roman" w:hAnsi="Times New Roman" w:cs="Times New Roman"/>
          <w:color w:val="000000"/>
          <w:sz w:val="24"/>
          <w:szCs w:val="24"/>
          <w:lang w:val="de-DE"/>
        </w:rPr>
        <w:t>45112310-1 Aufschüttungsarbeiten</w:t>
      </w:r>
    </w:p>
    <w:p w:rsidR="000A4F48" w:rsidP="000A4F48" w:rsidRDefault="000A4F48" w14:paraId="5C813CDB" w14:textId="77777777">
      <w:pPr>
        <w:spacing w:before="194" w:line="276" w:lineRule="exact"/>
        <w:ind w:left="2360" w:right="454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Zusätzlicher Klassifizierungscode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cpv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): </w:t>
      </w:r>
      <w:r w:rsidRPr="00B92F18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45112500-0 Erdbewegungsarbeiten </w:t>
      </w:r>
    </w:p>
    <w:p w:rsidRPr="00B92F18" w:rsidR="00593E0F" w:rsidP="000A4F48" w:rsidRDefault="00593E0F" w14:paraId="151AAE1A" w14:textId="37EFD68A">
      <w:pPr>
        <w:spacing w:before="194" w:line="276" w:lineRule="exact"/>
        <w:ind w:left="2360" w:right="454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Zusätzlicher Klassifizierungscode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cpv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): </w:t>
      </w:r>
      <w:r w:rsidR="001D359C">
        <w:rPr>
          <w:rFonts w:ascii="Times New Roman" w:hAnsi="Times New Roman" w:cs="Times New Roman"/>
          <w:color w:val="000000"/>
          <w:sz w:val="24"/>
          <w:szCs w:val="24"/>
          <w:lang w:val="de-DE"/>
        </w:rPr>
        <w:t>45233120-6 Straßenbauarbeiten</w:t>
      </w:r>
    </w:p>
    <w:p w:rsidR="000A4F48" w:rsidRDefault="000A4F48" w14:paraId="0A183608" w14:textId="77777777">
      <w:pPr>
        <w:spacing w:before="174" w:line="275" w:lineRule="exact"/>
        <w:ind w:left="2360" w:right="558"/>
        <w:rPr>
          <w:rFonts w:ascii="Times New Roman" w:hAnsi="Times New Roman" w:cs="Times New Roman"/>
          <w:color w:val="010302"/>
        </w:rPr>
      </w:pPr>
    </w:p>
    <w:p w:rsidR="00D94581" w:rsidRDefault="00555DD4" w14:paraId="64CCA4E5" w14:textId="4F26FF06">
      <w:pPr>
        <w:spacing w:before="214" w:line="365" w:lineRule="exact"/>
        <w:ind w:left="2360" w:right="2798" w:hanging="5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2.1.2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Erfüllungsort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Postanschrift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commentRangeStart w:id="2"/>
      <w:r w:rsidR="000F23B1">
        <w:rPr>
          <w:rFonts w:ascii="Times New Roman" w:hAnsi="Times New Roman" w:cs="Times New Roman"/>
          <w:color w:val="000000"/>
          <w:sz w:val="24"/>
          <w:szCs w:val="24"/>
          <w:lang w:val="de-DE"/>
        </w:rPr>
        <w:t>Rieselfeld</w:t>
      </w:r>
      <w:commentRangeEnd w:id="2"/>
      <w:r w:rsidR="00E553A4">
        <w:rPr>
          <w:rStyle w:val="Kommentarzeichen"/>
          <w:rFonts w:ascii="Times New Roman" w:hAnsi="Times New Roman" w:cs="Times New Roman"/>
          <w:color w:val="010302"/>
          <w:sz w:val="22"/>
          <w:szCs w:val="22"/>
        </w:rPr>
        <w:commentReference w:id="2"/>
      </w:r>
    </w:p>
    <w:p w:rsidR="00D94581" w:rsidRDefault="00555DD4" w14:paraId="64CCA4E6" w14:textId="77777777">
      <w:pPr>
        <w:spacing w:before="24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Ort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 Freiburg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E7" w14:textId="7F2009E0">
      <w:pPr>
        <w:spacing w:before="22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Postleitzahl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 7911</w:t>
      </w:r>
      <w:r w:rsidR="0039643D">
        <w:rPr>
          <w:rFonts w:ascii="Times New Roman" w:hAnsi="Times New Roman" w:cs="Times New Roman"/>
          <w:color w:val="000000"/>
          <w:sz w:val="24"/>
          <w:szCs w:val="24"/>
          <w:lang w:val="de-D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E8" w14:textId="77777777">
      <w:pPr>
        <w:spacing w:before="220" w:line="216" w:lineRule="exact"/>
        <w:ind w:left="2280" w:right="287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NUTS-3-Code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Freiburg im Breisgau, Stadtkreis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(DE131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de-D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E9" w14:textId="77777777">
      <w:pPr>
        <w:spacing w:before="22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Land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Deutschland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4EA" w14:textId="77777777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4EB" w14:textId="77777777">
      <w:pPr>
        <w:spacing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2.1.3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Wert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EC" w14:textId="02A9FEFC">
      <w:pPr>
        <w:spacing w:before="140" w:line="216" w:lineRule="exact"/>
        <w:ind w:left="2280" w:right="375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Geschätzter Wert ohne MwSt</w:t>
      </w:r>
      <w:commentRangeStart w:id="3"/>
      <w:r w:rsidRPr="00EA2689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de-DE"/>
        </w:rPr>
        <w:t>.</w:t>
      </w:r>
      <w:r w:rsidRPr="00EA2689">
        <w:rPr>
          <w:rFonts w:ascii="Times New Roman" w:hAnsi="Times New Roman" w:cs="Times New Roman"/>
          <w:color w:val="000000"/>
          <w:sz w:val="24"/>
          <w:szCs w:val="24"/>
          <w:highlight w:val="yellow"/>
          <w:lang w:val="de-DE"/>
        </w:rPr>
        <w:t xml:space="preserve">: </w:t>
      </w:r>
      <w:r w:rsidRPr="00EA2689" w:rsidR="00ED12BC">
        <w:rPr>
          <w:rFonts w:ascii="Times New Roman" w:hAnsi="Times New Roman" w:cs="Times New Roman"/>
          <w:color w:val="000000"/>
          <w:sz w:val="24"/>
          <w:szCs w:val="24"/>
          <w:highlight w:val="yellow"/>
          <w:lang w:val="de-DE"/>
        </w:rPr>
        <w:t>6</w:t>
      </w:r>
      <w:r w:rsidRPr="00EA2689" w:rsidR="00547DC3">
        <w:rPr>
          <w:rFonts w:ascii="Times New Roman" w:hAnsi="Times New Roman" w:cs="Times New Roman"/>
          <w:color w:val="000000"/>
          <w:sz w:val="24"/>
          <w:szCs w:val="24"/>
          <w:highlight w:val="yellow"/>
          <w:lang w:val="de-DE"/>
        </w:rPr>
        <w:t>.752.</w:t>
      </w:r>
      <w:r w:rsidRPr="00EA2689" w:rsidR="00B7485E">
        <w:rPr>
          <w:rFonts w:ascii="Times New Roman" w:hAnsi="Times New Roman" w:cs="Times New Roman"/>
          <w:color w:val="000000"/>
          <w:sz w:val="24"/>
          <w:szCs w:val="24"/>
          <w:highlight w:val="yellow"/>
          <w:lang w:val="de-DE"/>
        </w:rPr>
        <w:t>4</w:t>
      </w:r>
      <w:r w:rsidRPr="00EA2689" w:rsidR="00547DC3">
        <w:rPr>
          <w:rFonts w:ascii="Times New Roman" w:hAnsi="Times New Roman" w:cs="Times New Roman"/>
          <w:color w:val="000000"/>
          <w:sz w:val="24"/>
          <w:szCs w:val="24"/>
          <w:highlight w:val="yellow"/>
          <w:lang w:val="de-DE"/>
        </w:rPr>
        <w:t>00</w:t>
      </w:r>
      <w:r w:rsidRPr="00EA2689">
        <w:rPr>
          <w:rFonts w:ascii="Times New Roman" w:hAnsi="Times New Roman" w:cs="Times New Roman"/>
          <w:color w:val="000000"/>
          <w:sz w:val="24"/>
          <w:szCs w:val="24"/>
          <w:highlight w:val="yellow"/>
          <w:lang w:val="de-DE"/>
        </w:rPr>
        <w:t xml:space="preserve"> </w:t>
      </w:r>
      <w:r w:rsidRPr="00EA2689">
        <w:rPr>
          <w:rFonts w:ascii="Times New Roman" w:hAnsi="Times New Roman" w:cs="Times New Roman"/>
          <w:b/>
          <w:color w:val="000000"/>
          <w:spacing w:val="-6"/>
          <w:sz w:val="24"/>
          <w:szCs w:val="24"/>
          <w:highlight w:val="yellow"/>
          <w:lang w:val="de-DE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End w:id="3"/>
      <w:r w:rsidR="00214F75">
        <w:rPr>
          <w:rStyle w:val="Kommentarzeichen"/>
          <w:rFonts w:ascii="Times New Roman" w:hAnsi="Times New Roman" w:cs="Times New Roman"/>
          <w:color w:val="010302"/>
          <w:sz w:val="22"/>
          <w:szCs w:val="22"/>
        </w:rPr>
        <w:commentReference w:id="3"/>
      </w:r>
    </w:p>
    <w:p w:rsidR="00D94581" w:rsidRDefault="00D94581" w14:paraId="64CCA4ED" w14:textId="77777777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4EE" w14:textId="77777777">
      <w:pPr>
        <w:spacing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Allgemeine Informationen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EF" w14:textId="77777777">
      <w:pPr>
        <w:spacing w:before="22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2.1.6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Ausschlussgründe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F0" w14:textId="77777777">
      <w:pPr>
        <w:spacing w:before="14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Rein nationale Ausschlussgründe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 Rein nationale Ausschlussgründe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P="007248B1" w:rsidRDefault="00555DD4" w14:paraId="64CCA4F1" w14:textId="77777777">
      <w:pPr>
        <w:spacing w:before="220" w:line="216" w:lineRule="exact"/>
        <w:ind w:left="2280" w:right="752"/>
        <w:jc w:val="center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Mit Insolvenz vergleichbares Verfahren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Mit Insolvenz vergleichbares Verfahren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F2" w14:textId="77777777">
      <w:pPr>
        <w:spacing w:before="24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Bestechlichkeit, Vorteilsgewährung und Bestechung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F3" w14:textId="77777777">
      <w:pPr>
        <w:spacing w:before="22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Bildung krimineller Vereinigungen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F4" w14:textId="77777777">
      <w:pPr>
        <w:spacing w:before="22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Verstöße gegen umweltrechtliche Verpflichtungen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F5" w14:textId="77777777">
      <w:pPr>
        <w:spacing w:before="24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Geldwäsche oder Terrorismusfinanzierung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F6" w14:textId="77777777">
      <w:pPr>
        <w:spacing w:before="22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Betrug oder Subventionsbetrug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F7" w14:textId="77777777">
      <w:pPr>
        <w:spacing w:before="24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Menschenhandel, Zwangsprostitution, Zwangsarbeit oder Ausbeutung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F8" w14:textId="77777777">
      <w:pPr>
        <w:spacing w:before="22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Zahlungsunfähigkeit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F9" w14:textId="77777777">
      <w:pPr>
        <w:spacing w:before="24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Verstöße gegen arbeitsrechtliche Verpflichtungen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FA" w14:textId="77777777">
      <w:pPr>
        <w:spacing w:before="22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Insolvenz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FB" w14:textId="77777777">
      <w:pPr>
        <w:spacing w:before="22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Verstöße gegen sozialrechtliche Verpflichtungen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FC" w14:textId="77777777">
      <w:pPr>
        <w:spacing w:before="240" w:line="216" w:lineRule="exact"/>
        <w:ind w:left="2280" w:right="82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Verstöße gegen Verpflichtungen zur Zahlung von Sozialversicherungsbeiträgen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FD" w14:textId="77777777">
      <w:pPr>
        <w:spacing w:before="24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Einstellung der beruflichen Tätigkeit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FE" w14:textId="77777777">
      <w:pPr>
        <w:spacing w:before="24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Verstöße gegen Verpflichtungen zur Zahlung von Steuern oder Abgaben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4FF" w14:textId="77777777">
      <w:pPr>
        <w:spacing w:before="240" w:line="216" w:lineRule="exact"/>
        <w:ind w:left="2360"/>
        <w:rPr>
          <w:rFonts w:ascii="Times New Roman" w:hAnsi="Times New Roman" w:cs="Times New Roman"/>
          <w:color w:val="010302"/>
        </w:rPr>
        <w:sectPr w:rsidR="00D94581">
          <w:footerReference w:type="even" r:id="rId15"/>
          <w:footerReference w:type="default" r:id="rId16"/>
          <w:footerReference w:type="first" r:id="rId17"/>
          <w:type w:val="continuous"/>
          <w:pgSz w:w="11910" w:h="16850" w:orient="portrait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Bildung terroristischer Vereinigungen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:rsidR="00D94581" w:rsidRDefault="00D94581" w14:paraId="64CCA500" w14:textId="77777777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501" w14:textId="77777777">
      <w:pPr>
        <w:spacing w:line="216" w:lineRule="exact"/>
        <w:ind w:left="7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5 </w:t>
      </w: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de-DE"/>
        </w:rPr>
        <w:t>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02" w14:textId="77777777">
      <w:pPr>
        <w:spacing w:before="150" w:line="216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5.1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Interne Referenz-ID Los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 LOT-0001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945F84" w:rsidR="00D94581" w:rsidP="00945F84" w:rsidRDefault="00555DD4" w14:paraId="64CCA504" w14:textId="516582AA">
      <w:pPr>
        <w:spacing w:before="94" w:line="275" w:lineRule="exact"/>
        <w:ind w:left="1820" w:right="432"/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Titel</w:t>
      </w:r>
      <w:r w:rsidRPr="00945F84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: </w:t>
      </w:r>
      <w:r w:rsidRPr="00945F84" w:rsidR="00DF024F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Erschließung BG Dietenbach: </w:t>
      </w:r>
      <w:r w:rsidR="00D82DDC">
        <w:rPr>
          <w:rFonts w:ascii="Times New Roman" w:hAnsi="Times New Roman" w:cs="Times New Roman"/>
          <w:color w:val="000000"/>
          <w:sz w:val="24"/>
          <w:szCs w:val="24"/>
          <w:lang w:val="de-DE"/>
        </w:rPr>
        <w:t>Verteilnetz.</w:t>
      </w:r>
      <w:r w:rsidRPr="00945F84" w:rsidR="00DF024F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Tief- und Rohrleitungsbau für Fernwärme-</w:t>
      </w:r>
      <w:r w:rsidR="00E553A4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und</w:t>
      </w:r>
      <w:r w:rsidRPr="00945F84" w:rsidR="00DF024F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Trinkwasser</w:t>
      </w:r>
      <w:r w:rsidRPr="007248B1" w:rsidR="00DF024F">
        <w:rPr>
          <w:rFonts w:ascii="Times New Roman" w:hAnsi="Times New Roman" w:cs="Times New Roman"/>
          <w:color w:val="000000"/>
          <w:sz w:val="24"/>
          <w:szCs w:val="24"/>
          <w:lang w:val="de-DE"/>
        </w:rPr>
        <w:t>leitungen</w:t>
      </w:r>
      <w:r w:rsidR="00FA69E2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="00FA69E2">
        <w:rPr>
          <w:rFonts w:ascii="Times New Roman" w:hAnsi="Times New Roman" w:cs="Times New Roman"/>
          <w:sz w:val="24"/>
          <w:szCs w:val="24"/>
        </w:rPr>
        <w:t>sowie</w:t>
      </w:r>
      <w:proofErr w:type="spellEnd"/>
      <w:r w:rsidR="00FA6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9E2">
        <w:rPr>
          <w:rFonts w:ascii="Times New Roman" w:hAnsi="Times New Roman" w:cs="Times New Roman"/>
          <w:sz w:val="24"/>
          <w:szCs w:val="24"/>
        </w:rPr>
        <w:t>Erdarbeiten</w:t>
      </w:r>
      <w:proofErr w:type="spellEnd"/>
      <w:r w:rsidR="00B351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351AF">
        <w:rPr>
          <w:rFonts w:ascii="Times New Roman" w:hAnsi="Times New Roman" w:cs="Times New Roman"/>
          <w:sz w:val="24"/>
          <w:szCs w:val="24"/>
        </w:rPr>
        <w:t>Arbeiten</w:t>
      </w:r>
      <w:proofErr w:type="spellEnd"/>
      <w:r w:rsidR="00B351AF">
        <w:rPr>
          <w:rFonts w:ascii="Times New Roman" w:hAnsi="Times New Roman" w:cs="Times New Roman"/>
          <w:sz w:val="24"/>
          <w:szCs w:val="24"/>
        </w:rPr>
        <w:t xml:space="preserve"> für </w:t>
      </w:r>
      <w:proofErr w:type="spellStart"/>
      <w:r w:rsidR="00B351AF">
        <w:rPr>
          <w:rFonts w:ascii="Times New Roman" w:hAnsi="Times New Roman" w:cs="Times New Roman"/>
          <w:sz w:val="24"/>
          <w:szCs w:val="24"/>
        </w:rPr>
        <w:t>Dritte</w:t>
      </w:r>
      <w:proofErr w:type="spellEnd"/>
      <w:r w:rsidR="00B351AF">
        <w:rPr>
          <w:rFonts w:ascii="Times New Roman" w:hAnsi="Times New Roman" w:cs="Times New Roman"/>
          <w:sz w:val="24"/>
          <w:szCs w:val="24"/>
        </w:rPr>
        <w:t>)</w:t>
      </w:r>
    </w:p>
    <w:p w:rsidR="002A7CD6" w:rsidP="18459378" w:rsidRDefault="00555DD4" w14:paraId="05A1B941" w14:textId="1DE141B1">
      <w:pPr>
        <w:spacing w:before="194" w:line="275" w:lineRule="exact"/>
        <w:ind w:left="1820" w:right="454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184593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Beschreibung</w:t>
      </w:r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: </w:t>
      </w:r>
    </w:p>
    <w:p w:rsidRPr="00112E61" w:rsidR="002A7CD6" w:rsidP="00112E61" w:rsidRDefault="00555DD4" w14:paraId="64CCA506" w14:textId="086B42A9">
      <w:pPr>
        <w:spacing w:before="194" w:line="275" w:lineRule="exact"/>
        <w:ind w:left="1820" w:right="454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commentRangeStart w:id="6"/>
      <w:commentRangeStart w:id="7"/>
      <w:commentRangeStart w:id="8"/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Titel Fernwärme: </w:t>
      </w:r>
      <w:r w:rsidRPr="18459378" w:rsidR="00D06B90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ca.</w:t>
      </w:r>
      <w:r w:rsidRPr="18459378" w:rsidR="00112A0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="00D569F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2</w:t>
      </w:r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.</w:t>
      </w:r>
      <w:r w:rsidR="001724AF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270</w:t>
      </w:r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.000</w:t>
      </w:r>
      <w:r w:rsidRPr="18459378" w:rsidR="0007408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EUR Tief- und Rohrleitungsbauarbeiten Fernwärme: Die Verlegung der Rohrleitungen erfolgt im offenen Graben</w:t>
      </w:r>
      <w:r w:rsidRPr="18459378" w:rsidR="007D7C07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, </w:t>
      </w:r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Rohrleitungstyp: Kunststoffmantelrohr als Einzelrohr</w:t>
      </w:r>
      <w:r w:rsidRPr="18459378" w:rsidR="00770660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, </w:t>
      </w:r>
      <w:r w:rsidRPr="18459378" w:rsidR="007D7C07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Leitungslänge: ca. </w:t>
      </w:r>
      <w:r w:rsidR="005F7BFF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110</w:t>
      </w:r>
      <w:r w:rsidRPr="18459378" w:rsidR="007D7C07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m </w:t>
      </w:r>
      <w:r w:rsidRPr="18459378" w:rsidR="00802C41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DN20</w:t>
      </w:r>
      <w:r w:rsidR="0084770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0</w:t>
      </w:r>
      <w:r w:rsidR="00700B5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, </w:t>
      </w:r>
      <w:r w:rsidR="00B00A07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3</w:t>
      </w:r>
      <w:r w:rsidR="00700B5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0 m DN150</w:t>
      </w:r>
      <w:r w:rsidRPr="18459378" w:rsidR="00CD3154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,</w:t>
      </w:r>
      <w:r w:rsidRPr="18459378" w:rsidR="00736E83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="00B00A07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320 m DN125, 120 m DN100, 140 m DN80, 340 m DN</w:t>
      </w:r>
      <w:r w:rsidR="00BA14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65, 240 m DN50, 1</w:t>
      </w:r>
      <w:r w:rsidR="0084770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6</w:t>
      </w:r>
      <w:r w:rsidR="00BA14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0 m DN40, 1</w:t>
      </w:r>
      <w:r w:rsidR="0084770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0</w:t>
      </w:r>
      <w:r w:rsidR="00BA14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0 m DN32</w:t>
      </w:r>
      <w:r w:rsidR="0084770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Mediumrohr</w:t>
      </w:r>
      <w:proofErr w:type="spellEnd"/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: Stahl</w:t>
      </w:r>
      <w:r w:rsidRPr="18459378" w:rsidR="00770660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, </w:t>
      </w:r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Wärmedämmung: </w:t>
      </w:r>
      <w:r w:rsidRPr="18459378" w:rsidR="000F2260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Dämmserie 3, </w:t>
      </w:r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Verbunddämmung aus</w:t>
      </w:r>
      <w:r w:rsidRPr="18459378" w:rsidR="005F58DA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PUR-Hartschaumstoff - Mantelrohr: Kunststoff (PE-HD)</w:t>
      </w:r>
      <w:r w:rsidRPr="18459378" w:rsidR="00131CD3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, </w:t>
      </w:r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Transportmedium: Wasser</w:t>
      </w:r>
      <w:r w:rsidRPr="18459378" w:rsidR="006253B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, </w:t>
      </w:r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Nenndruckstufe: PN 16</w:t>
      </w:r>
      <w:r w:rsidRPr="18459378" w:rsidR="00B43A10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,</w:t>
      </w:r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Betriebstemperatur Vorlauf: 95 °C</w:t>
      </w:r>
      <w:r w:rsidRPr="18459378" w:rsidR="006253B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,</w:t>
      </w:r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Betriebstemperatur Rücklauf: 55 °C</w:t>
      </w:r>
      <w:r w:rsidRPr="18459378" w:rsidR="006253B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,</w:t>
      </w:r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Netzüberwachungssystem: Nordisch</w:t>
      </w:r>
      <w:r w:rsidRPr="18459378" w:rsidR="006253B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.</w:t>
      </w:r>
      <w:commentRangeEnd w:id="6"/>
      <w:r w:rsidRPr="00112E61" w:rsidR="00A14FB5">
        <w:rPr>
          <w:rStyle w:val="Kommentarzeichen"/>
          <w:rFonts w:ascii="Times New Roman" w:hAnsi="Times New Roman" w:cs="Times New Roman"/>
          <w:color w:val="000000" w:themeColor="text1"/>
          <w:sz w:val="24"/>
          <w:szCs w:val="24"/>
          <w:lang w:val="de-DE"/>
        </w:rPr>
        <w:commentReference w:id="6"/>
      </w:r>
      <w:commentRangeEnd w:id="7"/>
      <w:r>
        <w:rPr>
          <w:rStyle w:val="CommentReference"/>
        </w:rPr>
        <w:commentReference w:id="7"/>
      </w:r>
      <w:commentRangeEnd w:id="8"/>
      <w:r>
        <w:rPr>
          <w:rStyle w:val="CommentReference"/>
        </w:rPr>
        <w:commentReference w:id="8"/>
      </w:r>
    </w:p>
    <w:p w:rsidR="003B318F" w:rsidRDefault="003B318F" w14:paraId="1A9627FA" w14:textId="77777777">
      <w:pPr>
        <w:spacing w:before="14" w:line="275" w:lineRule="exact"/>
        <w:ind w:left="1820" w:right="454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555DD4" w:rsidP="18459378" w:rsidRDefault="00555DD4" w14:paraId="06B99910" w14:textId="309ED45F">
      <w:pPr>
        <w:spacing w:before="14" w:line="275" w:lineRule="exact"/>
        <w:ind w:left="1820" w:right="454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commentRangeStart w:id="11"/>
      <w:commentRangeStart w:id="12"/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T</w:t>
      </w:r>
      <w:r w:rsidRPr="00F17120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itel Trinkwasse</w:t>
      </w:r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r: </w:t>
      </w:r>
      <w:r w:rsidR="001166E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3</w:t>
      </w:r>
      <w:r w:rsidR="004E0C77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95</w:t>
      </w:r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.000</w:t>
      </w:r>
      <w:r w:rsidRPr="18459378" w:rsidR="0007408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EUR</w:t>
      </w:r>
      <w:r w:rsidR="00D80CC1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Pr="18459378" w:rsidR="00D80CC1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Tief- und Rohrleitungsbauarbeiten </w:t>
      </w:r>
      <w:r w:rsidR="00D80CC1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Trinkwasser</w:t>
      </w:r>
      <w:r w:rsidR="00145011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:</w:t>
      </w:r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Pr="18459378" w:rsidR="00856A3A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Die Verlegung der Rohrleitung erfolgt im offenen Graben</w:t>
      </w:r>
      <w:r w:rsidRPr="18459378" w:rsidR="3AA68FAF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.</w:t>
      </w:r>
      <w:r w:rsidRPr="18459378" w:rsidR="00247C54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</w:p>
    <w:p w:rsidR="68601379" w:rsidP="00966D08" w:rsidRDefault="68601379" w14:paraId="5AFAAA05" w14:textId="26559BE6">
      <w:pPr>
        <w:spacing w:before="14" w:line="275" w:lineRule="exact"/>
        <w:ind w:left="1820"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18459378">
        <w:rPr>
          <w:rFonts w:ascii="Times New Roman" w:hAnsi="Times New Roman" w:cs="Times New Roman"/>
          <w:color w:val="000000" w:themeColor="text1"/>
          <w:sz w:val="24"/>
          <w:szCs w:val="24"/>
        </w:rPr>
        <w:t>Rohrleitungsbau</w:t>
      </w:r>
      <w:proofErr w:type="spellEnd"/>
      <w:r w:rsidRPr="1845937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18459378" w:rsidR="00247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18459378" w:rsidR="1DE52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ca. </w:t>
      </w:r>
      <w:r w:rsidR="00DB6D45">
        <w:rPr>
          <w:rFonts w:ascii="Times New Roman" w:hAnsi="Times New Roman" w:cs="Times New Roman"/>
          <w:color w:val="000000" w:themeColor="text1"/>
          <w:sz w:val="24"/>
          <w:szCs w:val="24"/>
        </w:rPr>
        <w:t>850</w:t>
      </w:r>
      <w:r w:rsidRPr="18459378" w:rsidR="00856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m,</w:t>
      </w:r>
      <w:r w:rsidRPr="18459378" w:rsidR="00597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Pr="18459378" w:rsidR="2DE8B60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18459378" w:rsidR="00597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554B">
        <w:rPr>
          <w:rFonts w:ascii="Times New Roman" w:hAnsi="Times New Roman" w:cs="Times New Roman"/>
          <w:color w:val="000000" w:themeColor="text1"/>
          <w:sz w:val="24"/>
          <w:szCs w:val="24"/>
        </w:rPr>
        <w:t>315</w:t>
      </w:r>
      <w:r w:rsidRPr="18459378" w:rsidR="00597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PE-HD</w:t>
      </w:r>
      <w:r w:rsidRPr="18459378" w:rsidR="063B05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PN 10</w:t>
      </w:r>
      <w:r w:rsidR="00990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18459378" w:rsidR="00990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ca. </w:t>
      </w:r>
      <w:r w:rsidR="00823A16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DB6D4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23A16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18459378" w:rsidR="00990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m, DA 180 PE-HD PN 10 </w:t>
      </w:r>
    </w:p>
    <w:p w:rsidR="6DA97181" w:rsidP="18459378" w:rsidRDefault="6DA97181" w14:paraId="3604A7B2" w14:textId="55985BFE">
      <w:pPr>
        <w:spacing w:before="14" w:line="275" w:lineRule="exact"/>
        <w:ind w:left="1820" w:right="454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Er</w:t>
      </w:r>
      <w:r w:rsidR="000D568D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d</w:t>
      </w:r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arbeiten: ca. </w:t>
      </w:r>
      <w:r w:rsidR="008F13E2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3.2</w:t>
      </w:r>
      <w:r w:rsidR="00145011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00</w:t>
      </w:r>
      <w:r w:rsidRPr="184593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m³ Aushub </w:t>
      </w:r>
      <w:r w:rsidRPr="18459378" w:rsidR="1310DDE6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commentRangeEnd w:id="11"/>
      <w:r w:rsidR="005909ED">
        <w:rPr>
          <w:rStyle w:val="Kommentarzeichen"/>
          <w:rFonts w:ascii="Times New Roman" w:hAnsi="Times New Roman" w:cs="Times New Roman"/>
          <w:color w:val="000000" w:themeColor="text1"/>
          <w:sz w:val="24"/>
          <w:szCs w:val="24"/>
          <w:lang w:val="de-DE"/>
        </w:rPr>
        <w:commentReference w:id="11"/>
      </w:r>
      <w:commentRangeEnd w:id="12"/>
      <w:r>
        <w:rPr>
          <w:rStyle w:val="CommentReference"/>
        </w:rPr>
        <w:commentReference w:id="12"/>
      </w:r>
    </w:p>
    <w:p w:rsidR="009727C3" w:rsidRDefault="009727C3" w14:paraId="307BE56E" w14:textId="77777777">
      <w:pPr>
        <w:spacing w:line="276" w:lineRule="exact"/>
        <w:ind w:left="1820" w:right="454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Pr="004B6FA4" w:rsidR="00C51117" w:rsidP="18459378" w:rsidRDefault="32897E2A" w14:paraId="0D264867" w14:textId="47D482D8">
      <w:pPr>
        <w:spacing w:line="276" w:lineRule="exact"/>
        <w:ind w:left="1820" w:right="454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4B6FA4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Titel </w:t>
      </w:r>
      <w:r w:rsidRPr="004B6FA4" w:rsidR="700C4C9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Strom</w:t>
      </w:r>
      <w:r w:rsidRPr="15C6B26F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: </w:t>
      </w:r>
      <w:r w:rsidR="0009100F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150</w:t>
      </w:r>
      <w:r w:rsidRPr="15C6B26F" w:rsidR="087C3660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.000</w:t>
      </w:r>
      <w:r w:rsidRPr="004B6FA4" w:rsidR="675D59F5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Pr="004B6FA4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EUR</w:t>
      </w:r>
      <w:r w:rsidRPr="15C6B26F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- </w:t>
      </w:r>
      <w:r w:rsidRPr="004B6FA4" w:rsidR="157C483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Verlegung im </w:t>
      </w:r>
      <w:r w:rsidRPr="004B6FA4" w:rsidR="3349AEF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offenen</w:t>
      </w:r>
      <w:r w:rsidRPr="004B6FA4" w:rsidR="157C483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Graben.</w:t>
      </w:r>
      <w:r w:rsidRPr="004B6FA4" w:rsidR="00772840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Pr="004B6FA4" w:rsidR="157C483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DA 125 </w:t>
      </w:r>
      <w:r w:rsidRPr="004B6FA4" w:rsidR="52B96C0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PVC-Rohrlänge</w:t>
      </w:r>
      <w:r w:rsidRPr="004B6FA4" w:rsidR="67448274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n</w:t>
      </w:r>
      <w:r w:rsidRPr="004B6FA4" w:rsidR="157C483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:</w:t>
      </w:r>
      <w:r w:rsidRPr="004B6FA4" w:rsidR="21743104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Pr="004B6FA4" w:rsidR="5666F431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ca. </w:t>
      </w:r>
      <w:r w:rsidR="00003847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5</w:t>
      </w:r>
      <w:r w:rsidR="0068249A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00</w:t>
      </w:r>
      <w:r w:rsidR="00003847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0 </w:t>
      </w:r>
      <w:r w:rsidRPr="004B6FA4" w:rsidR="565E7F9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m</w:t>
      </w:r>
    </w:p>
    <w:p w:rsidRPr="004B6FA4" w:rsidR="06D161BD" w:rsidP="18459378" w:rsidRDefault="5C45D62F" w14:paraId="4C6EFFCC" w14:textId="1F2D13EA">
      <w:pPr>
        <w:spacing w:line="276" w:lineRule="exact"/>
        <w:ind w:left="1820" w:right="454"/>
        <w:rPr>
          <w:rFonts w:ascii="Times New Roman" w:hAnsi="Times New Roman" w:cs="Times New Roman"/>
          <w:color w:val="010302"/>
          <w:sz w:val="24"/>
          <w:szCs w:val="24"/>
          <w:lang w:val="de-DE"/>
        </w:rPr>
      </w:pPr>
      <w:r w:rsidRPr="004B6FA4">
        <w:rPr>
          <w:rFonts w:ascii="Times New Roman" w:hAnsi="Times New Roman" w:cs="Times New Roman"/>
          <w:color w:val="010302"/>
          <w:sz w:val="24"/>
          <w:szCs w:val="24"/>
          <w:lang w:val="de-DE"/>
        </w:rPr>
        <w:t>Aushub und Wiederverfüllung:</w:t>
      </w:r>
      <w:r w:rsidRPr="004B6FA4" w:rsidR="62C1DC1B">
        <w:rPr>
          <w:rFonts w:ascii="Times New Roman" w:hAnsi="Times New Roman" w:cs="Times New Roman"/>
          <w:color w:val="010302"/>
          <w:sz w:val="24"/>
          <w:szCs w:val="24"/>
          <w:lang w:val="de-DE"/>
        </w:rPr>
        <w:t xml:space="preserve"> </w:t>
      </w:r>
      <w:r w:rsidRPr="004B6FA4" w:rsidR="3003A6AD">
        <w:rPr>
          <w:rFonts w:ascii="Times New Roman" w:hAnsi="Times New Roman" w:cs="Times New Roman"/>
          <w:color w:val="010302"/>
          <w:sz w:val="24"/>
          <w:szCs w:val="24"/>
          <w:lang w:val="de-DE"/>
        </w:rPr>
        <w:t xml:space="preserve">ca. </w:t>
      </w:r>
      <w:r w:rsidR="00003847">
        <w:rPr>
          <w:rFonts w:ascii="Times New Roman" w:hAnsi="Times New Roman" w:cs="Times New Roman"/>
          <w:color w:val="010302"/>
          <w:sz w:val="24"/>
          <w:szCs w:val="24"/>
          <w:lang w:val="de-DE"/>
        </w:rPr>
        <w:t xml:space="preserve">450 </w:t>
      </w:r>
      <w:r w:rsidRPr="004B6FA4" w:rsidR="62C1DC1B">
        <w:rPr>
          <w:rFonts w:ascii="Times New Roman" w:hAnsi="Times New Roman" w:cs="Times New Roman"/>
          <w:color w:val="010302"/>
          <w:sz w:val="24"/>
          <w:szCs w:val="24"/>
          <w:lang w:val="de-DE"/>
        </w:rPr>
        <w:t>m³</w:t>
      </w:r>
      <w:r w:rsidRPr="004B6FA4" w:rsidR="24564935">
        <w:rPr>
          <w:rFonts w:ascii="Times New Roman" w:hAnsi="Times New Roman" w:cs="Times New Roman"/>
          <w:color w:val="010302"/>
          <w:sz w:val="24"/>
          <w:szCs w:val="24"/>
          <w:lang w:val="de-DE"/>
        </w:rPr>
        <w:t xml:space="preserve"> </w:t>
      </w:r>
      <w:r w:rsidRPr="004B6FA4" w:rsidR="61794166">
        <w:rPr>
          <w:rFonts w:ascii="Times New Roman" w:hAnsi="Times New Roman" w:cs="Times New Roman"/>
          <w:color w:val="010302"/>
          <w:sz w:val="24"/>
          <w:szCs w:val="24"/>
          <w:lang w:val="de-DE"/>
        </w:rPr>
        <w:t>mit</w:t>
      </w:r>
      <w:r w:rsidRPr="004B6FA4" w:rsidR="24564935">
        <w:rPr>
          <w:rFonts w:ascii="Times New Roman" w:hAnsi="Times New Roman" w:cs="Times New Roman"/>
          <w:color w:val="010302"/>
          <w:sz w:val="24"/>
          <w:szCs w:val="24"/>
          <w:lang w:val="de-DE"/>
        </w:rPr>
        <w:t xml:space="preserve"> einer Trassenlänge </w:t>
      </w:r>
      <w:r w:rsidRPr="004B6FA4" w:rsidR="1BB304AA">
        <w:rPr>
          <w:rFonts w:ascii="Times New Roman" w:hAnsi="Times New Roman" w:cs="Times New Roman"/>
          <w:color w:val="010302"/>
          <w:sz w:val="24"/>
          <w:szCs w:val="24"/>
          <w:lang w:val="de-DE"/>
        </w:rPr>
        <w:t xml:space="preserve">von ca. </w:t>
      </w:r>
      <w:r w:rsidR="00916AC8">
        <w:rPr>
          <w:rFonts w:ascii="Times New Roman" w:hAnsi="Times New Roman" w:cs="Times New Roman"/>
          <w:color w:val="010302"/>
          <w:sz w:val="24"/>
          <w:szCs w:val="24"/>
          <w:lang w:val="de-DE"/>
        </w:rPr>
        <w:t>550</w:t>
      </w:r>
      <w:r w:rsidRPr="004B6FA4" w:rsidR="24564935">
        <w:rPr>
          <w:rFonts w:ascii="Times New Roman" w:hAnsi="Times New Roman" w:cs="Times New Roman"/>
          <w:color w:val="010302"/>
          <w:sz w:val="24"/>
          <w:szCs w:val="24"/>
          <w:lang w:val="de-DE"/>
        </w:rPr>
        <w:t>m</w:t>
      </w:r>
    </w:p>
    <w:p w:rsidR="00B704C0" w:rsidRDefault="00B704C0" w14:paraId="6D10D90C" w14:textId="77777777">
      <w:pPr>
        <w:spacing w:line="276" w:lineRule="exact"/>
        <w:ind w:left="1820" w:right="454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:rsidR="00B704C0" w:rsidP="25D9D3CB" w:rsidRDefault="00B704C0" w14:paraId="3CDCF856" w14:textId="5A382757">
      <w:pPr>
        <w:spacing w:line="276" w:lineRule="exact"/>
        <w:ind w:left="1820" w:right="454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25D9D3C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Titel Straßenbau: </w:t>
      </w:r>
    </w:p>
    <w:p w:rsidRPr="006A6187" w:rsidR="00F72345" w:rsidP="00F72345" w:rsidRDefault="00F72345" w14:paraId="7E978834" w14:textId="77777777">
      <w:pPr>
        <w:spacing w:line="276" w:lineRule="exact"/>
        <w:ind w:left="1820" w:right="432"/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</w:pPr>
      <w:r w:rsidRPr="006A6187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 xml:space="preserve">Zur Gewährleistung einer ausreichenden Leitungsüberdeckung soll im Rahmen dieser Baumaßnahme eine Schüttung aus frostsicherem Liefermaterial (Frostschutzschicht nach ZTV-E </w:t>
      </w:r>
      <w:proofErr w:type="spellStart"/>
      <w:r w:rsidRPr="006A6187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StB</w:t>
      </w:r>
      <w:proofErr w:type="spellEnd"/>
      <w:r w:rsidRPr="006A6187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 xml:space="preserve"> und TL </w:t>
      </w:r>
      <w:proofErr w:type="spellStart"/>
      <w:r w:rsidRPr="006A6187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SoB-StB</w:t>
      </w:r>
      <w:proofErr w:type="spellEnd"/>
      <w:r w:rsidRPr="006A6187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 xml:space="preserve">) hergestellt werden. </w:t>
      </w:r>
    </w:p>
    <w:p w:rsidRPr="00D6598E" w:rsidR="00D6598E" w:rsidP="00D6598E" w:rsidRDefault="00F72345" w14:paraId="00BA5E45" w14:textId="18B3A646">
      <w:pPr>
        <w:spacing w:line="276" w:lineRule="exact"/>
        <w:ind w:left="1820" w:right="432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6A6187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 xml:space="preserve">Die Baumquartiere sollen dabei mit einem geeigneten Baumsubstrat verfüllt und mit einer Wurzelschutzfolie ausgestattet werden. </w:t>
      </w:r>
      <w:r w:rsidR="00DC07FA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br/>
      </w:r>
      <w:r w:rsidRPr="00D6598E" w:rsidR="00D659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Damm </w:t>
      </w:r>
      <w:proofErr w:type="spellStart"/>
      <w:r w:rsidRPr="00D6598E" w:rsidR="00D659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umprofilieren</w:t>
      </w:r>
      <w:proofErr w:type="spellEnd"/>
      <w:r w:rsidRPr="00D6598E" w:rsidR="00D659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: ca. 170.150,00 €</w:t>
      </w:r>
    </w:p>
    <w:p w:rsidRPr="00D6598E" w:rsidR="00D6598E" w:rsidP="00D6598E" w:rsidRDefault="00D6598E" w14:paraId="08BF2455" w14:textId="3E83648F">
      <w:pPr>
        <w:spacing w:line="276" w:lineRule="exact"/>
        <w:ind w:left="1820" w:right="432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D659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Überschüttung Leitungen einbauen: ca. 409.200,00 €</w:t>
      </w:r>
    </w:p>
    <w:p w:rsidRPr="00D6598E" w:rsidR="00D6598E" w:rsidP="00D6598E" w:rsidRDefault="009100D6" w14:paraId="27E18B40" w14:textId="11E1C061">
      <w:pPr>
        <w:spacing w:line="276" w:lineRule="exact"/>
        <w:ind w:left="1820" w:right="432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B</w:t>
      </w:r>
      <w:r w:rsidRPr="00D6598E" w:rsidR="00D659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aumsubstrat einbauen: ca. 268.800,00 €</w:t>
      </w:r>
    </w:p>
    <w:p w:rsidR="00E12009" w:rsidP="00D6598E" w:rsidRDefault="00D6598E" w14:paraId="7F041A42" w14:textId="7137925B">
      <w:pPr>
        <w:spacing w:line="276" w:lineRule="exact"/>
        <w:ind w:left="1820" w:right="432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D6598E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Wurzelschutzfolie einbauen (Tiefe 1 m): ca. 16.250,00 €</w:t>
      </w:r>
    </w:p>
    <w:p w:rsidR="00D94581" w:rsidP="004D4196" w:rsidRDefault="00555DD4" w14:paraId="64CCA509" w14:textId="20B5F1A5">
      <w:pPr>
        <w:spacing w:before="22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Interne Kennung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 w:rsidRPr="005909ED">
        <w:rPr>
          <w:rFonts w:ascii="Times New Roman" w:hAnsi="Times New Roman" w:cs="Times New Roman"/>
          <w:color w:val="000000"/>
          <w:sz w:val="24"/>
          <w:szCs w:val="24"/>
          <w:highlight w:val="yellow"/>
          <w:lang w:val="de-DE"/>
        </w:rPr>
        <w:t>24-1120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0A" w14:textId="77777777">
      <w:pPr>
        <w:spacing w:before="24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5.1.1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Zweck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0B" w14:textId="77777777">
      <w:pPr>
        <w:spacing w:before="14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Art des Auftrags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Bauleistung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0C" w14:textId="77777777">
      <w:pPr>
        <w:spacing w:before="22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Hauptklassifizierungscode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cpv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): 45112100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Grabenaushub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0D" w14:textId="3F4ACB9A">
      <w:pPr>
        <w:spacing w:before="194" w:line="275" w:lineRule="exact"/>
        <w:ind w:left="2360" w:right="4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Zusätzlicher Klassifizierungscode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cpv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): 45111290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Grundlegende Arbeiten für die Gas- und Wasserversorgung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0E" w14:textId="77777777">
      <w:pPr>
        <w:spacing w:before="240" w:line="216" w:lineRule="exact"/>
        <w:ind w:left="2280" w:right="119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Zusätzlicher Klassifizierungscode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cpv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): 45111291 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de-DE"/>
        </w:rPr>
        <w:t>Erschließungsarbeiten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0F" w14:textId="77777777">
      <w:pPr>
        <w:spacing w:before="220" w:line="216" w:lineRule="exact"/>
        <w:ind w:left="2280" w:right="138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Zusätzlicher Klassifizierungscode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cpv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): 45231110 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de-DE"/>
        </w:rPr>
        <w:t>Rohrverlegearbeiten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10" w14:textId="33719F00">
      <w:pPr>
        <w:spacing w:before="174" w:line="276" w:lineRule="exact"/>
        <w:ind w:left="2360" w:right="4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Zusätzlicher Klassifizierungscode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cpv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): 45231113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Neuverlegung von Rohrleitungen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11" w14:textId="28ED847D">
      <w:pPr>
        <w:spacing w:before="174" w:line="276" w:lineRule="exact"/>
        <w:ind w:left="2360" w:right="4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Zusätzlicher Klassifizierungscode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cpv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): 45232000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Bauarbeiten und zugehörige Arbeiten für Rohrleitungen und Kabelnetze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12" w14:textId="3B007FCF">
      <w:pPr>
        <w:spacing w:before="194" w:line="276" w:lineRule="exact"/>
        <w:ind w:left="2360" w:right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Zusätzlicher Klassifizierungscode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cpv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): 45232140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Bau von Fernheizleitungsnetzen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B3E" w:rsidRDefault="007D3B3E" w14:paraId="0BF641EE" w14:textId="438D63EE">
      <w:pPr>
        <w:spacing w:before="194" w:line="276" w:lineRule="exact"/>
        <w:ind w:left="2360" w:right="454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Zusätzlicher Klassifizierungscode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cpv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): </w:t>
      </w:r>
      <w:r w:rsidRPr="00753E9E" w:rsidR="00753E9E">
        <w:rPr>
          <w:rFonts w:ascii="Times New Roman" w:hAnsi="Times New Roman" w:cs="Times New Roman"/>
          <w:color w:val="000000"/>
          <w:sz w:val="24"/>
          <w:szCs w:val="24"/>
          <w:lang w:val="de-DE"/>
        </w:rPr>
        <w:t>45112310-1 Aufschüttungsarbeiten</w:t>
      </w:r>
    </w:p>
    <w:p w:rsidRPr="00B92F18" w:rsidR="00B92F18" w:rsidP="00B92F18" w:rsidRDefault="00753E9E" w14:paraId="4317ECA0" w14:textId="77777777">
      <w:pPr>
        <w:spacing w:before="194" w:line="276" w:lineRule="exact"/>
        <w:ind w:left="2360" w:right="454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Zusätzlicher Klassifizierungscode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cpv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): </w:t>
      </w:r>
      <w:r w:rsidRPr="00B92F18" w:rsidR="00B92F18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45112500-0 Erdbewegungsarbeiten </w:t>
      </w:r>
    </w:p>
    <w:p w:rsidR="00D94581" w:rsidRDefault="00555DD4" w14:paraId="64CCA513" w14:textId="7BFFF03B">
      <w:pPr>
        <w:spacing w:before="214" w:line="365" w:lineRule="exact"/>
        <w:ind w:left="2360" w:right="2798" w:hanging="5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5.1.2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Erfüllungsort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Postanschrift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commentRangeStart w:id="14"/>
      <w:r w:rsidR="007262E4">
        <w:rPr>
          <w:rFonts w:ascii="Times New Roman" w:hAnsi="Times New Roman" w:cs="Times New Roman"/>
          <w:color w:val="000000"/>
          <w:sz w:val="24"/>
          <w:szCs w:val="24"/>
          <w:lang w:val="de-DE"/>
        </w:rPr>
        <w:t>Rieselfeld</w:t>
      </w:r>
      <w:commentRangeEnd w:id="14"/>
      <w:r w:rsidR="00FC395D">
        <w:rPr>
          <w:rStyle w:val="Kommentarzeichen"/>
          <w:rFonts w:ascii="Times New Roman" w:hAnsi="Times New Roman" w:cs="Times New Roman"/>
          <w:color w:val="010302"/>
          <w:sz w:val="22"/>
          <w:szCs w:val="22"/>
        </w:rPr>
        <w:commentReference w:id="14"/>
      </w:r>
    </w:p>
    <w:p w:rsidR="00D94581" w:rsidRDefault="00555DD4" w14:paraId="64CCA514" w14:textId="77777777">
      <w:pPr>
        <w:spacing w:before="24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Ort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 Freiburg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15" w14:textId="10B18380">
      <w:pPr>
        <w:spacing w:before="24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Postleitzahl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 7911</w:t>
      </w:r>
      <w:r w:rsidR="007262E4">
        <w:rPr>
          <w:rFonts w:ascii="Times New Roman" w:hAnsi="Times New Roman" w:cs="Times New Roman"/>
          <w:color w:val="000000"/>
          <w:sz w:val="24"/>
          <w:szCs w:val="24"/>
          <w:lang w:val="de-D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16" w14:textId="08446ECC">
      <w:pPr>
        <w:spacing w:before="240" w:line="216" w:lineRule="exact"/>
        <w:ind w:left="2280" w:right="2878"/>
        <w:jc w:val="right"/>
        <w:rPr>
          <w:rFonts w:ascii="Times New Roman" w:hAnsi="Times New Roman" w:cs="Times New Roman"/>
          <w:color w:val="010302"/>
        </w:rPr>
        <w:sectPr w:rsidR="00D94581">
          <w:type w:val="continuous"/>
          <w:pgSz w:w="11910" w:h="16850" w:orient="portrait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NUTS-3-Code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Freiburg im Breisgau, Stadtkreis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(DE131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de-D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518" w14:textId="77777777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519" w14:textId="77777777">
      <w:pPr>
        <w:spacing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Land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Deutschland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1A" w14:textId="77777777">
      <w:pPr>
        <w:spacing w:before="22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Zusätzliche Angaben zum Erfüllungsort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51B" w14:textId="77777777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51C" w14:textId="77777777">
      <w:pPr>
        <w:spacing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5.1.3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Geschätzte Dauer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1D" w14:textId="45F9534D">
      <w:pPr>
        <w:spacing w:before="140" w:line="216" w:lineRule="exact"/>
        <w:ind w:left="2280" w:right="533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Datum des Beginns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de-DE"/>
        </w:rPr>
        <w:t>01/0</w:t>
      </w:r>
      <w:r w:rsidR="008E5AAC">
        <w:rPr>
          <w:rFonts w:ascii="Times New Roman" w:hAnsi="Times New Roman" w:cs="Times New Roman"/>
          <w:color w:val="000000"/>
          <w:spacing w:val="-2"/>
          <w:sz w:val="24"/>
          <w:szCs w:val="24"/>
          <w:lang w:val="de-DE"/>
        </w:rPr>
        <w:t>2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de-DE"/>
        </w:rPr>
        <w:t>/202</w:t>
      </w:r>
      <w:r w:rsidR="008E5AAC">
        <w:rPr>
          <w:rFonts w:ascii="Times New Roman" w:hAnsi="Times New Roman" w:cs="Times New Roman"/>
          <w:color w:val="000000"/>
          <w:spacing w:val="-2"/>
          <w:sz w:val="24"/>
          <w:szCs w:val="24"/>
          <w:lang w:val="de-DE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1E" w14:textId="75F02F55">
      <w:pPr>
        <w:spacing w:before="240" w:line="216" w:lineRule="exact"/>
        <w:ind w:left="2280" w:right="489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Enddatum der Laufzeit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 w:rsidR="008E5AAC">
        <w:rPr>
          <w:rFonts w:ascii="Times New Roman" w:hAnsi="Times New Roman" w:cs="Times New Roman"/>
          <w:color w:val="000000"/>
          <w:spacing w:val="-3"/>
          <w:sz w:val="24"/>
          <w:szCs w:val="24"/>
          <w:lang w:val="de-DE"/>
        </w:rPr>
        <w:t>31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de-DE"/>
        </w:rPr>
        <w:t>/</w:t>
      </w:r>
      <w:r w:rsidR="008E5AAC">
        <w:rPr>
          <w:rFonts w:ascii="Times New Roman" w:hAnsi="Times New Roman" w:cs="Times New Roman"/>
          <w:color w:val="000000"/>
          <w:spacing w:val="-3"/>
          <w:sz w:val="24"/>
          <w:szCs w:val="24"/>
          <w:lang w:val="de-DE"/>
        </w:rPr>
        <w:t>12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de-DE"/>
        </w:rPr>
        <w:t>/202</w:t>
      </w:r>
      <w:r w:rsidR="004379A9">
        <w:rPr>
          <w:rFonts w:ascii="Times New Roman" w:hAnsi="Times New Roman" w:cs="Times New Roman"/>
          <w:color w:val="000000"/>
          <w:spacing w:val="-3"/>
          <w:sz w:val="24"/>
          <w:szCs w:val="24"/>
          <w:lang w:val="de-DE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51F" w14:textId="77777777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520" w14:textId="77777777">
      <w:pPr>
        <w:spacing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5.1.4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Verlängerung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21" w14:textId="77777777">
      <w:pPr>
        <w:spacing w:before="140" w:line="216" w:lineRule="exact"/>
        <w:ind w:left="2280" w:right="462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Verlängerungen - maximale Anzahl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de-D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522" w14:textId="77777777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523" w14:textId="77777777">
      <w:pPr>
        <w:spacing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5.1.6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Allgemeine Informationen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24" w14:textId="77777777">
      <w:pPr>
        <w:spacing w:before="14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Auftragsvergabeprojekt nicht aus EU-Mitteln finanziert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25" w14:textId="77777777">
      <w:pPr>
        <w:spacing w:before="194" w:line="275" w:lineRule="exact"/>
        <w:ind w:left="2360" w:right="141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de-DE"/>
        </w:rPr>
        <w:t>Die Beschaffung fällt unter das Übereinkommen über das öffentliche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Beschaffungswesen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nein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526" w14:textId="77777777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527" w14:textId="77777777">
      <w:pPr>
        <w:spacing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5.1.7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Strategische Auftragsvergabe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28" w14:textId="77777777">
      <w:pPr>
        <w:spacing w:before="140" w:line="216" w:lineRule="exact"/>
        <w:ind w:left="2280" w:right="187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Art der strategischen Beschaffung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de-DE"/>
        </w:rPr>
        <w:t>Keine strategische Beschaffung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529" w14:textId="77777777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52A" w14:textId="77777777">
      <w:pPr>
        <w:spacing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5.1.9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Eignungskriterien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2B" w14:textId="77777777">
      <w:pPr>
        <w:spacing w:before="14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Kriterium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2C" w14:textId="77777777">
      <w:pPr>
        <w:spacing w:before="140" w:line="216" w:lineRule="exact"/>
        <w:ind w:left="2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Art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Technische und berufliche Leistungsfähigkeit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2D" w14:textId="77777777">
      <w:pPr>
        <w:spacing w:before="220" w:line="216" w:lineRule="exact"/>
        <w:ind w:left="2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Beschreibung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 siehe Bewertungsmatrix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2E" w14:textId="77777777">
      <w:pPr>
        <w:spacing w:before="194" w:line="275" w:lineRule="exact"/>
        <w:ind w:left="2900" w:right="13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de-DE"/>
        </w:rPr>
        <w:t>Anhand der Kriterien werden die Bewerber ausgewählt, die zur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zweiten Phase des Verfahrens eingeladen werden sollen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2F" w14:textId="77777777">
      <w:pPr>
        <w:spacing w:before="240" w:line="216" w:lineRule="exact"/>
        <w:ind w:left="2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Mindestpunktzahl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 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530" w14:textId="77777777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531" w14:textId="77777777">
      <w:pPr>
        <w:spacing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5.1.10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Zuschlagskriterien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32" w14:textId="77777777">
      <w:pPr>
        <w:spacing w:before="23" w:line="366" w:lineRule="exact"/>
        <w:ind w:left="2900" w:right="3204" w:hanging="5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Kriterium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Art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Preis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33" w14:textId="77777777">
      <w:pPr>
        <w:spacing w:before="220" w:line="216" w:lineRule="exact"/>
        <w:ind w:left="2820" w:right="328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Bezeichnung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wirtschaftliche Leistungsfähigkeit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34" w14:textId="1F493E19">
      <w:pPr>
        <w:spacing w:before="240" w:line="216" w:lineRule="exact"/>
        <w:ind w:left="2820" w:right="399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Beschreibung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 xml:space="preserve">Preis / Gewichtung: </w:t>
      </w:r>
      <w:r w:rsidR="00776A08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3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0 %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P="00C42447" w:rsidRDefault="00555DD4" w14:paraId="64CCA536" w14:textId="7962515C">
      <w:pPr>
        <w:spacing w:before="240" w:line="216" w:lineRule="exact"/>
        <w:ind w:left="2820" w:right="4243"/>
        <w:jc w:val="right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Gewichtung (Prozentanteil, genau)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 w:rsidR="00776A08">
        <w:rPr>
          <w:rFonts w:ascii="Times New Roman" w:hAnsi="Times New Roman" w:cs="Times New Roman"/>
          <w:color w:val="000000"/>
          <w:spacing w:val="-10"/>
          <w:sz w:val="24"/>
          <w:szCs w:val="24"/>
          <w:lang w:val="de-DE"/>
        </w:rPr>
        <w:t>3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612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% Leistungsfähigkeit </w:t>
      </w:r>
    </w:p>
    <w:p w:rsidR="00D94581" w:rsidRDefault="00555DD4" w14:paraId="64CCA537" w14:textId="77777777">
      <w:pPr>
        <w:spacing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Kriterium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38" w14:textId="77777777">
      <w:pPr>
        <w:spacing w:before="140" w:line="216" w:lineRule="exact"/>
        <w:ind w:left="2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Art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Qualität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39" w14:textId="28B5D1DD">
      <w:pPr>
        <w:spacing w:before="220" w:line="216" w:lineRule="exact"/>
        <w:ind w:left="2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Bezeichnung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 technische Leistungsfä</w:t>
      </w:r>
      <w:r w:rsidR="0060563D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igkeit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3A" w14:textId="2FE48F3E">
      <w:pPr>
        <w:spacing w:before="194" w:line="276" w:lineRule="exact"/>
        <w:ind w:left="2900" w:right="10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Beschreibung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 w:rsidR="0086507E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Leistungs</w:t>
      </w:r>
      <w:r w:rsidR="00397A1C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fähigkeit gemäß Bewertungsmatrix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 xml:space="preserve"> Gewichtung: </w:t>
      </w:r>
      <w:r w:rsidR="00776A08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7</w:t>
      </w:r>
      <w:r w:rsidR="00D22CAD"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4581" w:rsidRDefault="00555DD4" w14:paraId="64CCA53B" w14:textId="43266C3C">
      <w:pPr>
        <w:spacing w:before="240" w:line="216" w:lineRule="exact"/>
        <w:ind w:left="2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Gewichtung (Prozentanteil, genau)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 w:rsidR="00776A08">
        <w:rPr>
          <w:rFonts w:ascii="Times New Roman" w:hAnsi="Times New Roman" w:cs="Times New Roman"/>
          <w:color w:val="000000"/>
          <w:sz w:val="24"/>
          <w:szCs w:val="24"/>
          <w:lang w:val="de-DE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53C" w14:textId="77777777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P="000A2E98" w:rsidRDefault="00555DD4" w14:paraId="64CCA53E" w14:textId="7ED2297D">
      <w:pPr>
        <w:spacing w:line="216" w:lineRule="exact"/>
        <w:ind w:left="1820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5.1.11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de-DE"/>
        </w:rPr>
        <w:t>Auftragsunterlagen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53F" w14:textId="77777777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540" w14:textId="77777777">
      <w:pPr>
        <w:spacing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Verbindliche Sprachfassung der Vergabeunterlagen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Deutsch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41" w14:textId="7140D2A7">
      <w:pPr>
        <w:spacing w:before="174" w:line="275" w:lineRule="exact"/>
        <w:ind w:left="2360" w:right="11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Frist für die Anforderung zusätzlicher Informationen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 w:rsidRPr="00BE378B" w:rsidR="00F602CD">
        <w:rPr>
          <w:rFonts w:ascii="Times New Roman" w:hAnsi="Times New Roman" w:cs="Times New Roman"/>
          <w:color w:val="000000"/>
          <w:sz w:val="24"/>
          <w:szCs w:val="24"/>
          <w:highlight w:val="yellow"/>
          <w:lang w:val="de-DE"/>
        </w:rPr>
        <w:t>27</w:t>
      </w:r>
      <w:r w:rsidRPr="00BE378B">
        <w:rPr>
          <w:rFonts w:ascii="Times New Roman" w:hAnsi="Times New Roman" w:cs="Times New Roman"/>
          <w:color w:val="000000"/>
          <w:sz w:val="24"/>
          <w:szCs w:val="24"/>
          <w:highlight w:val="yellow"/>
          <w:lang w:val="de-DE"/>
        </w:rPr>
        <w:t>/</w:t>
      </w:r>
      <w:r w:rsidRPr="00BE378B" w:rsidR="00F602CD">
        <w:rPr>
          <w:rFonts w:ascii="Times New Roman" w:hAnsi="Times New Roman" w:cs="Times New Roman"/>
          <w:color w:val="000000"/>
          <w:sz w:val="24"/>
          <w:szCs w:val="24"/>
          <w:highlight w:val="yellow"/>
          <w:lang w:val="de-DE"/>
        </w:rPr>
        <w:t>06</w:t>
      </w:r>
      <w:r w:rsidRPr="00BE378B">
        <w:rPr>
          <w:rFonts w:ascii="Times New Roman" w:hAnsi="Times New Roman" w:cs="Times New Roman"/>
          <w:color w:val="000000"/>
          <w:sz w:val="24"/>
          <w:szCs w:val="24"/>
          <w:highlight w:val="yellow"/>
          <w:lang w:val="de-DE"/>
        </w:rPr>
        <w:t>/202</w:t>
      </w:r>
      <w:r w:rsidRPr="00BE378B" w:rsidR="00F602CD">
        <w:rPr>
          <w:rFonts w:ascii="Times New Roman" w:hAnsi="Times New Roman" w:cs="Times New Roman"/>
          <w:color w:val="000000"/>
          <w:sz w:val="24"/>
          <w:szCs w:val="24"/>
          <w:highlight w:val="yellow"/>
          <w:lang w:val="de-DE"/>
        </w:rPr>
        <w:t>5</w:t>
      </w:r>
      <w:r w:rsidRPr="007347C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7347C3">
        <w:rPr>
          <w:rFonts w:ascii="Times New Roman" w:hAnsi="Times New Roman" w:cs="Times New Roman"/>
          <w:color w:val="000000"/>
          <w:spacing w:val="-5"/>
          <w:sz w:val="24"/>
          <w:szCs w:val="24"/>
          <w:lang w:val="de-DE"/>
        </w:rPr>
        <w:t>00:00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+01:00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42" w14:textId="77777777">
      <w:pPr>
        <w:spacing w:before="174" w:line="276" w:lineRule="exact"/>
        <w:ind w:left="2360" w:right="11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Internetadresse der Auftragsunterlagen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hyperlink w:history="1" r:id="rId18">
        <w:r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https://vergabeportal-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r:id="rId19">
        <w:r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bw.de/</w:t>
        </w:r>
        <w:proofErr w:type="spellStart"/>
        <w:r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Satellite</w:t>
        </w:r>
        <w:proofErr w:type="spellEnd"/>
        <w:r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/</w:t>
        </w:r>
        <w:proofErr w:type="spellStart"/>
        <w:r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notice</w:t>
        </w:r>
        <w:proofErr w:type="spellEnd"/>
        <w:r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/CXRAY60Y6SK/</w:t>
        </w:r>
        <w:proofErr w:type="spellStart"/>
        <w:r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documents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43" w14:textId="77777777">
      <w:pPr>
        <w:spacing w:before="22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Ad-hoc-Kommunikationskanal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44" w14:textId="77777777">
      <w:pPr>
        <w:spacing w:before="140" w:line="216" w:lineRule="exact"/>
        <w:ind w:left="2820" w:right="145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URL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hyperlink w:history="1" r:id="rId20">
        <w:r>
          <w:rPr>
            <w:rFonts w:ascii="Times New Roman" w:hAnsi="Times New Roman" w:cs="Times New Roman"/>
            <w:color w:val="000000"/>
            <w:spacing w:val="-1"/>
            <w:sz w:val="24"/>
            <w:szCs w:val="24"/>
            <w:lang w:val="de-DE"/>
          </w:rPr>
          <w:t>https://vergabeportal-bw.de/Satellite/notice/CXRAY60Y6SK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545" w14:textId="77777777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546" w14:textId="77777777">
      <w:pPr>
        <w:spacing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5.1.12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Bedingungen für die Auftragsvergabe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47" w14:textId="77777777">
      <w:pPr>
        <w:spacing w:before="23" w:line="366" w:lineRule="exact"/>
        <w:ind w:left="2900" w:right="775" w:hanging="5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Bedingungen für die Einreichung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Elektronische Einreichung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Erforderlich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48" w14:textId="77777777">
      <w:pPr>
        <w:spacing w:before="174" w:line="275" w:lineRule="exact"/>
        <w:ind w:left="2900" w:right="7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Adresse für die Einreichung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hyperlink w:history="1" r:id="rId21">
        <w:r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https://vergabeportal-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r:id="rId22">
        <w:r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bw.de/</w:t>
        </w:r>
        <w:proofErr w:type="spellStart"/>
        <w:r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Satellite</w:t>
        </w:r>
        <w:proofErr w:type="spellEnd"/>
        <w:r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/</w:t>
        </w:r>
        <w:proofErr w:type="spellStart"/>
        <w:r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notice</w:t>
        </w:r>
        <w:proofErr w:type="spellEnd"/>
        <w:r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/CXRAY60Y6SK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49" w14:textId="1D33FE38">
      <w:pPr>
        <w:spacing w:before="174" w:line="275" w:lineRule="exact"/>
        <w:ind w:left="2900" w:right="7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Sprachen, in denen Angebote oder Teilnahmeanträge eingereicht werden können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Deutsch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4A" w14:textId="77777777">
      <w:pPr>
        <w:spacing w:before="240" w:line="216" w:lineRule="exact"/>
        <w:ind w:left="2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Elektronischer Katalog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Nicht zulässig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4B" w14:textId="77777777">
      <w:pPr>
        <w:spacing w:before="240" w:line="216" w:lineRule="exact"/>
        <w:ind w:left="2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Nebenangebote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Zulässig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4C" w14:textId="77777777">
      <w:pPr>
        <w:spacing w:before="220" w:line="216" w:lineRule="exact"/>
        <w:ind w:left="2820" w:right="157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Die Bieter können mehrere Angebote einreichen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val="de-DE"/>
        </w:rPr>
        <w:t>Nicht zulässig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4D" w14:textId="6EAC71E6">
      <w:pPr>
        <w:spacing w:before="194" w:line="275" w:lineRule="exact"/>
        <w:ind w:left="2900" w:right="7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Beschreibung der Sicherheitsleistung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 Anzahlungsbürgschaft Gewährleistungsbürgschaft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4E" w14:textId="3469BE59">
      <w:pPr>
        <w:spacing w:before="240" w:line="216" w:lineRule="exact"/>
        <w:ind w:left="2820" w:right="85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Frist für den Eingang der Teilnahmeanträge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 w:rsidRPr="00010099">
        <w:rPr>
          <w:rFonts w:ascii="Times New Roman" w:hAnsi="Times New Roman" w:cs="Times New Roman"/>
          <w:color w:val="000000"/>
          <w:sz w:val="24"/>
          <w:szCs w:val="24"/>
          <w:highlight w:val="yellow"/>
          <w:lang w:val="de-DE"/>
        </w:rPr>
        <w:t>0</w:t>
      </w:r>
      <w:r w:rsidRPr="00010099" w:rsidR="00B90027">
        <w:rPr>
          <w:rFonts w:ascii="Times New Roman" w:hAnsi="Times New Roman" w:cs="Times New Roman"/>
          <w:color w:val="000000"/>
          <w:sz w:val="24"/>
          <w:szCs w:val="24"/>
          <w:highlight w:val="yellow"/>
          <w:lang w:val="de-DE"/>
        </w:rPr>
        <w:t>4</w:t>
      </w:r>
      <w:r w:rsidRPr="00010099">
        <w:rPr>
          <w:rFonts w:ascii="Times New Roman" w:hAnsi="Times New Roman" w:cs="Times New Roman"/>
          <w:color w:val="000000"/>
          <w:sz w:val="24"/>
          <w:szCs w:val="24"/>
          <w:highlight w:val="yellow"/>
          <w:lang w:val="de-DE"/>
        </w:rPr>
        <w:t>/0</w:t>
      </w:r>
      <w:r w:rsidRPr="00010099" w:rsidR="00B90027">
        <w:rPr>
          <w:rFonts w:ascii="Times New Roman" w:hAnsi="Times New Roman" w:cs="Times New Roman"/>
          <w:color w:val="000000"/>
          <w:sz w:val="24"/>
          <w:szCs w:val="24"/>
          <w:highlight w:val="yellow"/>
          <w:lang w:val="de-DE"/>
        </w:rPr>
        <w:t>7</w:t>
      </w:r>
      <w:r w:rsidRPr="00010099">
        <w:rPr>
          <w:rFonts w:ascii="Times New Roman" w:hAnsi="Times New Roman" w:cs="Times New Roman"/>
          <w:color w:val="000000"/>
          <w:sz w:val="24"/>
          <w:szCs w:val="24"/>
          <w:highlight w:val="yellow"/>
          <w:lang w:val="de-DE"/>
        </w:rPr>
        <w:t xml:space="preserve">/2025 </w:t>
      </w:r>
      <w:r w:rsidRPr="00010099">
        <w:rPr>
          <w:rFonts w:ascii="Times New Roman" w:hAnsi="Times New Roman" w:cs="Times New Roman"/>
          <w:color w:val="000000"/>
          <w:spacing w:val="-2"/>
          <w:sz w:val="24"/>
          <w:szCs w:val="24"/>
          <w:highlight w:val="yellow"/>
          <w:lang w:val="de-DE"/>
        </w:rPr>
        <w:t>12:00 +01:00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4F" w14:textId="77777777">
      <w:pPr>
        <w:spacing w:before="220" w:line="216" w:lineRule="exact"/>
        <w:ind w:left="2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Frist, bis zu der das Angebot gültig sein muss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6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Monat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550" w14:textId="77777777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551" w14:textId="7559AB89">
      <w:pPr>
        <w:spacing w:line="276" w:lineRule="exact"/>
        <w:ind w:left="2360" w:right="94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Informationen, die nach Ablauf der Einreichungsfrist ergänzt werden können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52" w14:textId="77777777">
      <w:pPr>
        <w:spacing w:before="140" w:line="216" w:lineRule="exact"/>
        <w:ind w:left="2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Eine Nachforderung von Unterlagen ist ausgeschlossen.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53" w14:textId="74FAAFD0">
      <w:pPr>
        <w:spacing w:before="194" w:line="275" w:lineRule="exact"/>
        <w:ind w:left="2900" w:right="94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Zusätzliche Informationen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Sämtliche Unterlagen haben zum Submissionstermin vorzuliegen. Die Leistungen sind grundsätzlich wie angefragt anzubieten. Zusätzlich können Alternativvorgehen oder -lösungen angeboten werden, diese müssen jedoch die Vorgaben des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ausstehenden Planfeststellungsbeschlusses erfüllen, die Terminvorgaben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einhalten und kostengünstiger für den Bauherrn sein.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554" w14:textId="77777777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555" w14:textId="77777777">
      <w:pPr>
        <w:spacing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Auftragsbedingungen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56" w14:textId="77777777">
      <w:pPr>
        <w:spacing w:before="140" w:line="216" w:lineRule="exact"/>
        <w:ind w:left="2820" w:right="78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Die Auftragsausführung ist bestimmten Auftragnehmern vorbehalten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57" w14:textId="77777777">
      <w:pPr>
        <w:spacing w:before="60" w:line="216" w:lineRule="exact"/>
        <w:ind w:left="2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58" w14:textId="77777777">
      <w:pPr>
        <w:spacing w:before="220" w:line="216" w:lineRule="exact"/>
        <w:ind w:left="2820" w:right="79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Bedingungen für die Ausführung des Auftrags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Angabe von Referenzen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59" w14:textId="77777777">
      <w:pPr>
        <w:spacing w:before="240" w:line="216" w:lineRule="exact"/>
        <w:ind w:left="2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Aufträge werden elektronisch erteilt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nein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5A" w14:textId="77777777">
      <w:pPr>
        <w:spacing w:before="240" w:line="216" w:lineRule="exact"/>
        <w:ind w:left="2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Zahlungen werden elektronisch geleistet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nein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P="00787F17" w:rsidRDefault="00555DD4" w14:paraId="64CCA55C" w14:textId="32B05E00">
      <w:pPr>
        <w:spacing w:before="240" w:line="216" w:lineRule="exact"/>
        <w:ind w:left="2900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Bestimmungen zur Finanzierung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 Teilzahlungen sind möglich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55D" w14:textId="77777777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55E" w14:textId="77777777">
      <w:pPr>
        <w:spacing w:line="365" w:lineRule="exact"/>
        <w:ind w:left="2360" w:right="5211" w:hanging="5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5.1.15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Techniken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Rahmenvereinbarung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5F" w14:textId="77777777">
      <w:pPr>
        <w:spacing w:before="140" w:line="216" w:lineRule="exact"/>
        <w:ind w:left="2820" w:right="529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de-DE"/>
        </w:rPr>
        <w:t>Keine Rahmenvereinbarung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560" w14:textId="77777777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561" w14:textId="77777777">
      <w:pPr>
        <w:spacing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Informationen über das dynamische Beschaffungssystem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62" w14:textId="77777777">
      <w:pPr>
        <w:spacing w:before="140" w:line="216" w:lineRule="exact"/>
        <w:ind w:left="2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Kein dynamisches Beschaffungssystem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563" w14:textId="77777777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564" w14:textId="77777777">
      <w:pPr>
        <w:spacing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Elektronische Auktion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de-DE"/>
        </w:rPr>
        <w:t>nein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65" w14:textId="77777777">
      <w:pPr>
        <w:spacing w:before="214" w:line="365" w:lineRule="exact"/>
        <w:ind w:left="2360" w:right="1058" w:hanging="5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5.1.16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Weitere Informationen, Schlichtung und Nachprüfung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Überprüfungsstelle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 Regierungsbehörde Karlsruhe - Vergabekammer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66" w14:textId="14354C63">
      <w:pPr>
        <w:spacing w:before="174" w:line="276" w:lineRule="exact"/>
        <w:ind w:left="2360" w:right="105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de-DE"/>
        </w:rPr>
        <w:t>Organisation, die zusätzliche Informationen über das Vergabeverfahren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bereitstellt</w:t>
      </w:r>
      <w:r w:rsidRPr="009839C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 w:rsidR="00580595">
        <w:rPr>
          <w:rFonts w:ascii="Times New Roman" w:hAnsi="Times New Roman" w:cs="Times New Roman"/>
          <w:color w:val="000000"/>
          <w:sz w:val="24"/>
          <w:szCs w:val="24"/>
          <w:lang w:val="de-DE"/>
        </w:rPr>
        <w:t>B</w:t>
      </w:r>
      <w:r w:rsidRPr="009839C5">
        <w:rPr>
          <w:rFonts w:ascii="Times New Roman" w:hAnsi="Times New Roman" w:cs="Times New Roman"/>
          <w:color w:val="000000"/>
          <w:sz w:val="24"/>
          <w:szCs w:val="24"/>
          <w:lang w:val="de-DE"/>
        </w:rPr>
        <w:t>adenova AG &amp; Co. KG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567" w14:textId="77777777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568" w14:textId="77777777">
      <w:pPr>
        <w:spacing w:line="365" w:lineRule="exact"/>
        <w:ind w:left="1280" w:right="671" w:hanging="5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8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Organisationen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8.1 ORG-0001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69" w14:textId="4AC9738E">
      <w:pPr>
        <w:spacing w:before="140" w:line="216" w:lineRule="exact"/>
        <w:ind w:left="1820"/>
        <w:rPr>
          <w:rFonts w:ascii="Times New Roman" w:hAnsi="Times New Roman" w:cs="Times New Roman"/>
          <w:color w:val="010302"/>
        </w:rPr>
      </w:pPr>
      <w:r w:rsidRPr="28265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Offizielle Bezeichnung</w:t>
      </w:r>
      <w:r w:rsidRPr="28265F8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: </w:t>
      </w:r>
      <w:r w:rsidR="007D307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B</w:t>
      </w:r>
      <w:r w:rsidRPr="28265F8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adenova AG &amp; Co. KG</w:t>
      </w:r>
      <w:r w:rsidRPr="28265F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6A" w14:textId="77777777">
      <w:pPr>
        <w:spacing w:before="24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Identifikationsnummer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 HRA 4777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6B" w14:textId="77777777">
      <w:pPr>
        <w:spacing w:before="22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Postanschrift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Tullastrasse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6C" w14:textId="77777777">
      <w:pPr>
        <w:spacing w:before="24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Ort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 Freiburg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6D" w14:textId="77777777">
      <w:pPr>
        <w:spacing w:before="22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Postleitzahl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 79108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6E" w14:textId="77777777">
      <w:pPr>
        <w:spacing w:before="24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NUTS-3-Code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Freiburg im Breisgau, Stadtkreis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(DE131)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6F" w14:textId="77777777">
      <w:pPr>
        <w:spacing w:before="22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Land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Deutschland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9839C5" w:rsidR="00D94581" w:rsidRDefault="00555DD4" w14:paraId="64CCA570" w14:textId="35DA986C">
      <w:pPr>
        <w:spacing w:before="240" w:line="216" w:lineRule="exact"/>
        <w:ind w:left="1820"/>
        <w:rPr>
          <w:rFonts w:ascii="Times New Roman" w:hAnsi="Times New Roman" w:cs="Times New Roman"/>
          <w:color w:val="010302"/>
        </w:rPr>
      </w:pPr>
      <w:r w:rsidRPr="009839C5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Kontaktstelle</w:t>
      </w:r>
      <w:r w:rsidRPr="009839C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 w:rsidR="007D3078">
        <w:rPr>
          <w:rFonts w:ascii="Times New Roman" w:hAnsi="Times New Roman" w:cs="Times New Roman"/>
          <w:color w:val="000000"/>
          <w:sz w:val="24"/>
          <w:szCs w:val="24"/>
          <w:lang w:val="de-DE"/>
        </w:rPr>
        <w:t>B</w:t>
      </w:r>
      <w:r w:rsidRPr="009839C5">
        <w:rPr>
          <w:rFonts w:ascii="Times New Roman" w:hAnsi="Times New Roman" w:cs="Times New Roman"/>
          <w:color w:val="000000"/>
          <w:sz w:val="24"/>
          <w:szCs w:val="24"/>
          <w:lang w:val="de-DE"/>
        </w:rPr>
        <w:t>adenova</w:t>
      </w:r>
      <w:r w:rsidR="007D3078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9839C5">
        <w:rPr>
          <w:rFonts w:ascii="Times New Roman" w:hAnsi="Times New Roman" w:cs="Times New Roman"/>
          <w:color w:val="000000"/>
          <w:sz w:val="24"/>
          <w:szCs w:val="24"/>
          <w:lang w:val="de-DE"/>
        </w:rPr>
        <w:t>Netze, Doreen Scholtholt</w:t>
      </w:r>
      <w:r w:rsidRPr="009839C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9839C5" w:rsidR="00D94581" w:rsidRDefault="00555DD4" w14:paraId="64CCA571" w14:textId="46EA5F37">
      <w:pPr>
        <w:spacing w:before="220" w:line="216" w:lineRule="exact"/>
        <w:ind w:left="1820"/>
        <w:rPr>
          <w:rFonts w:ascii="Times New Roman" w:hAnsi="Times New Roman" w:cs="Times New Roman"/>
          <w:color w:val="010302"/>
        </w:rPr>
      </w:pPr>
      <w:r w:rsidRPr="28265F8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E-Mail</w:t>
      </w:r>
      <w:r w:rsidRPr="28265F8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: </w:t>
      </w:r>
      <w:r w:rsidRPr="28265F8B" w:rsidR="310F992A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einkauf</w:t>
      </w:r>
      <w:hyperlink r:id="rId23">
        <w:r w:rsidRPr="28265F8B">
          <w:rPr>
            <w:rFonts w:ascii="Times New Roman" w:hAnsi="Times New Roman" w:cs="Times New Roman"/>
            <w:color w:val="000000" w:themeColor="text1"/>
            <w:sz w:val="24"/>
            <w:szCs w:val="24"/>
            <w:lang w:val="de-DE"/>
          </w:rPr>
          <w:t>@badenovanetze.de</w:t>
        </w:r>
      </w:hyperlink>
      <w:r w:rsidRPr="28265F8B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9839C5" w:rsidR="00D94581" w:rsidRDefault="00555DD4" w14:paraId="64CCA572" w14:textId="77777777">
      <w:pPr>
        <w:spacing w:before="220" w:line="216" w:lineRule="exact"/>
        <w:ind w:left="1820"/>
        <w:rPr>
          <w:rFonts w:ascii="Times New Roman" w:hAnsi="Times New Roman" w:cs="Times New Roman"/>
          <w:color w:val="010302"/>
        </w:rPr>
      </w:pPr>
      <w:r w:rsidRPr="009839C5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Telefon</w:t>
      </w:r>
      <w:r w:rsidRPr="009839C5">
        <w:rPr>
          <w:rFonts w:ascii="Times New Roman" w:hAnsi="Times New Roman" w:cs="Times New Roman"/>
          <w:color w:val="000000"/>
          <w:sz w:val="24"/>
          <w:szCs w:val="24"/>
          <w:lang w:val="de-DE"/>
        </w:rPr>
        <w:t>: 07612793702</w:t>
      </w:r>
      <w:r w:rsidRPr="009839C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9839C5" w:rsidR="00D94581" w:rsidRDefault="00555DD4" w14:paraId="64CCA573" w14:textId="470C1A77">
      <w:pPr>
        <w:spacing w:before="240" w:line="216" w:lineRule="exact"/>
        <w:ind w:left="1820"/>
        <w:rPr>
          <w:rFonts w:ascii="Times New Roman" w:hAnsi="Times New Roman" w:cs="Times New Roman"/>
          <w:color w:val="010302"/>
        </w:rPr>
      </w:pPr>
      <w:r w:rsidRPr="009839C5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Internet-Adresse</w:t>
      </w:r>
      <w:r w:rsidRPr="009839C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hyperlink w:history="1" r:id="rId24">
        <w:r w:rsidRPr="009839C5" w:rsidR="00021A88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https://www.badenovanetze.de</w:t>
        </w:r>
      </w:hyperlink>
      <w:r w:rsidRPr="00983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74" w14:textId="22AF16FC">
      <w:pPr>
        <w:spacing w:before="220" w:line="216" w:lineRule="exact"/>
        <w:ind w:left="1820"/>
        <w:rPr>
          <w:rFonts w:ascii="Times New Roman" w:hAnsi="Times New Roman" w:cs="Times New Roman"/>
          <w:color w:val="010302"/>
        </w:rPr>
      </w:pPr>
      <w:proofErr w:type="spellStart"/>
      <w:r w:rsidRPr="009839C5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Beschafferprofil</w:t>
      </w:r>
      <w:proofErr w:type="spellEnd"/>
      <w:r w:rsidRPr="009839C5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- URL</w:t>
      </w:r>
      <w:r w:rsidRPr="009839C5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hyperlink w:history="1" r:id="rId25">
        <w:r w:rsidRPr="009839C5" w:rsidR="009839C5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https://www.badenovanetze.de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75" w14:textId="77777777">
      <w:pPr>
        <w:spacing w:before="24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Rollen dieser Organisation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76" w14:textId="77777777">
      <w:pPr>
        <w:spacing w:before="14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Beschaffer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P="003A3F65" w:rsidRDefault="00555DD4" w14:paraId="64CCA577" w14:textId="77777777">
      <w:pPr>
        <w:spacing w:before="140" w:line="216" w:lineRule="exact"/>
        <w:ind w:left="2820" w:right="2037"/>
        <w:jc w:val="center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Zentrale Beschaffungsstelle, die öffentliche Aufträge oder  </w:t>
      </w:r>
    </w:p>
    <w:p w:rsidR="00D94581" w:rsidRDefault="00555DD4" w14:paraId="64CCA578" w14:textId="5037B3C0">
      <w:pPr>
        <w:spacing w:before="14" w:line="275" w:lineRule="exact"/>
        <w:ind w:left="2900" w:right="6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de-DE"/>
        </w:rPr>
        <w:t>Rahmenvereinbarungen im Zusammenhang mit für andere Beschaffer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bestimmten Bauleistungen, Lieferungen oder Dienstleistungen vergibt/abschließt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579" w14:textId="77777777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57A" w14:textId="77777777">
      <w:pPr>
        <w:spacing w:line="276" w:lineRule="exact"/>
        <w:ind w:left="2360" w:right="105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de-DE"/>
        </w:rPr>
        <w:t>Organisation, die zusätzliche Informationen über das Vergabeverfahren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bereitstellt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57B" w14:textId="77777777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57C" w14:textId="77777777">
      <w:pPr>
        <w:spacing w:line="216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8.1 ORG-0002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7D" w14:textId="33130097">
      <w:pPr>
        <w:spacing w:before="140" w:line="216" w:lineRule="exact"/>
        <w:ind w:left="1740" w:right="1972"/>
        <w:jc w:val="right"/>
        <w:rPr>
          <w:rFonts w:ascii="Times New Roman" w:hAnsi="Times New Roman" w:cs="Times New Roman"/>
          <w:color w:val="010302"/>
        </w:rPr>
        <w:sectPr w:rsidR="00D94581">
          <w:type w:val="continuous"/>
          <w:pgSz w:w="11910" w:h="16850" w:orient="portrait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Offizielle Bezeichnung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de-DE"/>
        </w:rPr>
        <w:t>Regierungsbehörde Karlsruhe - Vergabekammer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57E" w14:textId="7777777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D94581" w14:paraId="64CCA57F" w14:textId="77777777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580" w14:textId="77777777">
      <w:pPr>
        <w:spacing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Identifikationsnummer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 DE811469974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81" w14:textId="77777777">
      <w:pPr>
        <w:spacing w:before="22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Postanschrift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 Durlacher Allee 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82" w14:textId="77777777">
      <w:pPr>
        <w:spacing w:before="22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Ort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 Karlsruhe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83" w14:textId="77777777">
      <w:pPr>
        <w:spacing w:before="22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Postleitzahl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 76137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84" w14:textId="77777777">
      <w:pPr>
        <w:spacing w:before="24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NUTS-3-Code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Karlsruhe, Stadtkreis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(DE122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de-D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85" w14:textId="77777777">
      <w:pPr>
        <w:spacing w:before="22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Land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Deutschland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86" w14:textId="77777777">
      <w:pPr>
        <w:spacing w:before="22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E-Mail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hyperlink w:history="1" r:id="rId26">
        <w:r>
          <w:rPr>
            <w:rFonts w:ascii="Times New Roman" w:hAnsi="Times New Roman" w:cs="Times New Roman"/>
            <w:color w:val="000000"/>
            <w:sz w:val="24"/>
            <w:szCs w:val="24"/>
            <w:lang w:val="de-DE"/>
          </w:rPr>
          <w:t>vergabekammer@rpk.bwl.de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87" w14:textId="77777777">
      <w:pPr>
        <w:spacing w:before="22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Telefon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 0721 926-8730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88" w14:textId="77777777">
      <w:pPr>
        <w:spacing w:before="22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Rollen dieser Organisation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89" w14:textId="77777777">
      <w:pPr>
        <w:spacing w:before="140" w:line="216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Überprüfungsstelle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58A" w14:textId="77777777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RDefault="00555DD4" w14:paraId="64CCA58B" w14:textId="77777777">
      <w:pPr>
        <w:spacing w:line="216" w:lineRule="exact"/>
        <w:ind w:left="7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11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Informationen zur Bekanntmachung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8C" w14:textId="77777777">
      <w:pPr>
        <w:spacing w:before="140" w:line="216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11.1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Informationen zur Bekanntmachung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8D" w14:textId="77777777">
      <w:pPr>
        <w:spacing w:before="94" w:line="276" w:lineRule="exact"/>
        <w:ind w:left="1820" w:right="6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Kennung/Fassung der Bekanntmachung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 ea4cfb68-f58a-468c-8558-68142ef68f78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  <w:lang w:val="de-DE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8E" w14:textId="77777777">
      <w:pPr>
        <w:spacing w:before="220" w:line="216" w:lineRule="exact"/>
        <w:ind w:left="18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Formulartyp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Wettbewerb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8F" w14:textId="03F7A9E4">
      <w:pPr>
        <w:spacing w:before="194" w:line="275" w:lineRule="exact"/>
        <w:ind w:left="1820" w:right="6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Art der Bekanntmachung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Auftrags- oder Konzessionsbekanntmachung – Standardregelung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90" w14:textId="77777777">
      <w:pPr>
        <w:spacing w:before="240" w:line="216" w:lineRule="exact"/>
        <w:ind w:left="1740" w:right="164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Datum der Übermittlung der Bekanntmachung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 w:rsidRPr="00010099">
        <w:rPr>
          <w:rFonts w:ascii="Times New Roman" w:hAnsi="Times New Roman" w:cs="Times New Roman"/>
          <w:color w:val="000000"/>
          <w:sz w:val="24"/>
          <w:szCs w:val="24"/>
          <w:highlight w:val="yellow"/>
          <w:lang w:val="de-DE"/>
        </w:rPr>
        <w:t>26/11/2024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de-DE"/>
        </w:rPr>
        <w:t>11:38 +01:00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555DD4" w14:paraId="64CCA591" w14:textId="77777777">
      <w:pPr>
        <w:spacing w:before="220" w:line="216" w:lineRule="exact"/>
        <w:ind w:left="1740" w:right="154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Sprachen, in denen diese Bekanntmachung offiziell verfügbar ist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  <w:lang w:val="de-DE"/>
        </w:rPr>
        <w:t>Deutsch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581" w:rsidRDefault="00D94581" w14:paraId="64CCA592" w14:textId="77777777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D94581" w:rsidP="00787F17" w:rsidRDefault="00555DD4" w14:paraId="64CCA594" w14:textId="409C54E7">
      <w:pPr>
        <w:spacing w:line="216" w:lineRule="exact"/>
        <w:ind w:left="1280"/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11.2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de-DE"/>
        </w:rPr>
        <w:t>Informationen zur Veröffentlichung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94581">
      <w:type w:val="continuous"/>
      <w:pgSz w:w="11910" w:h="16850" w:orient="portrait"/>
      <w:pgMar w:top="343" w:right="500" w:bottom="275" w:left="5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KM" w:author="Müller Karla" w:date="2026-03-20T11:37:00Z" w:id="0">
    <w:p w:rsidR="005A5D09" w:rsidP="005A5D09" w:rsidRDefault="005A5D09" w14:paraId="1371DA27" w14:textId="022EBEFB">
      <w:pPr>
        <w:pStyle w:val="Kommentartext"/>
      </w:pPr>
      <w:r>
        <w:rPr>
          <w:rStyle w:val="Kommentarzeichen"/>
        </w:rPr>
        <w:annotationRef/>
      </w:r>
      <w:r>
        <w:fldChar w:fldCharType="begin"/>
      </w:r>
      <w:r>
        <w:instrText>HYPERLINK "mailto:Doreen.Scholtholt@badenovanetze.de"</w:instrText>
      </w:r>
      <w:bookmarkStart w:name="_@_B2808618353C401EBF2BE588A23B6808Z" w:id="1"/>
      <w:r>
        <w:fldChar w:fldCharType="separate"/>
      </w:r>
      <w:bookmarkEnd w:id="1"/>
      <w:r w:rsidRPr="005A5D09">
        <w:rPr>
          <w:rStyle w:val="Erwhnung"/>
          <w:noProof/>
        </w:rPr>
        <w:t>@Scholtholt Doreen</w:t>
      </w:r>
      <w:r>
        <w:fldChar w:fldCharType="end"/>
      </w:r>
      <w:r>
        <w:t xml:space="preserve"> bitte anpassen</w:t>
      </w:r>
    </w:p>
  </w:comment>
  <w:comment w:initials="MB" w:author="Barnsteiner Martin" w:date="2026-03-24T09:32:00Z" w:id="2">
    <w:p w:rsidR="00E553A4" w:rsidP="00E553A4" w:rsidRDefault="00E553A4" w14:paraId="3E52A739" w14:textId="77777777">
      <w:pPr>
        <w:pStyle w:val="Kommentartext"/>
      </w:pPr>
      <w:r>
        <w:rPr>
          <w:rStyle w:val="Kommentarzeichen"/>
        </w:rPr>
        <w:annotationRef/>
      </w:r>
      <w:r>
        <w:t>Stimmt das? Wieso Rieselfeld und nicht Neubaugebiet Dietenbach?</w:t>
      </w:r>
    </w:p>
  </w:comment>
  <w:comment w:initials="KM" w:author="Müller Karla" w:date="2026-03-20T11:47:00Z" w:id="3">
    <w:p w:rsidR="00214F75" w:rsidP="00214F75" w:rsidRDefault="00214F75" w14:paraId="0B8DF9A1" w14:textId="7E55CAF5">
      <w:pPr>
        <w:pStyle w:val="Kommentartext"/>
      </w:pPr>
      <w:r>
        <w:rPr>
          <w:rStyle w:val="Kommentarzeichen"/>
        </w:rPr>
        <w:annotationRef/>
      </w:r>
      <w:r>
        <w:fldChar w:fldCharType="begin"/>
      </w:r>
      <w:r>
        <w:instrText>HYPERLINK "mailto:Marco.Weber@badenovanetze.de"</w:instrText>
      </w:r>
      <w:bookmarkStart w:name="_@_6F33647B1A9045B79EF50997836EE944Z" w:id="4"/>
      <w:r>
        <w:fldChar w:fldCharType="separate"/>
      </w:r>
      <w:bookmarkEnd w:id="4"/>
      <w:r w:rsidRPr="00214F75">
        <w:rPr>
          <w:rStyle w:val="Erwhnung"/>
          <w:noProof/>
        </w:rPr>
        <w:t>@Weber Marco</w:t>
      </w:r>
      <w:r>
        <w:fldChar w:fldCharType="end"/>
      </w:r>
      <w:r>
        <w:t xml:space="preserve"> </w:t>
      </w:r>
      <w:r>
        <w:fldChar w:fldCharType="begin"/>
      </w:r>
      <w:r>
        <w:instrText>HYPERLINK "mailto:Stefan.Rheiner@badenovanetze.de"</w:instrText>
      </w:r>
      <w:bookmarkStart w:name="_@_8E65843361724F0D9430BF7962D70ACFZ" w:id="5"/>
      <w:r>
        <w:fldChar w:fldCharType="separate"/>
      </w:r>
      <w:bookmarkEnd w:id="5"/>
      <w:r w:rsidRPr="00214F75">
        <w:rPr>
          <w:rStyle w:val="Erwhnung"/>
          <w:noProof/>
        </w:rPr>
        <w:t>@Rheiner Stefan</w:t>
      </w:r>
      <w:r>
        <w:fldChar w:fldCharType="end"/>
      </w:r>
      <w:r>
        <w:t xml:space="preserve"> eure Kostenschätzungen fehlen mir</w:t>
      </w:r>
    </w:p>
  </w:comment>
  <w:comment w:initials="KM" w:author="Müller Karla" w:date="2026-03-20T11:48:00Z" w:id="6">
    <w:p w:rsidR="00A14FB5" w:rsidP="00A14FB5" w:rsidRDefault="00A14FB5" w14:paraId="09405E77" w14:textId="0BD9DA9D">
      <w:pPr>
        <w:pStyle w:val="Kommentartext"/>
      </w:pPr>
      <w:r>
        <w:rPr>
          <w:rStyle w:val="Kommentarzeichen"/>
        </w:rPr>
        <w:annotationRef/>
      </w:r>
      <w:r>
        <w:fldChar w:fldCharType="begin"/>
      </w:r>
      <w:r>
        <w:instrText>HYPERLINK "mailto:martin.barnsteiner@badenova.de"</w:instrText>
      </w:r>
      <w:bookmarkStart w:name="_@_01AD35CAF919479782B4ECC809D7D5C5Z" w:id="9"/>
      <w:r>
        <w:fldChar w:fldCharType="separate"/>
      </w:r>
      <w:bookmarkEnd w:id="9"/>
      <w:r w:rsidRPr="00A14FB5">
        <w:rPr>
          <w:rStyle w:val="Erwhnung"/>
          <w:noProof/>
        </w:rPr>
        <w:t>@Barnsteiner Martin</w:t>
      </w:r>
      <w:r>
        <w:fldChar w:fldCharType="end"/>
      </w:r>
      <w:r>
        <w:t xml:space="preserve"> </w:t>
      </w:r>
    </w:p>
  </w:comment>
  <w:comment w:initials="MB" w:author="Barnsteiner Martin" w:date="2026-03-24T10:11:00Z" w:id="7">
    <w:p w:rsidR="00F861D8" w:rsidP="00F861D8" w:rsidRDefault="00F861D8" w14:paraId="4D2BE7AB" w14:textId="77777777">
      <w:pPr>
        <w:pStyle w:val="Kommentartext"/>
      </w:pPr>
      <w:r>
        <w:rPr>
          <w:rStyle w:val="Kommentarzeichen"/>
        </w:rPr>
        <w:annotationRef/>
      </w:r>
      <w:r>
        <w:t xml:space="preserve">Text und Zahlen sind aktualisiert, </w:t>
      </w:r>
    </w:p>
    <w:p w:rsidR="00F861D8" w:rsidP="00F861D8" w:rsidRDefault="00F861D8" w14:paraId="737BA1AB" w14:textId="77777777">
      <w:pPr>
        <w:pStyle w:val="Kommentartext"/>
      </w:pPr>
      <w:r>
        <w:t>Bei der Leitungslänge (und Kosten) sind noch die 450 m DN200 im Stichboulevard-Nord enthalten, es soll ja vorgezogen und als Auftragserweiterung der Mittelachse gebaut werden. Soll ich das hier drin lassen oder raus nehmen?</w:t>
      </w:r>
    </w:p>
  </w:comment>
  <w:comment w:initials="MB" w:author="Barnsteiner Martin" w:date="2026-04-01T16:49:00Z" w:id="8">
    <w:p w:rsidR="0058007B" w:rsidP="0058007B" w:rsidRDefault="0058007B" w14:paraId="4F1BF69B" w14:textId="38A78ADD">
      <w:pPr>
        <w:pStyle w:val="Kommentartext"/>
      </w:pPr>
      <w:r>
        <w:rPr>
          <w:rStyle w:val="Kommentarzeichen"/>
        </w:rPr>
        <w:annotationRef/>
      </w:r>
      <w:r>
        <w:fldChar w:fldCharType="begin"/>
      </w:r>
      <w:r>
        <w:instrText>HYPERLINK "mailto:Karla.Mueller@badenovanetze.de"</w:instrText>
      </w:r>
      <w:bookmarkStart w:name="_@_DF3AB7561E7D4FBF9C222B87F0CCDD9DZ" w:id="10"/>
      <w:r>
        <w:fldChar w:fldCharType="separate"/>
      </w:r>
      <w:bookmarkEnd w:id="10"/>
      <w:r w:rsidRPr="0058007B">
        <w:rPr>
          <w:rStyle w:val="Erwhnung"/>
          <w:noProof/>
        </w:rPr>
        <w:t>@Müller Karla</w:t>
      </w:r>
      <w:r>
        <w:fldChar w:fldCharType="end"/>
      </w:r>
      <w:r>
        <w:t xml:space="preserve"> Wenn der Stichboulevard-Nord raus soll, dann reduziere einfach DN200 auf ca. 110 m und reduziere die Kosten auf ca. 2.270.000 €</w:t>
      </w:r>
    </w:p>
  </w:comment>
  <w:comment w:initials="KM" w:author="Müller Karla" w:date="2026-03-20T11:48:00Z" w:id="11">
    <w:p w:rsidR="005909ED" w:rsidP="005909ED" w:rsidRDefault="005909ED" w14:paraId="7BE295B4" w14:textId="74DECAD6">
      <w:pPr>
        <w:pStyle w:val="Kommentartext"/>
      </w:pPr>
      <w:r>
        <w:rPr>
          <w:rStyle w:val="Kommentarzeichen"/>
        </w:rPr>
        <w:annotationRef/>
      </w:r>
      <w:r>
        <w:fldChar w:fldCharType="begin"/>
      </w:r>
      <w:r>
        <w:instrText>HYPERLINK "mailto:Stefan.Rheiner@badenovanetze.de"</w:instrText>
      </w:r>
      <w:bookmarkStart w:name="_@_E105463CFCAA462B9E047282DE2C7CF3Z" w:id="13"/>
      <w:r>
        <w:fldChar w:fldCharType="separate"/>
      </w:r>
      <w:bookmarkEnd w:id="13"/>
      <w:r w:rsidRPr="005909ED">
        <w:rPr>
          <w:rStyle w:val="Erwhnung"/>
          <w:noProof/>
        </w:rPr>
        <w:t>@Rheiner Stefan</w:t>
      </w:r>
      <w:r>
        <w:fldChar w:fldCharType="end"/>
      </w:r>
      <w:r>
        <w:t xml:space="preserve"> </w:t>
      </w:r>
    </w:p>
  </w:comment>
  <w:comment w:initials="SR" w:author="Rheiner Stefan" w:date="2026-03-26T13:00:00Z" w:id="12">
    <w:p w:rsidR="00387B15" w:rsidP="00387B15" w:rsidRDefault="00387B15" w14:paraId="7717C0B0" w14:textId="77777777">
      <w:pPr>
        <w:pStyle w:val="Kommentartext"/>
      </w:pPr>
      <w:r>
        <w:rPr>
          <w:rStyle w:val="Kommentarzeichen"/>
        </w:rPr>
        <w:annotationRef/>
      </w:r>
      <w:r>
        <w:t>Ergänzt und angepasst</w:t>
      </w:r>
    </w:p>
  </w:comment>
  <w:comment w:initials="MB" w:author="Barnsteiner Martin" w:date="2026-03-24T09:34:00Z" w:id="14">
    <w:p w:rsidR="00FC395D" w:rsidP="00FC395D" w:rsidRDefault="00FC395D" w14:paraId="681C6935" w14:textId="4EE50ECE">
      <w:pPr>
        <w:pStyle w:val="Kommentartext"/>
      </w:pPr>
      <w:r>
        <w:rPr>
          <w:rStyle w:val="Kommentarzeichen"/>
        </w:rPr>
        <w:annotationRef/>
      </w:r>
      <w:r>
        <w:t>Wieso kommt denn der Erfüllungsort hier nochmal? Wieso Rieselfeld und nicht Neubaugebiet Dietenbach?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71DA27" w15:done="0"/>
  <w15:commentEx w15:paraId="3E52A739" w15:done="0"/>
  <w15:commentEx w15:paraId="0B8DF9A1" w15:done="1"/>
  <w15:commentEx w15:paraId="09405E77" w15:done="1"/>
  <w15:commentEx w15:paraId="737BA1AB" w15:paraIdParent="09405E77" w15:done="1"/>
  <w15:commentEx w15:paraId="4F1BF69B" w15:paraIdParent="09405E77" w15:done="1"/>
  <w15:commentEx w15:paraId="7BE295B4" w15:done="1"/>
  <w15:commentEx w15:paraId="7717C0B0" w15:paraIdParent="7BE295B4" w15:done="1"/>
  <w15:commentEx w15:paraId="681C69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0E8E26" w16cex:dateUtc="2026-03-20T10:37:00Z"/>
  <w16cex:commentExtensible w16cex:durableId="7E76E1E8" w16cex:dateUtc="2026-03-24T08:32:00Z"/>
  <w16cex:commentExtensible w16cex:durableId="460CB8B6" w16cex:dateUtc="2026-03-20T10:47:00Z"/>
  <w16cex:commentExtensible w16cex:durableId="368E5B69" w16cex:dateUtc="2026-03-20T10:48:00Z"/>
  <w16cex:commentExtensible w16cex:durableId="63F1C50C" w16cex:dateUtc="2026-03-24T09:11:00Z"/>
  <w16cex:commentExtensible w16cex:durableId="5145FF39" w16cex:dateUtc="2026-04-01T14:49:00Z"/>
  <w16cex:commentExtensible w16cex:durableId="48B9B1B3" w16cex:dateUtc="2026-03-20T10:48:00Z"/>
  <w16cex:commentExtensible w16cex:durableId="4946B478" w16cex:dateUtc="2026-03-26T12:00:00Z"/>
  <w16cex:commentExtensible w16cex:durableId="10BE039F" w16cex:dateUtc="2026-03-24T08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71DA27" w16cid:durableId="5E0E8E26"/>
  <w16cid:commentId w16cid:paraId="3E52A739" w16cid:durableId="7E76E1E8"/>
  <w16cid:commentId w16cid:paraId="0B8DF9A1" w16cid:durableId="460CB8B6"/>
  <w16cid:commentId w16cid:paraId="09405E77" w16cid:durableId="368E5B69"/>
  <w16cid:commentId w16cid:paraId="737BA1AB" w16cid:durableId="63F1C50C"/>
  <w16cid:commentId w16cid:paraId="4F1BF69B" w16cid:durableId="5145FF39"/>
  <w16cid:commentId w16cid:paraId="7BE295B4" w16cid:durableId="48B9B1B3"/>
  <w16cid:commentId w16cid:paraId="7717C0B0" w16cid:durableId="4946B478"/>
  <w16cid:commentId w16cid:paraId="681C6935" w16cid:durableId="10BE03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0636" w:rsidP="00450663" w:rsidRDefault="004D0636" w14:paraId="00051268" w14:textId="77777777">
      <w:r>
        <w:separator/>
      </w:r>
    </w:p>
  </w:endnote>
  <w:endnote w:type="continuationSeparator" w:id="0">
    <w:p w:rsidR="004D0636" w:rsidP="00450663" w:rsidRDefault="004D0636" w14:paraId="55DD4F24" w14:textId="77777777">
      <w:r>
        <w:continuationSeparator/>
      </w:r>
    </w:p>
  </w:endnote>
  <w:endnote w:type="continuationNotice" w:id="1">
    <w:p w:rsidR="004D0636" w:rsidRDefault="004D0636" w14:paraId="6930E6F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450663" w:rsidRDefault="00450663" w14:paraId="0FB027B5" w14:textId="28A15D86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18DAF5A" wp14:editId="2E11E9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3055" cy="345440"/>
              <wp:effectExtent l="0" t="0" r="10795" b="0"/>
              <wp:wrapNone/>
              <wp:docPr id="1014619576" name="Textfeld 1014619576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50663" w:rsidR="00450663" w:rsidP="00450663" w:rsidRDefault="00450663" w14:paraId="3C729319" w14:textId="1281F210">
                          <w:pPr>
                            <w:rPr>
                              <w:rFonts w:ascii="Calibri" w:hAnsi="Calibri"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50663">
                            <w:rPr>
                              <w:rFonts w:ascii="Calibri" w:hAnsi="Calibri"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34891B1">
            <v:shapetype id="_x0000_t202" coordsize="21600,21600" o:spt="202" path="m,l,21600r21600,l21600,xe" w14:anchorId="518DAF5A">
              <v:stroke joinstyle="miter"/>
              <v:path gradientshapeok="t" o:connecttype="rect"/>
            </v:shapetype>
            <v:shape id="Textfeld 1014619576" style="position:absolute;margin-left:0;margin-top:0;width:24.65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">
              <v:textbox style="mso-fit-shape-to-text:t" inset="0,0,0,15pt">
                <w:txbxContent>
                  <w:p w:rsidRPr="00450663" w:rsidR="00450663" w:rsidP="00450663" w:rsidRDefault="00450663" w14:paraId="19BA7BB9" w14:textId="1281F210">
                    <w:pPr>
                      <w:rPr>
                        <w:rFonts w:ascii="Calibri" w:hAnsi="Calibri" w:eastAsia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50663">
                      <w:rPr>
                        <w:rFonts w:ascii="Calibri" w:hAnsi="Calibri" w:eastAsia="Calibri" w:cs="Calibri"/>
                        <w:noProof/>
                        <w:color w:val="008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450663" w:rsidRDefault="00450663" w14:paraId="5707A57A" w14:textId="33A5C740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9D9A6F5" wp14:editId="373374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3055" cy="345440"/>
              <wp:effectExtent l="0" t="0" r="10795" b="0"/>
              <wp:wrapNone/>
              <wp:docPr id="1362882900" name="Textfeld 1362882900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50663" w:rsidR="00450663" w:rsidP="00450663" w:rsidRDefault="00450663" w14:paraId="0013F1E1" w14:textId="1833075A">
                          <w:pPr>
                            <w:rPr>
                              <w:rFonts w:ascii="Calibri" w:hAnsi="Calibri"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50663">
                            <w:rPr>
                              <w:rFonts w:ascii="Calibri" w:hAnsi="Calibri"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2334C20">
            <v:shapetype id="_x0000_t202" coordsize="21600,21600" o:spt="202" path="m,l,21600r21600,l21600,xe" w14:anchorId="79D9A6F5">
              <v:stroke joinstyle="miter"/>
              <v:path gradientshapeok="t" o:connecttype="rect"/>
            </v:shapetype>
            <v:shape id="Textfeld 1362882900" style="position:absolute;margin-left:0;margin-top:0;width:24.65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">
              <v:textbox style="mso-fit-shape-to-text:t" inset="0,0,0,15pt">
                <w:txbxContent>
                  <w:p w:rsidRPr="00450663" w:rsidR="00450663" w:rsidP="00450663" w:rsidRDefault="00450663" w14:paraId="56827751" w14:textId="1833075A">
                    <w:pPr>
                      <w:rPr>
                        <w:rFonts w:ascii="Calibri" w:hAnsi="Calibri" w:eastAsia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50663">
                      <w:rPr>
                        <w:rFonts w:ascii="Calibri" w:hAnsi="Calibri" w:eastAsia="Calibri" w:cs="Calibri"/>
                        <w:noProof/>
                        <w:color w:val="008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450663" w:rsidRDefault="00450663" w14:paraId="76E5BAF4" w14:textId="370178E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88BF04" wp14:editId="6CBD20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3055" cy="345440"/>
              <wp:effectExtent l="0" t="0" r="10795" b="0"/>
              <wp:wrapNone/>
              <wp:docPr id="1853193107" name="Textfeld 1853193107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50663" w:rsidR="00450663" w:rsidP="00450663" w:rsidRDefault="00450663" w14:paraId="624BE4A8" w14:textId="148FFE2A">
                          <w:pPr>
                            <w:rPr>
                              <w:rFonts w:ascii="Calibri" w:hAnsi="Calibri"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50663">
                            <w:rPr>
                              <w:rFonts w:ascii="Calibri" w:hAnsi="Calibri"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97C52EC">
            <v:shapetype id="_x0000_t202" coordsize="21600,21600" o:spt="202" path="m,l,21600r21600,l21600,xe" w14:anchorId="4E88BF04">
              <v:stroke joinstyle="miter"/>
              <v:path gradientshapeok="t" o:connecttype="rect"/>
            </v:shapetype>
            <v:shape id="Textfeld 1853193107" style="position:absolute;margin-left:0;margin-top:0;width:24.6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">
              <v:textbox style="mso-fit-shape-to-text:t" inset="0,0,0,15pt">
                <w:txbxContent>
                  <w:p w:rsidRPr="00450663" w:rsidR="00450663" w:rsidP="00450663" w:rsidRDefault="00450663" w14:paraId="55F65318" w14:textId="148FFE2A">
                    <w:pPr>
                      <w:rPr>
                        <w:rFonts w:ascii="Calibri" w:hAnsi="Calibri" w:eastAsia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50663">
                      <w:rPr>
                        <w:rFonts w:ascii="Calibri" w:hAnsi="Calibri" w:eastAsia="Calibri" w:cs="Calibri"/>
                        <w:noProof/>
                        <w:color w:val="008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0636" w:rsidP="00450663" w:rsidRDefault="004D0636" w14:paraId="7A9D6BC2" w14:textId="77777777">
      <w:r>
        <w:separator/>
      </w:r>
    </w:p>
  </w:footnote>
  <w:footnote w:type="continuationSeparator" w:id="0">
    <w:p w:rsidR="004D0636" w:rsidP="00450663" w:rsidRDefault="004D0636" w14:paraId="0AF2AF1E" w14:textId="77777777">
      <w:r>
        <w:continuationSeparator/>
      </w:r>
    </w:p>
  </w:footnote>
  <w:footnote w:type="continuationNotice" w:id="1">
    <w:p w:rsidR="004D0636" w:rsidRDefault="004D0636" w14:paraId="5168325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5E9"/>
    <w:multiLevelType w:val="hybridMultilevel"/>
    <w:tmpl w:val="71F6729E"/>
    <w:lvl w:ilvl="0" w:tplc="0407000F">
      <w:start w:val="1"/>
      <w:numFmt w:val="decimal"/>
      <w:lvlText w:val="%1."/>
      <w:lvlJc w:val="left"/>
      <w:pPr>
        <w:ind w:left="2160" w:hanging="360"/>
      </w:pPr>
    </w:lvl>
    <w:lvl w:ilvl="1" w:tplc="04070019">
      <w:start w:val="1"/>
      <w:numFmt w:val="lowerLetter"/>
      <w:lvlText w:val="%2."/>
      <w:lvlJc w:val="left"/>
      <w:pPr>
        <w:ind w:left="2880" w:hanging="360"/>
      </w:pPr>
    </w:lvl>
    <w:lvl w:ilvl="2" w:tplc="0407001B">
      <w:start w:val="1"/>
      <w:numFmt w:val="lowerRoman"/>
      <w:lvlText w:val="%3."/>
      <w:lvlJc w:val="right"/>
      <w:pPr>
        <w:ind w:left="3600" w:hanging="180"/>
      </w:pPr>
    </w:lvl>
    <w:lvl w:ilvl="3" w:tplc="0407000F">
      <w:start w:val="1"/>
      <w:numFmt w:val="decimal"/>
      <w:lvlText w:val="%4."/>
      <w:lvlJc w:val="left"/>
      <w:pPr>
        <w:ind w:left="4320" w:hanging="360"/>
      </w:pPr>
    </w:lvl>
    <w:lvl w:ilvl="4" w:tplc="04070019">
      <w:start w:val="1"/>
      <w:numFmt w:val="lowerLetter"/>
      <w:lvlText w:val="%5."/>
      <w:lvlJc w:val="left"/>
      <w:pPr>
        <w:ind w:left="5040" w:hanging="360"/>
      </w:pPr>
    </w:lvl>
    <w:lvl w:ilvl="5" w:tplc="0407001B">
      <w:start w:val="1"/>
      <w:numFmt w:val="lowerRoman"/>
      <w:lvlText w:val="%6."/>
      <w:lvlJc w:val="right"/>
      <w:pPr>
        <w:ind w:left="5760" w:hanging="180"/>
      </w:pPr>
    </w:lvl>
    <w:lvl w:ilvl="6" w:tplc="0407000F">
      <w:start w:val="1"/>
      <w:numFmt w:val="decimal"/>
      <w:lvlText w:val="%7."/>
      <w:lvlJc w:val="left"/>
      <w:pPr>
        <w:ind w:left="6480" w:hanging="360"/>
      </w:pPr>
    </w:lvl>
    <w:lvl w:ilvl="7" w:tplc="04070019">
      <w:start w:val="1"/>
      <w:numFmt w:val="lowerLetter"/>
      <w:lvlText w:val="%8."/>
      <w:lvlJc w:val="left"/>
      <w:pPr>
        <w:ind w:left="7200" w:hanging="360"/>
      </w:pPr>
    </w:lvl>
    <w:lvl w:ilvl="8" w:tplc="0407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373760"/>
    <w:multiLevelType w:val="hybridMultilevel"/>
    <w:tmpl w:val="71F672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28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40149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üller Karla">
    <w15:presenceInfo w15:providerId="AD" w15:userId="S::Karla.Mueller@badenovanetze.de::5aac3c25-6ed7-4b72-b497-c2fe3923ff0e"/>
  </w15:person>
  <w15:person w15:author="Barnsteiner Martin">
    <w15:presenceInfo w15:providerId="AD" w15:userId="S::martin.barnsteiner@badenova.de::4b8a9666-03f2-495c-9cf1-3418796b8e0c"/>
  </w15:person>
  <w15:person w15:author="Rheiner Stefan">
    <w15:presenceInfo w15:providerId="AD" w15:userId="S::Stefan.Rheiner@badenovanetze.de::f2b501ca-814b-4342-8d26-b8ed6372714c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9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81"/>
    <w:rsid w:val="00000BB2"/>
    <w:rsid w:val="0000149C"/>
    <w:rsid w:val="00003847"/>
    <w:rsid w:val="00005DBC"/>
    <w:rsid w:val="00010099"/>
    <w:rsid w:val="00011786"/>
    <w:rsid w:val="0001719F"/>
    <w:rsid w:val="000204B5"/>
    <w:rsid w:val="00021A88"/>
    <w:rsid w:val="00023BED"/>
    <w:rsid w:val="00026C45"/>
    <w:rsid w:val="00027F6E"/>
    <w:rsid w:val="00033260"/>
    <w:rsid w:val="00034086"/>
    <w:rsid w:val="0005222F"/>
    <w:rsid w:val="00057F20"/>
    <w:rsid w:val="00062E9E"/>
    <w:rsid w:val="00073E68"/>
    <w:rsid w:val="00074085"/>
    <w:rsid w:val="00076D6A"/>
    <w:rsid w:val="00084640"/>
    <w:rsid w:val="000879DE"/>
    <w:rsid w:val="0009100F"/>
    <w:rsid w:val="00096F92"/>
    <w:rsid w:val="00097676"/>
    <w:rsid w:val="000A2E98"/>
    <w:rsid w:val="000A4F48"/>
    <w:rsid w:val="000A768D"/>
    <w:rsid w:val="000B00EA"/>
    <w:rsid w:val="000D2092"/>
    <w:rsid w:val="000D568D"/>
    <w:rsid w:val="000E0458"/>
    <w:rsid w:val="000F2260"/>
    <w:rsid w:val="000F23B1"/>
    <w:rsid w:val="00105A50"/>
    <w:rsid w:val="00112368"/>
    <w:rsid w:val="00112620"/>
    <w:rsid w:val="00112A08"/>
    <w:rsid w:val="00112E61"/>
    <w:rsid w:val="001166E8"/>
    <w:rsid w:val="001306F2"/>
    <w:rsid w:val="0013084B"/>
    <w:rsid w:val="00131CD3"/>
    <w:rsid w:val="00136626"/>
    <w:rsid w:val="001434F3"/>
    <w:rsid w:val="00145011"/>
    <w:rsid w:val="00147F19"/>
    <w:rsid w:val="001634B6"/>
    <w:rsid w:val="0016382B"/>
    <w:rsid w:val="001724AF"/>
    <w:rsid w:val="001A1947"/>
    <w:rsid w:val="001D241D"/>
    <w:rsid w:val="001D359C"/>
    <w:rsid w:val="00211597"/>
    <w:rsid w:val="00214EFF"/>
    <w:rsid w:val="00214F75"/>
    <w:rsid w:val="002179D8"/>
    <w:rsid w:val="002402FA"/>
    <w:rsid w:val="002424B0"/>
    <w:rsid w:val="00243261"/>
    <w:rsid w:val="00247C54"/>
    <w:rsid w:val="00255BF0"/>
    <w:rsid w:val="00266664"/>
    <w:rsid w:val="00273BAF"/>
    <w:rsid w:val="00273D79"/>
    <w:rsid w:val="002765F0"/>
    <w:rsid w:val="002855A1"/>
    <w:rsid w:val="00292214"/>
    <w:rsid w:val="0029270D"/>
    <w:rsid w:val="0029612A"/>
    <w:rsid w:val="002A3E37"/>
    <w:rsid w:val="002A4981"/>
    <w:rsid w:val="002A7CD6"/>
    <w:rsid w:val="002B0746"/>
    <w:rsid w:val="002B0E8B"/>
    <w:rsid w:val="002B55AD"/>
    <w:rsid w:val="002C0CAA"/>
    <w:rsid w:val="002C41DB"/>
    <w:rsid w:val="002C69D5"/>
    <w:rsid w:val="002D526E"/>
    <w:rsid w:val="002E0682"/>
    <w:rsid w:val="002F2E4F"/>
    <w:rsid w:val="00306990"/>
    <w:rsid w:val="00315E79"/>
    <w:rsid w:val="0032649A"/>
    <w:rsid w:val="0033368D"/>
    <w:rsid w:val="00337FA3"/>
    <w:rsid w:val="0034437E"/>
    <w:rsid w:val="00351C60"/>
    <w:rsid w:val="00375731"/>
    <w:rsid w:val="00381194"/>
    <w:rsid w:val="00387B15"/>
    <w:rsid w:val="0039643D"/>
    <w:rsid w:val="00397A1C"/>
    <w:rsid w:val="003A00AE"/>
    <w:rsid w:val="003A3F65"/>
    <w:rsid w:val="003B318F"/>
    <w:rsid w:val="003B3667"/>
    <w:rsid w:val="003B5F87"/>
    <w:rsid w:val="003D0A41"/>
    <w:rsid w:val="003D6A3A"/>
    <w:rsid w:val="003D7DB8"/>
    <w:rsid w:val="003E2BD6"/>
    <w:rsid w:val="00402B57"/>
    <w:rsid w:val="0043360E"/>
    <w:rsid w:val="0043653E"/>
    <w:rsid w:val="004379A9"/>
    <w:rsid w:val="00444326"/>
    <w:rsid w:val="00450663"/>
    <w:rsid w:val="0045408F"/>
    <w:rsid w:val="00456649"/>
    <w:rsid w:val="00456E65"/>
    <w:rsid w:val="004600C1"/>
    <w:rsid w:val="004601EF"/>
    <w:rsid w:val="004603C4"/>
    <w:rsid w:val="00464416"/>
    <w:rsid w:val="0048108D"/>
    <w:rsid w:val="004954B8"/>
    <w:rsid w:val="00497F1C"/>
    <w:rsid w:val="004A09B7"/>
    <w:rsid w:val="004B3160"/>
    <w:rsid w:val="004B42FA"/>
    <w:rsid w:val="004B6FA4"/>
    <w:rsid w:val="004C1392"/>
    <w:rsid w:val="004C59BA"/>
    <w:rsid w:val="004D0636"/>
    <w:rsid w:val="004D2787"/>
    <w:rsid w:val="004D35CF"/>
    <w:rsid w:val="004D3A8B"/>
    <w:rsid w:val="004D4196"/>
    <w:rsid w:val="004D42FD"/>
    <w:rsid w:val="004E0C77"/>
    <w:rsid w:val="004F563D"/>
    <w:rsid w:val="00505B17"/>
    <w:rsid w:val="0051575D"/>
    <w:rsid w:val="00515ADB"/>
    <w:rsid w:val="00530488"/>
    <w:rsid w:val="0054087F"/>
    <w:rsid w:val="005414A5"/>
    <w:rsid w:val="00546A4E"/>
    <w:rsid w:val="005474EC"/>
    <w:rsid w:val="00547845"/>
    <w:rsid w:val="00547DC3"/>
    <w:rsid w:val="00555DD4"/>
    <w:rsid w:val="00556624"/>
    <w:rsid w:val="005725CB"/>
    <w:rsid w:val="0057495B"/>
    <w:rsid w:val="0058007B"/>
    <w:rsid w:val="00580595"/>
    <w:rsid w:val="00581755"/>
    <w:rsid w:val="005909ED"/>
    <w:rsid w:val="00593B16"/>
    <w:rsid w:val="00593E0F"/>
    <w:rsid w:val="005957BD"/>
    <w:rsid w:val="00597125"/>
    <w:rsid w:val="005A5D09"/>
    <w:rsid w:val="005A678A"/>
    <w:rsid w:val="005B63F8"/>
    <w:rsid w:val="005C6322"/>
    <w:rsid w:val="005E34F2"/>
    <w:rsid w:val="005F58DA"/>
    <w:rsid w:val="005F6C6B"/>
    <w:rsid w:val="005F7BFF"/>
    <w:rsid w:val="00603FF3"/>
    <w:rsid w:val="0060563D"/>
    <w:rsid w:val="0060596A"/>
    <w:rsid w:val="0061126A"/>
    <w:rsid w:val="00623B67"/>
    <w:rsid w:val="006253BB"/>
    <w:rsid w:val="00627B25"/>
    <w:rsid w:val="00635ED7"/>
    <w:rsid w:val="00636ACF"/>
    <w:rsid w:val="00642C3C"/>
    <w:rsid w:val="00651D94"/>
    <w:rsid w:val="00662143"/>
    <w:rsid w:val="00664EA6"/>
    <w:rsid w:val="00667B1F"/>
    <w:rsid w:val="0067510D"/>
    <w:rsid w:val="00675A97"/>
    <w:rsid w:val="0068249A"/>
    <w:rsid w:val="00685985"/>
    <w:rsid w:val="006864B2"/>
    <w:rsid w:val="00693E72"/>
    <w:rsid w:val="006A21AD"/>
    <w:rsid w:val="006A6187"/>
    <w:rsid w:val="006B084D"/>
    <w:rsid w:val="006B1BAB"/>
    <w:rsid w:val="006C38E1"/>
    <w:rsid w:val="006D20F1"/>
    <w:rsid w:val="006E0E4C"/>
    <w:rsid w:val="006E18C9"/>
    <w:rsid w:val="006F56CD"/>
    <w:rsid w:val="00700B5B"/>
    <w:rsid w:val="00702B93"/>
    <w:rsid w:val="007042FD"/>
    <w:rsid w:val="00704F9F"/>
    <w:rsid w:val="007248B1"/>
    <w:rsid w:val="00724F4B"/>
    <w:rsid w:val="007262E4"/>
    <w:rsid w:val="00727013"/>
    <w:rsid w:val="007347C3"/>
    <w:rsid w:val="00736E83"/>
    <w:rsid w:val="007374CB"/>
    <w:rsid w:val="00741E3C"/>
    <w:rsid w:val="00753E9E"/>
    <w:rsid w:val="00755BD7"/>
    <w:rsid w:val="00763D2F"/>
    <w:rsid w:val="00766F44"/>
    <w:rsid w:val="00770660"/>
    <w:rsid w:val="00772840"/>
    <w:rsid w:val="00773CC6"/>
    <w:rsid w:val="00776A08"/>
    <w:rsid w:val="007779AF"/>
    <w:rsid w:val="007802CD"/>
    <w:rsid w:val="0078484A"/>
    <w:rsid w:val="007872A4"/>
    <w:rsid w:val="00787F17"/>
    <w:rsid w:val="00791B97"/>
    <w:rsid w:val="007A1014"/>
    <w:rsid w:val="007A16BE"/>
    <w:rsid w:val="007A2B29"/>
    <w:rsid w:val="007B7AB8"/>
    <w:rsid w:val="007C2E85"/>
    <w:rsid w:val="007D0C9E"/>
    <w:rsid w:val="007D3078"/>
    <w:rsid w:val="007D3B3E"/>
    <w:rsid w:val="007D7975"/>
    <w:rsid w:val="007D7C07"/>
    <w:rsid w:val="007E4846"/>
    <w:rsid w:val="007F0F79"/>
    <w:rsid w:val="007F2F4A"/>
    <w:rsid w:val="00802C41"/>
    <w:rsid w:val="00805915"/>
    <w:rsid w:val="00817FBC"/>
    <w:rsid w:val="00823A16"/>
    <w:rsid w:val="00833C58"/>
    <w:rsid w:val="00837141"/>
    <w:rsid w:val="0084610E"/>
    <w:rsid w:val="00847705"/>
    <w:rsid w:val="008533DC"/>
    <w:rsid w:val="00856A3A"/>
    <w:rsid w:val="00860B62"/>
    <w:rsid w:val="00862707"/>
    <w:rsid w:val="0086507E"/>
    <w:rsid w:val="00865A5B"/>
    <w:rsid w:val="008676C5"/>
    <w:rsid w:val="00873C01"/>
    <w:rsid w:val="00882302"/>
    <w:rsid w:val="00892077"/>
    <w:rsid w:val="00896F8A"/>
    <w:rsid w:val="008A0C79"/>
    <w:rsid w:val="008B4E3D"/>
    <w:rsid w:val="008B62EC"/>
    <w:rsid w:val="008B781C"/>
    <w:rsid w:val="008D0194"/>
    <w:rsid w:val="008D0CF2"/>
    <w:rsid w:val="008E5AAC"/>
    <w:rsid w:val="008E725D"/>
    <w:rsid w:val="008F13E2"/>
    <w:rsid w:val="008F51C1"/>
    <w:rsid w:val="00901F78"/>
    <w:rsid w:val="009100D6"/>
    <w:rsid w:val="00916AC8"/>
    <w:rsid w:val="00916B7C"/>
    <w:rsid w:val="0092425A"/>
    <w:rsid w:val="00934608"/>
    <w:rsid w:val="009434A3"/>
    <w:rsid w:val="00944A83"/>
    <w:rsid w:val="00945F84"/>
    <w:rsid w:val="00953C84"/>
    <w:rsid w:val="00964119"/>
    <w:rsid w:val="00966D08"/>
    <w:rsid w:val="009727C3"/>
    <w:rsid w:val="00972BB9"/>
    <w:rsid w:val="009823C1"/>
    <w:rsid w:val="009839C5"/>
    <w:rsid w:val="009908BE"/>
    <w:rsid w:val="00991617"/>
    <w:rsid w:val="00992CE9"/>
    <w:rsid w:val="009A554B"/>
    <w:rsid w:val="009D0CF7"/>
    <w:rsid w:val="009E3AAC"/>
    <w:rsid w:val="009F75D9"/>
    <w:rsid w:val="00A14EB8"/>
    <w:rsid w:val="00A14FB5"/>
    <w:rsid w:val="00A22682"/>
    <w:rsid w:val="00A23022"/>
    <w:rsid w:val="00A259E3"/>
    <w:rsid w:val="00A373D7"/>
    <w:rsid w:val="00A42869"/>
    <w:rsid w:val="00A47239"/>
    <w:rsid w:val="00A54ACC"/>
    <w:rsid w:val="00A72FEF"/>
    <w:rsid w:val="00A74891"/>
    <w:rsid w:val="00A74BF6"/>
    <w:rsid w:val="00A75720"/>
    <w:rsid w:val="00A81536"/>
    <w:rsid w:val="00A8443A"/>
    <w:rsid w:val="00A9159F"/>
    <w:rsid w:val="00AB31F9"/>
    <w:rsid w:val="00AB5280"/>
    <w:rsid w:val="00AB664F"/>
    <w:rsid w:val="00AD2FD1"/>
    <w:rsid w:val="00AD53B9"/>
    <w:rsid w:val="00AD6A67"/>
    <w:rsid w:val="00AD70AF"/>
    <w:rsid w:val="00AE1B44"/>
    <w:rsid w:val="00AE69B7"/>
    <w:rsid w:val="00AF3D58"/>
    <w:rsid w:val="00AF6A7C"/>
    <w:rsid w:val="00B00A07"/>
    <w:rsid w:val="00B00D7B"/>
    <w:rsid w:val="00B04CFB"/>
    <w:rsid w:val="00B0605B"/>
    <w:rsid w:val="00B11126"/>
    <w:rsid w:val="00B11B7A"/>
    <w:rsid w:val="00B21445"/>
    <w:rsid w:val="00B218BB"/>
    <w:rsid w:val="00B21AA4"/>
    <w:rsid w:val="00B351AF"/>
    <w:rsid w:val="00B3566C"/>
    <w:rsid w:val="00B43A10"/>
    <w:rsid w:val="00B45857"/>
    <w:rsid w:val="00B4642D"/>
    <w:rsid w:val="00B51D9C"/>
    <w:rsid w:val="00B52779"/>
    <w:rsid w:val="00B52DA1"/>
    <w:rsid w:val="00B704C0"/>
    <w:rsid w:val="00B71D29"/>
    <w:rsid w:val="00B7485E"/>
    <w:rsid w:val="00B77E00"/>
    <w:rsid w:val="00B82CE5"/>
    <w:rsid w:val="00B90027"/>
    <w:rsid w:val="00B92F18"/>
    <w:rsid w:val="00BA035C"/>
    <w:rsid w:val="00BA148E"/>
    <w:rsid w:val="00BA2E4F"/>
    <w:rsid w:val="00BA36B6"/>
    <w:rsid w:val="00BA680C"/>
    <w:rsid w:val="00BB1915"/>
    <w:rsid w:val="00BE117B"/>
    <w:rsid w:val="00BE378B"/>
    <w:rsid w:val="00BE37B8"/>
    <w:rsid w:val="00BF0ED1"/>
    <w:rsid w:val="00C027C6"/>
    <w:rsid w:val="00C0682E"/>
    <w:rsid w:val="00C16147"/>
    <w:rsid w:val="00C2033D"/>
    <w:rsid w:val="00C216C7"/>
    <w:rsid w:val="00C22F44"/>
    <w:rsid w:val="00C24908"/>
    <w:rsid w:val="00C30106"/>
    <w:rsid w:val="00C33D69"/>
    <w:rsid w:val="00C35629"/>
    <w:rsid w:val="00C42447"/>
    <w:rsid w:val="00C51117"/>
    <w:rsid w:val="00C51CD5"/>
    <w:rsid w:val="00C63F11"/>
    <w:rsid w:val="00C82E66"/>
    <w:rsid w:val="00C86289"/>
    <w:rsid w:val="00CD3154"/>
    <w:rsid w:val="00CD6382"/>
    <w:rsid w:val="00CE562D"/>
    <w:rsid w:val="00CE6249"/>
    <w:rsid w:val="00CF726B"/>
    <w:rsid w:val="00CF737D"/>
    <w:rsid w:val="00D06B90"/>
    <w:rsid w:val="00D10820"/>
    <w:rsid w:val="00D13661"/>
    <w:rsid w:val="00D13C6A"/>
    <w:rsid w:val="00D22CAD"/>
    <w:rsid w:val="00D259C9"/>
    <w:rsid w:val="00D32385"/>
    <w:rsid w:val="00D32C7E"/>
    <w:rsid w:val="00D339A5"/>
    <w:rsid w:val="00D33B80"/>
    <w:rsid w:val="00D354CE"/>
    <w:rsid w:val="00D4039B"/>
    <w:rsid w:val="00D458B5"/>
    <w:rsid w:val="00D569F9"/>
    <w:rsid w:val="00D57A3A"/>
    <w:rsid w:val="00D6079C"/>
    <w:rsid w:val="00D6598E"/>
    <w:rsid w:val="00D7120F"/>
    <w:rsid w:val="00D80CC1"/>
    <w:rsid w:val="00D81C1A"/>
    <w:rsid w:val="00D82DDC"/>
    <w:rsid w:val="00D8467A"/>
    <w:rsid w:val="00D90435"/>
    <w:rsid w:val="00D94581"/>
    <w:rsid w:val="00DA49EF"/>
    <w:rsid w:val="00DB6D45"/>
    <w:rsid w:val="00DB77AB"/>
    <w:rsid w:val="00DC07FA"/>
    <w:rsid w:val="00DC3116"/>
    <w:rsid w:val="00DC485F"/>
    <w:rsid w:val="00DD3D50"/>
    <w:rsid w:val="00DF024F"/>
    <w:rsid w:val="00DF1472"/>
    <w:rsid w:val="00DF3E4A"/>
    <w:rsid w:val="00DF44AD"/>
    <w:rsid w:val="00DF5254"/>
    <w:rsid w:val="00E07743"/>
    <w:rsid w:val="00E12009"/>
    <w:rsid w:val="00E207B3"/>
    <w:rsid w:val="00E238A4"/>
    <w:rsid w:val="00E33C5D"/>
    <w:rsid w:val="00E47865"/>
    <w:rsid w:val="00E553A4"/>
    <w:rsid w:val="00E70B60"/>
    <w:rsid w:val="00E75168"/>
    <w:rsid w:val="00E839D5"/>
    <w:rsid w:val="00E8563C"/>
    <w:rsid w:val="00EA0612"/>
    <w:rsid w:val="00EA0752"/>
    <w:rsid w:val="00EA2689"/>
    <w:rsid w:val="00EB45F6"/>
    <w:rsid w:val="00EC1234"/>
    <w:rsid w:val="00EC7965"/>
    <w:rsid w:val="00ED04C2"/>
    <w:rsid w:val="00ED12BC"/>
    <w:rsid w:val="00ED405F"/>
    <w:rsid w:val="00EE2E4E"/>
    <w:rsid w:val="00EF390C"/>
    <w:rsid w:val="00F13E50"/>
    <w:rsid w:val="00F1679E"/>
    <w:rsid w:val="00F17120"/>
    <w:rsid w:val="00F2139F"/>
    <w:rsid w:val="00F23284"/>
    <w:rsid w:val="00F27466"/>
    <w:rsid w:val="00F36D82"/>
    <w:rsid w:val="00F37C5C"/>
    <w:rsid w:val="00F414CB"/>
    <w:rsid w:val="00F41BD8"/>
    <w:rsid w:val="00F45F5F"/>
    <w:rsid w:val="00F46532"/>
    <w:rsid w:val="00F57D92"/>
    <w:rsid w:val="00F602CD"/>
    <w:rsid w:val="00F60499"/>
    <w:rsid w:val="00F60E6C"/>
    <w:rsid w:val="00F6494B"/>
    <w:rsid w:val="00F72345"/>
    <w:rsid w:val="00F809F8"/>
    <w:rsid w:val="00F81076"/>
    <w:rsid w:val="00F818AC"/>
    <w:rsid w:val="00F861D8"/>
    <w:rsid w:val="00F9440D"/>
    <w:rsid w:val="00FA69E2"/>
    <w:rsid w:val="00FB001B"/>
    <w:rsid w:val="00FB3D94"/>
    <w:rsid w:val="00FC3679"/>
    <w:rsid w:val="00FC395D"/>
    <w:rsid w:val="00FD50DA"/>
    <w:rsid w:val="00FD61CD"/>
    <w:rsid w:val="00FD6541"/>
    <w:rsid w:val="00FF7758"/>
    <w:rsid w:val="00FFD1CC"/>
    <w:rsid w:val="036B214F"/>
    <w:rsid w:val="063B054D"/>
    <w:rsid w:val="068CCD33"/>
    <w:rsid w:val="06D161BD"/>
    <w:rsid w:val="06FE14EE"/>
    <w:rsid w:val="087C3660"/>
    <w:rsid w:val="0D076F90"/>
    <w:rsid w:val="0E0B9C44"/>
    <w:rsid w:val="10A0033B"/>
    <w:rsid w:val="11A596F8"/>
    <w:rsid w:val="1310DDE6"/>
    <w:rsid w:val="14316415"/>
    <w:rsid w:val="14BFBD63"/>
    <w:rsid w:val="157C4839"/>
    <w:rsid w:val="15C6B26F"/>
    <w:rsid w:val="15D18455"/>
    <w:rsid w:val="15D7910F"/>
    <w:rsid w:val="16748614"/>
    <w:rsid w:val="16A2D946"/>
    <w:rsid w:val="18459378"/>
    <w:rsid w:val="1BB304AA"/>
    <w:rsid w:val="1BD3DB85"/>
    <w:rsid w:val="1D824BED"/>
    <w:rsid w:val="1DE52953"/>
    <w:rsid w:val="1F2F17D8"/>
    <w:rsid w:val="2016A6FB"/>
    <w:rsid w:val="20A2FBDA"/>
    <w:rsid w:val="21743104"/>
    <w:rsid w:val="2265811F"/>
    <w:rsid w:val="23ED544A"/>
    <w:rsid w:val="24564935"/>
    <w:rsid w:val="25D9D3CB"/>
    <w:rsid w:val="26C25CA7"/>
    <w:rsid w:val="28265F8B"/>
    <w:rsid w:val="28492F8B"/>
    <w:rsid w:val="2A56AA75"/>
    <w:rsid w:val="2A66D338"/>
    <w:rsid w:val="2A75A47B"/>
    <w:rsid w:val="2B30A649"/>
    <w:rsid w:val="2CAB0DBF"/>
    <w:rsid w:val="2CAB0F1B"/>
    <w:rsid w:val="2D875F9C"/>
    <w:rsid w:val="2DE8B609"/>
    <w:rsid w:val="3003A6AD"/>
    <w:rsid w:val="310F992A"/>
    <w:rsid w:val="31868D35"/>
    <w:rsid w:val="32897E2A"/>
    <w:rsid w:val="3349AEF8"/>
    <w:rsid w:val="372F4A49"/>
    <w:rsid w:val="38118F52"/>
    <w:rsid w:val="386B5D26"/>
    <w:rsid w:val="3AA68FAF"/>
    <w:rsid w:val="401A2461"/>
    <w:rsid w:val="434A1C1C"/>
    <w:rsid w:val="43B1142E"/>
    <w:rsid w:val="43DF5A78"/>
    <w:rsid w:val="457BB041"/>
    <w:rsid w:val="467C910C"/>
    <w:rsid w:val="46837C7D"/>
    <w:rsid w:val="49F9E57F"/>
    <w:rsid w:val="4A066F42"/>
    <w:rsid w:val="4A07A712"/>
    <w:rsid w:val="4A4A93A8"/>
    <w:rsid w:val="4FC8242F"/>
    <w:rsid w:val="502BE03C"/>
    <w:rsid w:val="52B96C09"/>
    <w:rsid w:val="5324C369"/>
    <w:rsid w:val="5371E8EC"/>
    <w:rsid w:val="53A77946"/>
    <w:rsid w:val="565E7F9B"/>
    <w:rsid w:val="5666F431"/>
    <w:rsid w:val="57519E2D"/>
    <w:rsid w:val="588FAF84"/>
    <w:rsid w:val="589B0C66"/>
    <w:rsid w:val="5A5787BB"/>
    <w:rsid w:val="5AEE0A99"/>
    <w:rsid w:val="5C45D62F"/>
    <w:rsid w:val="5C9D9ACF"/>
    <w:rsid w:val="5CA504A7"/>
    <w:rsid w:val="5D9579DB"/>
    <w:rsid w:val="61794166"/>
    <w:rsid w:val="62C1DC1B"/>
    <w:rsid w:val="637783ED"/>
    <w:rsid w:val="63E1AD7F"/>
    <w:rsid w:val="66E180EC"/>
    <w:rsid w:val="67448274"/>
    <w:rsid w:val="675D59F5"/>
    <w:rsid w:val="68601379"/>
    <w:rsid w:val="6A294D50"/>
    <w:rsid w:val="6AE49042"/>
    <w:rsid w:val="6B0F887D"/>
    <w:rsid w:val="6B681FEB"/>
    <w:rsid w:val="6DA97181"/>
    <w:rsid w:val="6E26937B"/>
    <w:rsid w:val="700C4C95"/>
    <w:rsid w:val="71369A37"/>
    <w:rsid w:val="72503112"/>
    <w:rsid w:val="73ACA287"/>
    <w:rsid w:val="76873B98"/>
    <w:rsid w:val="77B5D0DA"/>
    <w:rsid w:val="787BDB4F"/>
    <w:rsid w:val="78D44743"/>
    <w:rsid w:val="79029757"/>
    <w:rsid w:val="7986CA85"/>
    <w:rsid w:val="7B7C4177"/>
    <w:rsid w:val="7C7B6594"/>
    <w:rsid w:val="7EA3DCE7"/>
    <w:rsid w:val="7EC8EFAB"/>
    <w:rsid w:val="7EE89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A4C1"/>
  <w15:docId w15:val="{04844325-3B82-4473-A2A6-30734424A0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type="paragraph" w:styleId="Listenabsatz">
    <w:name w:val="List Paragraph"/>
    <w:basedOn w:val="Standard"/>
    <w:uiPriority w:val="34"/>
    <w:qFormat/>
  </w:style>
  <w:style w:type="paragraph" w:styleId="TableParagraph" w:customStyle="1">
    <w:name w:val="Table Paragraph"/>
    <w:basedOn w:val="Standard"/>
    <w:uiPriority w:val="1"/>
    <w:qFormat/>
  </w:style>
  <w:style w:type="table" w:styleId="Tabellenraster">
    <w:name w:val="Table Grid"/>
    <w:basedOn w:val="TableNormal1"/>
    <w:uiPriority w:val="59"/>
    <w:rsid w:val="00D96C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uzeile">
    <w:name w:val="footer"/>
    <w:basedOn w:val="Standard"/>
    <w:link w:val="FuzeileZchn"/>
    <w:uiPriority w:val="99"/>
    <w:unhideWhenUsed/>
    <w:rsid w:val="00450663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450663"/>
  </w:style>
  <w:style w:type="character" w:styleId="Hyperlink">
    <w:name w:val="Hyperlink"/>
    <w:basedOn w:val="Absatz-Standardschriftart"/>
    <w:uiPriority w:val="99"/>
    <w:unhideWhenUsed/>
    <w:rsid w:val="00EE2E4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2E4E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862707"/>
    <w:pPr>
      <w:widowControl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4E3D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8B4E3D"/>
    <w:rPr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5B63F8"/>
    <w:rPr>
      <w:color w:val="2B579A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semiHidden/>
    <w:unhideWhenUsed/>
    <w:rsid w:val="008B781C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semiHidden/>
    <w:rsid w:val="008B781C"/>
  </w:style>
  <w:style w:type="table" w:styleId="TableNormal1" w:customStyle="1">
    <w:name w:val="Table Normal1"/>
    <w:uiPriority w:val="2"/>
    <w:semiHidden/>
    <w:unhideWhenUsed/>
    <w:qFormat/>
    <w:rsid w:val="004365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3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hyperlink" Target="https://vergabeportal-bw.de/Satellite/notice/CXRAY60Y6SK/documents" TargetMode="External"/><Relationship Id="rId26" Type="http://schemas.openxmlformats.org/officeDocument/2006/relationships/hyperlink" Target="mailto:vergabekammer@rpk.bwl.d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ergabeportal-bw.de/Satellite/notice/CXRAY60Y6SK" TargetMode="Externa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3.xml"/><Relationship Id="rId25" Type="http://schemas.openxmlformats.org/officeDocument/2006/relationships/hyperlink" Target="https://www.badenovanetze.d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vergabeportal-bw.de/Satellite/notice/CXRAY60Y6S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24" Type="http://schemas.openxmlformats.org/officeDocument/2006/relationships/hyperlink" Target="https://www.badenovanetze.d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mailto:doreen.scholtholt@badenovanetze.de" TargetMode="External"/><Relationship Id="rId28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vergabeportal-bw.de/Satellite/notice/CXRAY60Y6SK/docum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openxmlformats.org/officeDocument/2006/relationships/hyperlink" Target="https://vergabeportal-bw.de/Satellite/notice/CXRAY60Y6S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df63dc-017d-42b4-a115-b94ea9ab4296">
      <UserInfo>
        <DisplayName/>
        <AccountId xsi:nil="true"/>
        <AccountType/>
      </UserInfo>
    </SharedWithUsers>
    <TaxCatchAll xmlns="f1df63dc-017d-42b4-a115-b94ea9ab4296" xsi:nil="true"/>
    <lcf76f155ced4ddcb4097134ff3c332f xmlns="69837641-cff1-4523-bd1b-462938249f1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E5DB658C36D5449098F983BDD158A3" ma:contentTypeVersion="20" ma:contentTypeDescription="Ein neues Dokument erstellen." ma:contentTypeScope="" ma:versionID="a47fc98e572819441644f7f4608995b7">
  <xsd:schema xmlns:xsd="http://www.w3.org/2001/XMLSchema" xmlns:xs="http://www.w3.org/2001/XMLSchema" xmlns:p="http://schemas.microsoft.com/office/2006/metadata/properties" xmlns:ns2="69837641-cff1-4523-bd1b-462938249f13" xmlns:ns3="f1df63dc-017d-42b4-a115-b94ea9ab4296" targetNamespace="http://schemas.microsoft.com/office/2006/metadata/properties" ma:root="true" ma:fieldsID="54e9a07fbee21bff57ca481541635953" ns2:_="" ns3:_="">
    <xsd:import namespace="69837641-cff1-4523-bd1b-462938249f13"/>
    <xsd:import namespace="f1df63dc-017d-42b4-a115-b94ea9ab4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37641-cff1-4523-bd1b-462938249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5f9582db-b58d-4149-a81d-5fa637d4a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f63dc-017d-42b4-a115-b94ea9ab42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1b9d1a12-5af8-455c-a811-eb3330ce6aaa}" ma:internalName="TaxCatchAll" ma:readOnly="false" ma:showField="CatchAllData" ma:web="f1df63dc-017d-42b4-a115-b94ea9ab4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58719-AA2B-4E7A-9DE4-ACA74E5B8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8143F-0254-4999-9031-8D48ACDC83AC}">
  <ds:schemaRefs>
    <ds:schemaRef ds:uri="http://schemas.microsoft.com/office/2006/metadata/properties"/>
    <ds:schemaRef ds:uri="http://schemas.microsoft.com/office/infopath/2007/PartnerControls"/>
    <ds:schemaRef ds:uri="f1df63dc-017d-42b4-a115-b94ea9ab4296"/>
    <ds:schemaRef ds:uri="69837641-cff1-4523-bd1b-462938249f13"/>
  </ds:schemaRefs>
</ds:datastoreItem>
</file>

<file path=customXml/itemProps3.xml><?xml version="1.0" encoding="utf-8"?>
<ds:datastoreItem xmlns:ds="http://schemas.openxmlformats.org/officeDocument/2006/customXml" ds:itemID="{297F69EB-5715-4F76-A566-28F7C498E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37641-cff1-4523-bd1b-462938249f13"/>
    <ds:schemaRef ds:uri="f1df63dc-017d-42b4-a115-b94ea9ab4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Scholtholt Doreen</lastModifiedBy>
  <revision>319</revision>
  <dcterms:created xsi:type="dcterms:W3CDTF">2025-05-14T23:38:00.0000000Z</dcterms:created>
  <dcterms:modified xsi:type="dcterms:W3CDTF">2026-04-27T14:11:42.3940652Z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35700</vt:r8>
  </property>
  <property fmtid="{D5CDD505-2E9C-101B-9397-08002B2CF9AE}" pid="3" name="ContentTypeId">
    <vt:lpwstr>0x0101009CE5DB658C36D5449098F983BDD158A3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lassificationContentMarkingFooterShapeIds">
    <vt:lpwstr>6e757b93,3c79ddb8,513bf154</vt:lpwstr>
  </property>
  <property fmtid="{D5CDD505-2E9C-101B-9397-08002B2CF9AE}" pid="8" name="ClassificationContentMarkingFooterFontProps">
    <vt:lpwstr>#008000,10,Calibri</vt:lpwstr>
  </property>
  <property fmtid="{D5CDD505-2E9C-101B-9397-08002B2CF9AE}" pid="9" name="ClassificationContentMarkingFooterText">
    <vt:lpwstr>intern</vt:lpwstr>
  </property>
  <property fmtid="{D5CDD505-2E9C-101B-9397-08002B2CF9AE}" pid="10" name="MSIP_Label_b8c14297-b73f-47b2-90b5-9d2893ce10c0_Enabled">
    <vt:lpwstr>true</vt:lpwstr>
  </property>
  <property fmtid="{D5CDD505-2E9C-101B-9397-08002B2CF9AE}" pid="11" name="MSIP_Label_b8c14297-b73f-47b2-90b5-9d2893ce10c0_SetDate">
    <vt:lpwstr>2025-05-13T11:42:41Z</vt:lpwstr>
  </property>
  <property fmtid="{D5CDD505-2E9C-101B-9397-08002B2CF9AE}" pid="12" name="MSIP_Label_b8c14297-b73f-47b2-90b5-9d2893ce10c0_Method">
    <vt:lpwstr>Standard</vt:lpwstr>
  </property>
  <property fmtid="{D5CDD505-2E9C-101B-9397-08002B2CF9AE}" pid="13" name="MSIP_Label_b8c14297-b73f-47b2-90b5-9d2893ce10c0_Name">
    <vt:lpwstr>Intern</vt:lpwstr>
  </property>
  <property fmtid="{D5CDD505-2E9C-101B-9397-08002B2CF9AE}" pid="14" name="MSIP_Label_b8c14297-b73f-47b2-90b5-9d2893ce10c0_SiteId">
    <vt:lpwstr>e84b42f0-788b-4b39-943b-bfa2c8014cfd</vt:lpwstr>
  </property>
  <property fmtid="{D5CDD505-2E9C-101B-9397-08002B2CF9AE}" pid="15" name="MSIP_Label_b8c14297-b73f-47b2-90b5-9d2893ce10c0_ActionId">
    <vt:lpwstr>bae0bef6-e71c-447c-8ba6-99ad9934f3f3</vt:lpwstr>
  </property>
  <property fmtid="{D5CDD505-2E9C-101B-9397-08002B2CF9AE}" pid="16" name="MSIP_Label_b8c14297-b73f-47b2-90b5-9d2893ce10c0_ContentBits">
    <vt:lpwstr>2</vt:lpwstr>
  </property>
  <property fmtid="{D5CDD505-2E9C-101B-9397-08002B2CF9AE}" pid="17" name="MediaServiceImageTags">
    <vt:lpwstr/>
  </property>
</Properties>
</file>