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15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II. BA Kita Seesternchen - Los 3 Dachdeckerarbeiten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3 Dachdeckerarbeiten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