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II. BA Kita Seesternchen - Los 3 Dachdeckerarbeiten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 GM 15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3 Dachdeckerarbeiten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