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28.07.2026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II. BA Kita Seesternchen - Los 3 Dachdeckerarbeiten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 Dachdeckerarbeiten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