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6261083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Fassadenbeleuchtung, Schloss Charlottenburg, Abschluss Hüllensanierung, Starkstrom- und Sicherheitstechnik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Beleuchtungsanlage 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