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F13D3F" w:rsidRPr="00DF0395">
        <w:trPr>
          <w:trHeight w:val="284"/>
        </w:trPr>
        <w:tc>
          <w:tcPr>
            <w:tcW w:w="5541" w:type="dxa"/>
            <w:tcBorders>
              <w:top w:val="nil"/>
              <w:left w:val="nil"/>
              <w:bottom w:val="single" w:sz="4" w:space="0" w:color="808080"/>
              <w:right w:val="nil"/>
            </w:tcBorders>
            <w:tcMar>
              <w:top w:w="28" w:type="dxa"/>
              <w:bottom w:w="28" w:type="dxa"/>
              <w:right w:w="28" w:type="dxa"/>
            </w:tcMar>
          </w:tcPr>
          <w:p w:rsidR="00F13D3F" w:rsidRPr="00DF0395" w:rsidRDefault="00F13D3F" w:rsidP="0087342F">
            <w:pPr>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top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r w:rsidRPr="00DF0395">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bottom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F13D3F" w:rsidRPr="00DF0395" w:rsidRDefault="008A07C3" w:rsidP="0087342F">
            <w:pPr>
              <w:rPr>
                <w:rFonts w:cs="Arial"/>
                <w:szCs w:val="20"/>
              </w:rPr>
            </w:pPr>
            <w:r>
              <w:fldChar w:fldCharType="begin">
                <w:ffData>
                  <w:name w:val="Text3"/>
                  <w:enabled/>
                  <w:calcOnExit w:val="0"/>
                  <w:textInput>
                    <w:default w:val="${/*/n1:TenderFile/n1:referenceNumber}"/>
                  </w:textInput>
                </w:ffData>
              </w:fldChar>
            </w:r>
            <w:bookmarkStart w:id="0" w:name="Text3"/>
            <w:r>
              <w:t>6261082</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top w:val="single" w:sz="4" w:space="0" w:color="808080"/>
            </w:tcBorders>
            <w:tcMar>
              <w:top w:w="28" w:type="dxa"/>
              <w:bottom w:w="28" w:type="dxa"/>
              <w:right w:w="28" w:type="dxa"/>
            </w:tcMar>
          </w:tcPr>
          <w:p w:rsidR="00F13D3F" w:rsidRPr="00DF0395" w:rsidRDefault="00F13D3F" w:rsidP="0087342F">
            <w:pPr>
              <w:rPr>
                <w:rFonts w:cs="Arial"/>
                <w:szCs w:val="20"/>
              </w:rPr>
            </w:pPr>
            <w:r w:rsidRPr="00DF0395">
              <w:rPr>
                <w:rFonts w:cs="Arial"/>
                <w:szCs w:val="20"/>
              </w:rPr>
              <w:t>Baumaßnahme</w:t>
            </w:r>
          </w:p>
        </w:tc>
        <w:tc>
          <w:tcPr>
            <w:tcW w:w="4382" w:type="dxa"/>
            <w:gridSpan w:val="2"/>
            <w:tcBorders>
              <w:top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9923" w:type="dxa"/>
            <w:gridSpan w:val="3"/>
            <w:tcMar>
              <w:top w:w="28" w:type="dxa"/>
              <w:bottom w:w="28" w:type="dxa"/>
              <w:right w:w="28" w:type="dxa"/>
            </w:tcMar>
          </w:tcPr>
          <w:p w:rsidR="00F13D3F" w:rsidRPr="00DF0395" w:rsidRDefault="008A07C3" w:rsidP="0087342F">
            <w:pPr>
              <w:rPr>
                <w:rFonts w:cs="Arial"/>
                <w:szCs w:val="20"/>
              </w:rPr>
            </w:pPr>
            <w:r>
              <w:fldChar w:fldCharType="begin">
                <w:ffData>
                  <w:name w:val="Text7"/>
                  <w:enabled/>
                  <w:calcOnExit w:val="0"/>
                  <w:textInput>
                    <w:default w:val="${/*/n1:TenderFile/n1:name}"/>
                  </w:textInput>
                </w:ffData>
              </w:fldChar>
            </w:r>
            <w:bookmarkStart w:id="1" w:name="Text7"/>
            <w:r>
              <w:t>Park Babelsberg Röhrichtmahd</w:t>
            </w:r>
            <w:bookmarkEnd w:id="1"/>
          </w:p>
        </w:tc>
      </w:tr>
      <w:tr w:rsidR="00F13D3F" w:rsidRPr="00DF0395" w:rsidTr="00FD4D20">
        <w:trPr>
          <w:trHeight w:val="237"/>
        </w:trPr>
        <w:tc>
          <w:tcPr>
            <w:tcW w:w="5541" w:type="dxa"/>
            <w:tcBorders>
              <w:top w:val="single" w:sz="4" w:space="0" w:color="808080"/>
            </w:tcBorders>
            <w:tcMar>
              <w:top w:w="28" w:type="dxa"/>
              <w:bottom w:w="28" w:type="dxa"/>
              <w:right w:w="28" w:type="dxa"/>
            </w:tcMar>
          </w:tcPr>
          <w:p w:rsidR="00F13D3F" w:rsidRPr="00DF0395" w:rsidRDefault="00C6592D" w:rsidP="0087342F">
            <w:pPr>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rsidR="00F13D3F" w:rsidRPr="00DF0395" w:rsidRDefault="00F13D3F" w:rsidP="0087342F">
            <w:pPr>
              <w:rPr>
                <w:rFonts w:cs="Arial"/>
                <w:szCs w:val="20"/>
              </w:rPr>
            </w:pPr>
          </w:p>
        </w:tc>
      </w:tr>
      <w:bookmarkStart w:id="2" w:name="_GoBack"/>
      <w:tr w:rsidR="00F13D3F" w:rsidRPr="00DF0395">
        <w:trPr>
          <w:trHeight w:val="284"/>
        </w:trPr>
        <w:tc>
          <w:tcPr>
            <w:tcW w:w="9923" w:type="dxa"/>
            <w:gridSpan w:val="3"/>
            <w:tcMar>
              <w:top w:w="28" w:type="dxa"/>
              <w:bottom w:w="28" w:type="dxa"/>
              <w:right w:w="28" w:type="dxa"/>
            </w:tcMar>
          </w:tcPr>
          <w:p w:rsidR="00F13D3F" w:rsidRPr="00DF0395" w:rsidRDefault="008A07C3" w:rsidP="0087342F">
            <w:pPr>
              <w:rPr>
                <w:rFonts w:cs="Arial"/>
                <w:szCs w:val="20"/>
              </w:rPr>
            </w:pPr>
            <w:r>
              <w:fldChar w:fldCharType="begin">
                <w:ffData>
                  <w:name w:val="Text8"/>
                  <w:enabled/>
                  <w:calcOnExit w:val="0"/>
                  <w:textInput>
                    <w:default w:val="${/*/n1:AssignmentItem/n1:shortQualitativeDescription}"/>
                  </w:textInput>
                </w:ffData>
              </w:fldChar>
            </w:r>
            <w:bookmarkStart w:id="3" w:name="Text8"/>
            <w:r>
              <w:t>Die Arbeiten im Park Babelsberg sollen für die Zeit von insgesamt fünf Jahren vergeben werden (2026 bis 2030). Nach der Wertung der Angebote wird jedoch der Zuschlag an den wirtschaftlichsten Bieter vorerst nur für ein Jahr 2026/2027 erteilt (1. Probejahr). Der Vertrag sieht eine Verlängerungsoption um maximal vier weitere Jahre (2027-2030) unter den Voraussetzungen vor, 
dass die Arbeiten stets zur vollsten Zufriedenheit für die Stiftung ausgeführt wurden und die Stiftung über die notwendigen Haushaltsmittel verfügt. Das 2026 vorgelegte Angebot ist ebenfalls Grundlage für die Vertragsverlängerung 2027-2030.
Der Arbeitsort ist mit dem Schlosspark Babelsberg ein historischer Garten, der denkmalrechtlich geschützt ist. Der Auftragnehmer hat dafür zu sorgen, dass Bau- und Gartendenkmäler sowie deren Ausstattung nicht beschädigt werden. Um dies zu gewährleisten ist den Weisungen der örtlichen Verantwortlichen jederzeit nachzukommen.</w:t>
            </w:r>
            <w:bookmarkEnd w:id="3"/>
            <w:bookmarkEnd w:id="2"/>
          </w:p>
        </w:tc>
      </w:tr>
    </w:tbl>
    <w:p w:rsidR="00F13D3F" w:rsidRDefault="00F13D3F" w:rsidP="00F13D3F">
      <w:pPr>
        <w:pStyle w:val="VHB-Kopfzeilentext"/>
      </w:pPr>
    </w:p>
    <w:p w:rsidR="00F13D3F" w:rsidRPr="002D47F2" w:rsidRDefault="00F13D3F" w:rsidP="00F13D3F">
      <w:pPr>
        <w:pStyle w:val="Oben"/>
      </w:pPr>
      <w:r w:rsidRPr="002D47F2">
        <w:t>Ergänzung der Aufforderung zur Abgabe eines Angebots</w:t>
      </w:r>
    </w:p>
    <w:p w:rsidR="00F13D3F" w:rsidRDefault="00F13D3F" w:rsidP="00F13D3F"/>
    <w:p w:rsidR="00F13D3F" w:rsidRDefault="00F13D3F" w:rsidP="009B583A">
      <w:pPr>
        <w:pStyle w:val="Oben"/>
        <w:rPr>
          <w:szCs w:val="19"/>
        </w:rPr>
      </w:pPr>
      <w:r w:rsidRPr="0053278C">
        <w:t>Bearbeitungsphasen, Datenaustausch, allgemeine Regelungen</w:t>
      </w:r>
    </w:p>
    <w:p w:rsidR="00F13D3F" w:rsidRPr="00F13D3F" w:rsidRDefault="00F13D3F" w:rsidP="009B583A">
      <w:pPr>
        <w:pStyle w:val="berschrift1"/>
        <w:rPr>
          <w:szCs w:val="19"/>
        </w:rPr>
      </w:pPr>
      <w:r w:rsidRPr="00F13D3F">
        <w:t>Bearbeitungsphasen</w:t>
      </w:r>
    </w:p>
    <w:p w:rsidR="00F13D3F" w:rsidRDefault="00F13D3F" w:rsidP="00F13D3F">
      <w:pPr>
        <w:pStyle w:val="Text"/>
        <w:rPr>
          <w:szCs w:val="19"/>
        </w:rPr>
      </w:pPr>
      <w:r>
        <w:t>Datenaustausch ist von der ausschreibenden Stelle / dem Auftraggeber vorgesehen für folgende Bearbeitungsphasen:</w:t>
      </w:r>
    </w:p>
    <w:p w:rsidR="00F13D3F" w:rsidRDefault="00F13D3F" w:rsidP="00F13D3F">
      <w:pPr>
        <w:pStyle w:val="Anstrich"/>
        <w:rPr>
          <w:szCs w:val="19"/>
        </w:rPr>
      </w:pPr>
      <w:r>
        <w:t>-</w:t>
      </w:r>
      <w:r>
        <w:tab/>
      </w:r>
      <w:r w:rsidRPr="0053278C">
        <w:t xml:space="preserve">Angebotsanforderung </w:t>
      </w:r>
    </w:p>
    <w:p w:rsidR="00F13D3F" w:rsidRDefault="00F13D3F" w:rsidP="00F13D3F">
      <w:pPr>
        <w:pStyle w:val="Anstrich"/>
        <w:rPr>
          <w:szCs w:val="19"/>
        </w:rPr>
      </w:pPr>
      <w:r>
        <w:t>-</w:t>
      </w:r>
      <w:r>
        <w:tab/>
      </w:r>
      <w:r w:rsidRPr="0053278C">
        <w:t xml:space="preserve">Angebotsabgabe </w:t>
      </w:r>
    </w:p>
    <w:p w:rsidR="00F13D3F" w:rsidRDefault="00F13D3F" w:rsidP="00F13D3F">
      <w:pPr>
        <w:pStyle w:val="Anstrich"/>
        <w:rPr>
          <w:szCs w:val="19"/>
        </w:rPr>
      </w:pPr>
      <w:r>
        <w:t>-</w:t>
      </w:r>
      <w:r>
        <w:tab/>
      </w:r>
      <w:r w:rsidRPr="0053278C">
        <w:t>Abrechnung</w:t>
      </w:r>
      <w:r>
        <w:t>.</w:t>
      </w:r>
    </w:p>
    <w:p w:rsidR="00F13D3F" w:rsidRPr="00F13D3F" w:rsidRDefault="00F13D3F" w:rsidP="009B583A">
      <w:pPr>
        <w:pStyle w:val="berschrift1"/>
      </w:pPr>
      <w:r w:rsidRPr="00F13D3F">
        <w:t>Datenaustausch</w:t>
      </w:r>
    </w:p>
    <w:p w:rsidR="00F13D3F" w:rsidRPr="0053278C" w:rsidRDefault="00F13D3F" w:rsidP="00F13D3F">
      <w:pPr>
        <w:pStyle w:val="Text"/>
      </w:pPr>
      <w:r>
        <w:t>Werden Angebotsdaten elektronisch ausgetauscht, erfolgt dies nach den Regelungen des Gemein</w:t>
      </w:r>
      <w:r>
        <w:softHyphen/>
        <w:t>samen Ausschusses Elektronik im Bauwesen</w:t>
      </w:r>
      <w:r w:rsidR="004C432D">
        <w:t xml:space="preserve"> </w:t>
      </w:r>
      <w:r w:rsidR="002B73AE">
        <w:t>–</w:t>
      </w:r>
      <w:r>
        <w:t xml:space="preserve"> GAEB</w:t>
      </w:r>
      <w:r w:rsidR="002B73AE">
        <w:t>, Schnittstelle</w:t>
      </w:r>
      <w:r>
        <w:t xml:space="preserve"> DA XML.</w:t>
      </w:r>
      <w:r w:rsidRPr="0053278C">
        <w:t xml:space="preserve"> Der Datenaustausch für die Abrech</w:t>
      </w:r>
      <w:r>
        <w:softHyphen/>
      </w:r>
      <w:r w:rsidRPr="0053278C">
        <w:t xml:space="preserve">nung ist nach den Verfahrensbeschreibungen der Regelungen für Elektronische Bauabrechnung durchzuführen. Der Datenaustausch nach anderen Regelungen (z.B. </w:t>
      </w:r>
      <w:proofErr w:type="spellStart"/>
      <w:r w:rsidRPr="0053278C">
        <w:t>Edifact</w:t>
      </w:r>
      <w:proofErr w:type="spellEnd"/>
      <w:r w:rsidRPr="0053278C">
        <w:t>) ist im Einzelfall zu vereinbaren.</w:t>
      </w:r>
    </w:p>
    <w:p w:rsidR="00F13D3F" w:rsidRDefault="00F13D3F" w:rsidP="00F13D3F">
      <w:pPr>
        <w:pStyle w:val="Text"/>
        <w:rPr>
          <w:szCs w:val="19"/>
        </w:rPr>
      </w:pPr>
      <w:r w:rsidRPr="0053278C">
        <w:t xml:space="preserve">Die Datenträger sind </w:t>
      </w:r>
      <w:r>
        <w:t xml:space="preserve">so </w:t>
      </w:r>
      <w:r w:rsidRPr="0053278C">
        <w:t>zu kennzeichnen</w:t>
      </w:r>
      <w:r>
        <w:t>, dass eine eindeutige Zuordnung zum Vergabeverfahren bzw. zum Vertrag gewährleistet ist</w:t>
      </w:r>
      <w:r w:rsidRPr="0053278C">
        <w:t>.</w:t>
      </w:r>
    </w:p>
    <w:p w:rsidR="00F13D3F" w:rsidRPr="00F13D3F" w:rsidRDefault="00F13D3F" w:rsidP="009B583A">
      <w:pPr>
        <w:pStyle w:val="berschrift1"/>
      </w:pPr>
      <w:r w:rsidRPr="00F13D3F">
        <w:t>Abweichungen zwischen Datenaustauschdateien und schriftlicher Fassung</w:t>
      </w:r>
    </w:p>
    <w:p w:rsidR="00F13D3F" w:rsidRDefault="00F13D3F" w:rsidP="00F13D3F">
      <w:pPr>
        <w:pStyle w:val="Text"/>
        <w:rPr>
          <w:szCs w:val="19"/>
        </w:rPr>
      </w:pPr>
      <w:r w:rsidRPr="0053278C">
        <w:t xml:space="preserve">Die </w:t>
      </w:r>
      <w:r>
        <w:t>Datenaustauschdateien</w:t>
      </w:r>
      <w:r w:rsidRPr="0053278C">
        <w:t xml:space="preserve"> gelten als Arbeitsmittel</w:t>
      </w:r>
      <w:r>
        <w:t xml:space="preserve">, es sei denn, sie werden im Rahmen eines </w:t>
      </w:r>
      <w:r w:rsidR="00C71603">
        <w:t>elektronischen</w:t>
      </w:r>
      <w:r>
        <w:t xml:space="preserve"> Vergabeverfahrens </w:t>
      </w:r>
      <w:r w:rsidR="00A97060">
        <w:t>über eine Vergabeplattform</w:t>
      </w:r>
      <w:r>
        <w:t xml:space="preserve"> ausgetauscht</w:t>
      </w:r>
      <w:r w:rsidRPr="0053278C">
        <w:t>. Bei Abwei</w:t>
      </w:r>
      <w:r>
        <w:softHyphen/>
      </w:r>
      <w:r w:rsidRPr="0053278C">
        <w:t xml:space="preserve">chungen zwischen </w:t>
      </w:r>
      <w:r>
        <w:t>den Datenaustauschdateien</w:t>
      </w:r>
      <w:r w:rsidRPr="0053278C">
        <w:t xml:space="preserve"> und der schriftlichen Fassung der Ver</w:t>
      </w:r>
      <w:r>
        <w:t>gabe</w:t>
      </w:r>
      <w:r w:rsidRPr="0053278C">
        <w:t>- oder Abrechnungsunterlagen gilt die schriftliche Fassung. Inhaltliche Unterschiede gegenüber de</w:t>
      </w:r>
      <w:r w:rsidR="00C71603">
        <w:t>m</w:t>
      </w:r>
      <w:r w:rsidRPr="0053278C">
        <w:t xml:space="preserve"> D</w:t>
      </w:r>
      <w:r w:rsidR="00206958">
        <w:t>a</w:t>
      </w:r>
      <w:r w:rsidRPr="0053278C">
        <w:t>tenträger sind vom Unternehmer in der schriftlichen Fassung zu kennzeichnen.</w:t>
      </w:r>
    </w:p>
    <w:p w:rsidR="00F13D3F" w:rsidRDefault="00F13D3F" w:rsidP="00F13D3F">
      <w:pPr>
        <w:pStyle w:val="Text"/>
        <w:rPr>
          <w:szCs w:val="19"/>
        </w:rPr>
      </w:pPr>
    </w:p>
    <w:sectPr w:rsidR="00F13D3F" w:rsidSect="00500C2B">
      <w:headerReference w:type="even" r:id="rId7"/>
      <w:headerReference w:type="default" r:id="rId8"/>
      <w:footerReference w:type="default" r:id="rId9"/>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6C83" w:rsidRDefault="00626C83">
      <w:r>
        <w:separator/>
      </w:r>
    </w:p>
    <w:p w:rsidR="00626C83" w:rsidRDefault="00626C83"/>
    <w:p w:rsidR="00626C83" w:rsidRDefault="00626C83"/>
  </w:endnote>
  <w:endnote w:type="continuationSeparator" w:id="0">
    <w:p w:rsidR="00626C83" w:rsidRDefault="00626C83">
      <w:r>
        <w:continuationSeparator/>
      </w:r>
    </w:p>
    <w:p w:rsidR="00626C83" w:rsidRDefault="00626C83"/>
    <w:p w:rsidR="00626C83" w:rsidRDefault="00626C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F8534B" w:rsidRPr="00D6072E" w:rsidTr="00C6592D">
      <w:trPr>
        <w:cantSplit/>
        <w:trHeight w:hRule="exact" w:val="397"/>
      </w:trPr>
      <w:tc>
        <w:tcPr>
          <w:tcW w:w="147" w:type="dxa"/>
          <w:vAlign w:val="center"/>
        </w:tcPr>
        <w:p w:rsidR="00F8534B" w:rsidRPr="00D6072E" w:rsidRDefault="00F8534B" w:rsidP="00D6072E">
          <w:pPr>
            <w:jc w:val="center"/>
            <w:rPr>
              <w:b/>
              <w:sz w:val="16"/>
              <w:szCs w:val="16"/>
            </w:rPr>
          </w:pPr>
          <w:r w:rsidRPr="00D6072E">
            <w:rPr>
              <w:rFonts w:cs="Arial"/>
              <w:b/>
              <w:sz w:val="16"/>
              <w:szCs w:val="16"/>
            </w:rPr>
            <w:t>©</w:t>
          </w:r>
        </w:p>
      </w:tc>
      <w:tc>
        <w:tcPr>
          <w:tcW w:w="621" w:type="dxa"/>
          <w:vAlign w:val="center"/>
        </w:tcPr>
        <w:p w:rsidR="00F8534B" w:rsidRPr="00D6072E" w:rsidRDefault="00CB56C3" w:rsidP="00D6072E">
          <w:pPr>
            <w:jc w:val="center"/>
            <w:rPr>
              <w:b/>
              <w:sz w:val="16"/>
              <w:szCs w:val="16"/>
            </w:rPr>
          </w:pPr>
          <w:r>
            <w:rPr>
              <w:rFonts w:cs="Arial"/>
              <w:b/>
              <w:noProof/>
              <w:sz w:val="16"/>
              <w:szCs w:val="16"/>
            </w:rPr>
            <w:drawing>
              <wp:inline distT="0" distB="0" distL="0" distR="0" wp14:anchorId="0BCC88BE" wp14:editId="40A69AB8">
                <wp:extent cx="364490" cy="254000"/>
                <wp:effectExtent l="0" t="0" r="0" b="0"/>
                <wp:docPr id="2"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4000"/>
                        </a:xfrm>
                        <a:prstGeom prst="rect">
                          <a:avLst/>
                        </a:prstGeom>
                        <a:noFill/>
                        <a:ln>
                          <a:noFill/>
                        </a:ln>
                      </pic:spPr>
                    </pic:pic>
                  </a:graphicData>
                </a:graphic>
              </wp:inline>
            </w:drawing>
          </w:r>
        </w:p>
      </w:tc>
      <w:tc>
        <w:tcPr>
          <w:tcW w:w="7512" w:type="dxa"/>
          <w:vAlign w:val="center"/>
        </w:tcPr>
        <w:p w:rsidR="00F8534B" w:rsidRPr="00D6072E" w:rsidRDefault="00F8534B" w:rsidP="00707021">
          <w:pPr>
            <w:tabs>
              <w:tab w:val="left" w:pos="84"/>
            </w:tabs>
            <w:rPr>
              <w:rFonts w:cs="Arial"/>
              <w:b/>
              <w:sz w:val="16"/>
              <w:szCs w:val="16"/>
            </w:rPr>
          </w:pPr>
          <w:r w:rsidRPr="00D6072E">
            <w:rPr>
              <w:rFonts w:cs="Arial"/>
              <w:b/>
              <w:sz w:val="16"/>
              <w:szCs w:val="16"/>
            </w:rPr>
            <w:tab/>
            <w:t xml:space="preserve">VHB - Bund - Ausgabe </w:t>
          </w:r>
          <w:r w:rsidR="00206958">
            <w:rPr>
              <w:rFonts w:cs="Arial"/>
              <w:b/>
              <w:sz w:val="16"/>
              <w:szCs w:val="16"/>
            </w:rPr>
            <w:t>201</w:t>
          </w:r>
          <w:r w:rsidR="00707021">
            <w:rPr>
              <w:rFonts w:cs="Arial"/>
              <w:b/>
              <w:sz w:val="16"/>
              <w:szCs w:val="16"/>
            </w:rPr>
            <w:t>7</w:t>
          </w:r>
        </w:p>
      </w:tc>
      <w:tc>
        <w:tcPr>
          <w:tcW w:w="1440" w:type="dxa"/>
          <w:vAlign w:val="center"/>
        </w:tcPr>
        <w:p w:rsidR="00F8534B" w:rsidRPr="00D6072E" w:rsidRDefault="00F8534B"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9B583A">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9B583A">
            <w:rPr>
              <w:rFonts w:cs="Arial"/>
              <w:b/>
              <w:noProof/>
              <w:snapToGrid w:val="0"/>
              <w:sz w:val="16"/>
              <w:szCs w:val="16"/>
            </w:rPr>
            <w:t>1</w:t>
          </w:r>
          <w:r w:rsidRPr="00D6072E">
            <w:rPr>
              <w:rFonts w:cs="Arial"/>
              <w:b/>
              <w:snapToGrid w:val="0"/>
              <w:sz w:val="16"/>
              <w:szCs w:val="16"/>
            </w:rPr>
            <w:fldChar w:fldCharType="end"/>
          </w:r>
        </w:p>
      </w:tc>
    </w:tr>
  </w:tbl>
  <w:p w:rsidR="00F8534B" w:rsidRPr="00046C8E" w:rsidRDefault="00F853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6C83" w:rsidRDefault="00626C83">
      <w:r>
        <w:separator/>
      </w:r>
    </w:p>
    <w:p w:rsidR="00626C83" w:rsidRDefault="00626C83"/>
    <w:p w:rsidR="00626C83" w:rsidRDefault="00626C83"/>
  </w:footnote>
  <w:footnote w:type="continuationSeparator" w:id="0">
    <w:p w:rsidR="00626C83" w:rsidRDefault="00626C83">
      <w:r>
        <w:continuationSeparator/>
      </w:r>
    </w:p>
    <w:p w:rsidR="00626C83" w:rsidRDefault="00626C83"/>
    <w:p w:rsidR="00626C83" w:rsidRDefault="00626C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4B" w:rsidRDefault="00F8534B"/>
  <w:p w:rsidR="00F8534B" w:rsidRDefault="00F853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4B" w:rsidRDefault="00F8534B" w:rsidP="00046C8E">
    <w:pPr>
      <w:pStyle w:val="Kopfzeile"/>
    </w:pPr>
    <w:r>
      <w:t>244</w:t>
    </w:r>
  </w:p>
  <w:p w:rsidR="00F8534B" w:rsidRPr="00AB4B05" w:rsidRDefault="00F8534B" w:rsidP="00AB4B05">
    <w:pPr>
      <w:pStyle w:val="UnterKopfzeile"/>
    </w:pPr>
    <w:r>
      <w:t>(Datenverarbeitung)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6DA6D5C2"/>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650CF3"/>
    <w:multiLevelType w:val="multilevel"/>
    <w:tmpl w:val="0FEC3EE6"/>
    <w:lvl w:ilvl="0">
      <w:start w:val="1"/>
      <w:numFmt w:val="decimal"/>
      <w:pStyle w:val="VHB-berschrift1"/>
      <w:lvlText w:val="%1"/>
      <w:lvlJc w:val="left"/>
      <w:pPr>
        <w:tabs>
          <w:tab w:val="num" w:pos="567"/>
        </w:tabs>
        <w:ind w:left="567" w:hanging="567"/>
      </w:pPr>
      <w:rPr>
        <w:rFonts w:hint="default"/>
        <w:sz w:val="20"/>
        <w:szCs w:val="20"/>
      </w:rPr>
    </w:lvl>
    <w:lvl w:ilvl="1">
      <w:start w:val="1"/>
      <w:numFmt w:val="decimal"/>
      <w:pStyle w:val="VHB-Standard2"/>
      <w:lvlText w:val="%1.%2"/>
      <w:lvlJc w:val="left"/>
      <w:pPr>
        <w:tabs>
          <w:tab w:val="num" w:pos="567"/>
        </w:tabs>
        <w:ind w:left="567" w:hanging="567"/>
      </w:pPr>
      <w:rPr>
        <w:rFonts w:hint="default"/>
      </w:rPr>
    </w:lvl>
    <w:lvl w:ilvl="2">
      <w:start w:val="1"/>
      <w:numFmt w:val="decimal"/>
      <w:pStyle w:val="VHBStandard2"/>
      <w:lvlText w:val="%1.%2.%3"/>
      <w:lvlJc w:val="left"/>
      <w:pPr>
        <w:tabs>
          <w:tab w:val="num" w:pos="851"/>
        </w:tabs>
        <w:ind w:left="851" w:hanging="851"/>
      </w:pPr>
      <w:rPr>
        <w:rFonts w:hint="default"/>
        <w:b w:val="0"/>
        <w:szCs w:val="20"/>
      </w:rPr>
    </w:lvl>
    <w:lvl w:ilvl="3">
      <w:start w:val="1"/>
      <w:numFmt w:val="decimal"/>
      <w:lvlText w:val="%1.%2.%3.%4"/>
      <w:lvlJc w:val="left"/>
      <w:pPr>
        <w:tabs>
          <w:tab w:val="num" w:pos="851"/>
        </w:tabs>
        <w:ind w:left="851" w:hanging="851"/>
      </w:pPr>
      <w:rPr>
        <w:rFonts w:hint="default"/>
        <w:b w:val="0"/>
        <w:szCs w:val="20"/>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1440"/>
        </w:tabs>
        <w:ind w:left="1296" w:hanging="936"/>
      </w:pPr>
      <w:rPr>
        <w:rFonts w:hint="default"/>
      </w:rPr>
    </w:lvl>
    <w:lvl w:ilvl="6">
      <w:start w:val="1"/>
      <w:numFmt w:val="decimal"/>
      <w:lvlText w:val="%1.%2.%3.%4.%5.%6.%7."/>
      <w:lvlJc w:val="left"/>
      <w:pPr>
        <w:tabs>
          <w:tab w:val="num" w:pos="216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8"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EC4BF9"/>
    <w:multiLevelType w:val="hybridMultilevel"/>
    <w:tmpl w:val="E4983B30"/>
    <w:lvl w:ilvl="0" w:tplc="D83029E0">
      <w:start w:val="1"/>
      <w:numFmt w:val="bullet"/>
      <w:pStyle w:val="VHB-Aufzhlung"/>
      <w:lvlText w:val=""/>
      <w:lvlJc w:val="left"/>
      <w:pPr>
        <w:tabs>
          <w:tab w:val="num" w:pos="907"/>
        </w:tabs>
        <w:ind w:left="907" w:hanging="170"/>
      </w:pPr>
      <w:rPr>
        <w:rFonts w:ascii="Symbol" w:hAnsi="Symbol" w:cs="Times New Roman"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8"/>
  </w:num>
  <w:num w:numId="4">
    <w:abstractNumId w:val="18"/>
  </w:num>
  <w:num w:numId="5">
    <w:abstractNumId w:val="10"/>
  </w:num>
  <w:num w:numId="6">
    <w:abstractNumId w:val="3"/>
  </w:num>
  <w:num w:numId="7">
    <w:abstractNumId w:val="14"/>
  </w:num>
  <w:num w:numId="8">
    <w:abstractNumId w:val="9"/>
  </w:num>
  <w:num w:numId="9">
    <w:abstractNumId w:val="17"/>
  </w:num>
  <w:num w:numId="10">
    <w:abstractNumId w:val="4"/>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1"/>
  </w:num>
  <w:num w:numId="21">
    <w:abstractNumId w:val="6"/>
  </w:num>
  <w:num w:numId="22">
    <w:abstractNumId w:val="0"/>
  </w:num>
  <w:num w:numId="23">
    <w:abstractNumId w:val="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7214"/>
    <w:rsid w:val="000021DC"/>
    <w:rsid w:val="0000737B"/>
    <w:rsid w:val="0001134B"/>
    <w:rsid w:val="000114D3"/>
    <w:rsid w:val="00046C8E"/>
    <w:rsid w:val="0006675C"/>
    <w:rsid w:val="0007651F"/>
    <w:rsid w:val="00081305"/>
    <w:rsid w:val="000848E7"/>
    <w:rsid w:val="000A42AA"/>
    <w:rsid w:val="001028D9"/>
    <w:rsid w:val="00106076"/>
    <w:rsid w:val="00127C79"/>
    <w:rsid w:val="001426F7"/>
    <w:rsid w:val="0017495A"/>
    <w:rsid w:val="001A6205"/>
    <w:rsid w:val="001B705C"/>
    <w:rsid w:val="001C3E5C"/>
    <w:rsid w:val="001C509D"/>
    <w:rsid w:val="001E0C92"/>
    <w:rsid w:val="001F47CC"/>
    <w:rsid w:val="00206958"/>
    <w:rsid w:val="002517FD"/>
    <w:rsid w:val="00263542"/>
    <w:rsid w:val="002748DF"/>
    <w:rsid w:val="002B26AB"/>
    <w:rsid w:val="002B73AE"/>
    <w:rsid w:val="002C0F7B"/>
    <w:rsid w:val="002C403D"/>
    <w:rsid w:val="002E4302"/>
    <w:rsid w:val="002F4952"/>
    <w:rsid w:val="0030109A"/>
    <w:rsid w:val="00327698"/>
    <w:rsid w:val="003552CC"/>
    <w:rsid w:val="00355C7F"/>
    <w:rsid w:val="003A36E9"/>
    <w:rsid w:val="003A7389"/>
    <w:rsid w:val="003D3E99"/>
    <w:rsid w:val="003E2CD4"/>
    <w:rsid w:val="00402A1B"/>
    <w:rsid w:val="00424038"/>
    <w:rsid w:val="0045228F"/>
    <w:rsid w:val="00454471"/>
    <w:rsid w:val="0045726B"/>
    <w:rsid w:val="0047055A"/>
    <w:rsid w:val="00480ABD"/>
    <w:rsid w:val="004818FE"/>
    <w:rsid w:val="00492429"/>
    <w:rsid w:val="004C432D"/>
    <w:rsid w:val="004C43D4"/>
    <w:rsid w:val="004C5609"/>
    <w:rsid w:val="004E07A5"/>
    <w:rsid w:val="004E3711"/>
    <w:rsid w:val="00500C2B"/>
    <w:rsid w:val="00520D3B"/>
    <w:rsid w:val="005333C9"/>
    <w:rsid w:val="005575B0"/>
    <w:rsid w:val="00573601"/>
    <w:rsid w:val="00574488"/>
    <w:rsid w:val="00576C66"/>
    <w:rsid w:val="005A4489"/>
    <w:rsid w:val="005C301C"/>
    <w:rsid w:val="005C41DA"/>
    <w:rsid w:val="005F32A5"/>
    <w:rsid w:val="005F41CD"/>
    <w:rsid w:val="00605DD3"/>
    <w:rsid w:val="00606550"/>
    <w:rsid w:val="00607EE7"/>
    <w:rsid w:val="00614636"/>
    <w:rsid w:val="00626C83"/>
    <w:rsid w:val="00640260"/>
    <w:rsid w:val="00643351"/>
    <w:rsid w:val="0066119D"/>
    <w:rsid w:val="00667DCD"/>
    <w:rsid w:val="006A5AED"/>
    <w:rsid w:val="006A66F3"/>
    <w:rsid w:val="006B7CF1"/>
    <w:rsid w:val="006D70A3"/>
    <w:rsid w:val="006E7214"/>
    <w:rsid w:val="00707021"/>
    <w:rsid w:val="00724CA7"/>
    <w:rsid w:val="00734EDE"/>
    <w:rsid w:val="007633C2"/>
    <w:rsid w:val="0077704B"/>
    <w:rsid w:val="0078194F"/>
    <w:rsid w:val="00782E76"/>
    <w:rsid w:val="0078695C"/>
    <w:rsid w:val="007E61DB"/>
    <w:rsid w:val="0080520B"/>
    <w:rsid w:val="0081723D"/>
    <w:rsid w:val="00844E06"/>
    <w:rsid w:val="0087342F"/>
    <w:rsid w:val="008A07C3"/>
    <w:rsid w:val="008B1F06"/>
    <w:rsid w:val="008D764D"/>
    <w:rsid w:val="008F52AA"/>
    <w:rsid w:val="008F6547"/>
    <w:rsid w:val="00903F45"/>
    <w:rsid w:val="00910F0B"/>
    <w:rsid w:val="00962412"/>
    <w:rsid w:val="0097166A"/>
    <w:rsid w:val="009769C9"/>
    <w:rsid w:val="009A3215"/>
    <w:rsid w:val="009A33B4"/>
    <w:rsid w:val="009B583A"/>
    <w:rsid w:val="009C14BE"/>
    <w:rsid w:val="00A00872"/>
    <w:rsid w:val="00A5084B"/>
    <w:rsid w:val="00A75824"/>
    <w:rsid w:val="00A90C84"/>
    <w:rsid w:val="00A97060"/>
    <w:rsid w:val="00AB4B05"/>
    <w:rsid w:val="00AC56D5"/>
    <w:rsid w:val="00AC7F2D"/>
    <w:rsid w:val="00AD584D"/>
    <w:rsid w:val="00AE4AF0"/>
    <w:rsid w:val="00B003C3"/>
    <w:rsid w:val="00B14EF0"/>
    <w:rsid w:val="00B23C01"/>
    <w:rsid w:val="00B249C3"/>
    <w:rsid w:val="00B40909"/>
    <w:rsid w:val="00B434E5"/>
    <w:rsid w:val="00B61D2B"/>
    <w:rsid w:val="00B96ADB"/>
    <w:rsid w:val="00BA5E42"/>
    <w:rsid w:val="00BD130C"/>
    <w:rsid w:val="00BF2190"/>
    <w:rsid w:val="00C023E2"/>
    <w:rsid w:val="00C101BF"/>
    <w:rsid w:val="00C246AC"/>
    <w:rsid w:val="00C26124"/>
    <w:rsid w:val="00C2678D"/>
    <w:rsid w:val="00C30192"/>
    <w:rsid w:val="00C6592D"/>
    <w:rsid w:val="00C71603"/>
    <w:rsid w:val="00C764C5"/>
    <w:rsid w:val="00C96E57"/>
    <w:rsid w:val="00CB56C3"/>
    <w:rsid w:val="00CD54C7"/>
    <w:rsid w:val="00CF64C4"/>
    <w:rsid w:val="00D05C74"/>
    <w:rsid w:val="00D6072E"/>
    <w:rsid w:val="00D8049B"/>
    <w:rsid w:val="00D83B69"/>
    <w:rsid w:val="00DA276D"/>
    <w:rsid w:val="00DB1F7C"/>
    <w:rsid w:val="00DB6C0D"/>
    <w:rsid w:val="00DC2EA6"/>
    <w:rsid w:val="00DC7E08"/>
    <w:rsid w:val="00DD5025"/>
    <w:rsid w:val="00DE2F64"/>
    <w:rsid w:val="00DE420C"/>
    <w:rsid w:val="00E02FAA"/>
    <w:rsid w:val="00E1197E"/>
    <w:rsid w:val="00E322E9"/>
    <w:rsid w:val="00E3544A"/>
    <w:rsid w:val="00E578EB"/>
    <w:rsid w:val="00E6087B"/>
    <w:rsid w:val="00E65145"/>
    <w:rsid w:val="00E85EBB"/>
    <w:rsid w:val="00EA10EB"/>
    <w:rsid w:val="00EA4B37"/>
    <w:rsid w:val="00EC7AED"/>
    <w:rsid w:val="00ED2D93"/>
    <w:rsid w:val="00F133C2"/>
    <w:rsid w:val="00F13D3F"/>
    <w:rsid w:val="00F21669"/>
    <w:rsid w:val="00F32C49"/>
    <w:rsid w:val="00F85122"/>
    <w:rsid w:val="00F8534B"/>
    <w:rsid w:val="00F9088F"/>
    <w:rsid w:val="00F92CF7"/>
    <w:rsid w:val="00FA0151"/>
    <w:rsid w:val="00FB37F2"/>
    <w:rsid w:val="00FC0982"/>
    <w:rsid w:val="00FC1057"/>
    <w:rsid w:val="00FD03DA"/>
    <w:rsid w:val="00FD49AF"/>
    <w:rsid w:val="00FD4D2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F13D3F"/>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HB-Kopfzeilentext">
    <w:name w:val="VHB-Kopfzeilentext"/>
    <w:basedOn w:val="Standard"/>
    <w:autoRedefine/>
    <w:rsid w:val="00F13D3F"/>
    <w:pPr>
      <w:spacing w:after="120"/>
      <w:contextualSpacing/>
    </w:pPr>
    <w:rPr>
      <w:rFonts w:cs="Arial"/>
      <w:b/>
      <w:szCs w:val="20"/>
    </w:rPr>
  </w:style>
  <w:style w:type="paragraph" w:customStyle="1" w:styleId="Anstrich">
    <w:name w:val="Anstrich"/>
    <w:basedOn w:val="Standard"/>
    <w:next w:val="Standard"/>
    <w:rsid w:val="00F13D3F"/>
    <w:pPr>
      <w:tabs>
        <w:tab w:val="left" w:pos="1021"/>
      </w:tabs>
      <w:spacing w:after="60"/>
      <w:ind w:left="1021" w:hanging="170"/>
      <w:contextualSpacing/>
      <w:jc w:val="both"/>
    </w:pPr>
  </w:style>
  <w:style w:type="paragraph" w:customStyle="1" w:styleId="Text">
    <w:name w:val="Text"/>
    <w:basedOn w:val="Standard"/>
    <w:next w:val="Standard"/>
    <w:link w:val="TextZchn"/>
    <w:rsid w:val="00F13D3F"/>
    <w:pPr>
      <w:spacing w:after="60"/>
      <w:ind w:left="851"/>
      <w:jc w:val="both"/>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VHB-berschrift1">
    <w:name w:val="VHB-Überschrift 1"/>
    <w:basedOn w:val="berschrift1"/>
    <w:autoRedefine/>
    <w:rsid w:val="00F13D3F"/>
    <w:pPr>
      <w:numPr>
        <w:numId w:val="23"/>
      </w:numPr>
      <w:spacing w:after="60"/>
    </w:pPr>
    <w:rPr>
      <w:szCs w:val="32"/>
    </w:rPr>
  </w:style>
  <w:style w:type="paragraph" w:styleId="Sprechblasentext">
    <w:name w:val="Balloon Text"/>
    <w:basedOn w:val="Standard"/>
    <w:semiHidden/>
    <w:rsid w:val="007E61DB"/>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pPr>
  </w:style>
  <w:style w:type="paragraph" w:customStyle="1" w:styleId="VHB-Standard1">
    <w:name w:val="VHB-Standard 1"/>
    <w:basedOn w:val="Standard"/>
    <w:autoRedefine/>
    <w:rsid w:val="00F13D3F"/>
    <w:pPr>
      <w:tabs>
        <w:tab w:val="left" w:pos="567"/>
      </w:tabs>
      <w:spacing w:after="60"/>
      <w:ind w:left="567"/>
      <w:jc w:val="both"/>
    </w:pPr>
    <w:rPr>
      <w:rFonts w:cs="Arial"/>
      <w:szCs w:val="20"/>
    </w:rPr>
  </w:style>
  <w:style w:type="paragraph" w:customStyle="1" w:styleId="VHBStandard2">
    <w:name w:val="VHB Standard 2"/>
    <w:basedOn w:val="Standard"/>
    <w:rsid w:val="00F13D3F"/>
    <w:pPr>
      <w:numPr>
        <w:ilvl w:val="2"/>
        <w:numId w:val="23"/>
      </w:numPr>
    </w:pPr>
  </w:style>
  <w:style w:type="paragraph" w:customStyle="1" w:styleId="VHB-Standard2">
    <w:name w:val="VHB-Standard 2"/>
    <w:autoRedefine/>
    <w:rsid w:val="00F13D3F"/>
    <w:pPr>
      <w:numPr>
        <w:ilvl w:val="1"/>
        <w:numId w:val="23"/>
      </w:numPr>
      <w:spacing w:before="120" w:after="60"/>
      <w:ind w:right="-57"/>
      <w:jc w:val="both"/>
    </w:pPr>
    <w:rPr>
      <w:rFonts w:ascii="Arial" w:hAnsi="Arial" w:cs="Arial"/>
    </w:rPr>
  </w:style>
  <w:style w:type="paragraph" w:customStyle="1" w:styleId="VHB-Aufzhlung">
    <w:name w:val="VHB-Aufzählung"/>
    <w:basedOn w:val="Liste"/>
    <w:autoRedefine/>
    <w:rsid w:val="00F13D3F"/>
    <w:pPr>
      <w:numPr>
        <w:numId w:val="24"/>
      </w:numPr>
      <w:spacing w:after="60"/>
      <w:contextualSpacing/>
    </w:pPr>
  </w:style>
  <w:style w:type="paragraph" w:styleId="Liste">
    <w:name w:val="List"/>
    <w:basedOn w:val="Standard"/>
    <w:rsid w:val="00F13D3F"/>
    <w:pPr>
      <w:ind w:left="283" w:hanging="283"/>
    </w:pPr>
  </w:style>
  <w:style w:type="paragraph" w:customStyle="1" w:styleId="Oben">
    <w:name w:val="Oben"/>
    <w:basedOn w:val="Standard"/>
    <w:next w:val="Standard"/>
    <w:rsid w:val="00F13D3F"/>
    <w:pPr>
      <w:keepNext/>
      <w:jc w:val="both"/>
    </w:pPr>
    <w:rPr>
      <w:b/>
      <w:szCs w:val="20"/>
    </w:rPr>
  </w:style>
  <w:style w:type="character" w:customStyle="1" w:styleId="TextZchn">
    <w:name w:val="Text Zchn"/>
    <w:link w:val="Text"/>
    <w:rsid w:val="00F13D3F"/>
    <w:rPr>
      <w:rFonts w:ascii="Arial" w:hAnsi="Arial"/>
      <w:szCs w:val="24"/>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1</Pages>
  <Words>213</Words>
  <Characters>1348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244 - Datenverarbeitung</vt:lpstr>
    </vt:vector>
  </TitlesOfParts>
  <Company>BBR</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2017-10-18T06:51:00Z</dcterms:created>
  <dc:creator>Dorothea Fenner</dc:creator>
  <cp:keywords>Datenverarbeitung; GAEB</cp:keywords>
  <cp:lastModifiedBy>Matthäus Czerner</cp:lastModifiedBy>
  <cp:lastPrinted>2010-03-03T16:09:00Z</cp:lastPrinted>
  <dcterms:modified xsi:type="dcterms:W3CDTF">2018-06-21T07:21:00Z</dcterms:modified>
  <cp:revision>5</cp:revision>
  <dc:subject>Datenverarbeitung</dc:subject>
  <dc:title>244 - Datenverarbeitung</dc:title>
</cp:coreProperties>
</file>