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Fertigung, Lieferung, Einbau Hockerbänke, Villa Liegnitz im Park Sanssouci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Fertigung, Lieferung, Einbau Hockerbänke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