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8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rtigung, Lieferung, Einbau Hockerbänke, Villa Liegnitz im Park Sanssouc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Fertigung, Lieferung, Einbau Hockerbänke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