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Fertigung, Lieferung, Einbau Hockerbänke, Villa Liegnitz im Park Sanssouci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Fertigung, Lieferung, Einbau Hockerbänke 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