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8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ertigung, Lieferung, Einbau Hockerbänke, Villa Liegnitz im Park Sanssouc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Fertigung, Lieferung, Einbau Hockerbänke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