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Kochstraße Los 01 Erweiterter Rohbau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Kurzbeschreibung Gebäude
- Neubau mit 2 Vollgeschossen und einem Staffelgeschoss, nicht unterkellert
- Massivbauweise aus Kalksandsteinmauerwerk und Stahlbetondecken
- DGNB Silber Zertifizierung und QNG Plus Förderung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