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ÖA 153-2026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3743A144" w:rsidR="00344C82" w:rsidRPr="001C55D1" w:rsidRDefault="00985993" w:rsidP="00DD21DE">
            <w:r>
              <w:t xml:space="preserve">Berufsfeuerwehr Cottbus Feuerwache 1 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t xml:space="preserve">Kühlung der Bereitschaftsruheräume 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DF946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432CBD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9778E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828D40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0EDBF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9A3CC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E4BCA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844E9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551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374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Kochan, Katharina</cp:lastModifiedBy>
  <cp:revision>12</cp:revision>
  <cp:lastPrinted>2010-03-03T17:05:00Z</cp:lastPrinted>
  <dcterms:created xsi:type="dcterms:W3CDTF">2016-10-19T11:49:00Z</dcterms:created>
  <dcterms:modified xsi:type="dcterms:W3CDTF">2026-07-16T11:06:00Z</dcterms:modified>
</cp:coreProperties>
</file>