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153-2026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01A8B1BD" w:rsidR="008C46FE" w:rsidRPr="001C55D1" w:rsidRDefault="00ED69E5" w:rsidP="00A052CE">
            <w:r>
              <w:t xml:space="preserve">Berufsfeuerwehr Cottbus Feuerwache 1 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t xml:space="preserve">Kühlung der Bereitschaftsruheräume 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060E1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9E5ED3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66D0B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225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Kochan, Katharina</cp:lastModifiedBy>
  <cp:revision>14</cp:revision>
  <cp:lastPrinted>2010-03-03T17:04:00Z</cp:lastPrinted>
  <dcterms:created xsi:type="dcterms:W3CDTF">2016-06-22T08:35:00Z</dcterms:created>
  <dcterms:modified xsi:type="dcterms:W3CDTF">2026-07-16T11:05:00Z</dcterms:modified>
</cp:coreProperties>
</file>