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0BEA5" w14:textId="77777777" w:rsidR="00A43848" w:rsidRPr="00263C6B" w:rsidRDefault="00981475">
      <w:r w:rsidRPr="00263C6B">
        <w:rPr>
          <w:b/>
          <w:sz w:val="32"/>
        </w:rPr>
        <w:t>Besondere Vertragsbedingungen – Wirtschaftsprüfungsleistungen (UVgO)</w:t>
      </w:r>
    </w:p>
    <w:p w14:paraId="5F6E8DB7" w14:textId="77777777" w:rsidR="00A43848" w:rsidRPr="00263C6B" w:rsidRDefault="00981475">
      <w:r w:rsidRPr="00263C6B">
        <w:rPr>
          <w:b/>
          <w:sz w:val="24"/>
        </w:rPr>
        <w:t>1. Vertragsgegenstand und Laufzeit</w:t>
      </w:r>
    </w:p>
    <w:p w14:paraId="2F3F9427" w14:textId="77777777" w:rsidR="00A43848" w:rsidRPr="00263C6B" w:rsidRDefault="00981475">
      <w:r w:rsidRPr="00263C6B">
        <w:t>Gemäß Leistungsbeschreibung; Vertragsdauer vier Jahre (Prüfungsjahre 2026–2029) mit optionaler Verlängerung bis zu 12 Monaten.</w:t>
      </w:r>
    </w:p>
    <w:p w14:paraId="35235A82" w14:textId="77777777" w:rsidR="00A43848" w:rsidRPr="00263C6B" w:rsidRDefault="00981475">
      <w:r w:rsidRPr="00263C6B">
        <w:rPr>
          <w:b/>
          <w:sz w:val="24"/>
        </w:rPr>
        <w:t>2. Team &amp; Wechsel</w:t>
      </w:r>
    </w:p>
    <w:p w14:paraId="28540BDD" w14:textId="77777777" w:rsidR="00A43848" w:rsidRPr="00263C6B" w:rsidRDefault="00981475">
      <w:r w:rsidRPr="00263C6B">
        <w:t>Verantwortliche/r Prüfungsleiter/in (WP) und Stellvertretung zu benennen; Personalwechsel nur mit Zustimmung des Auftraggebers.</w:t>
      </w:r>
    </w:p>
    <w:p w14:paraId="3B57E092" w14:textId="77777777" w:rsidR="00A43848" w:rsidRPr="00263C6B" w:rsidRDefault="00981475">
      <w:r w:rsidRPr="00263C6B">
        <w:rPr>
          <w:b/>
          <w:sz w:val="24"/>
        </w:rPr>
        <w:t>3. Vergütung &amp; Zahlung</w:t>
      </w:r>
    </w:p>
    <w:p w14:paraId="354F1F3A" w14:textId="77777777" w:rsidR="00A43848" w:rsidRPr="00263C6B" w:rsidRDefault="00981475">
      <w:r w:rsidRPr="00263C6B">
        <w:t>Festpreise je Prüfungsjahr; Abrechnung nach Abnahme. Zahlungsziel 30 Tage netto.</w:t>
      </w:r>
    </w:p>
    <w:p w14:paraId="376DB3E9" w14:textId="77777777" w:rsidR="00A43848" w:rsidRPr="00263C6B" w:rsidRDefault="00981475">
      <w:r w:rsidRPr="00263C6B">
        <w:rPr>
          <w:b/>
          <w:sz w:val="24"/>
        </w:rPr>
        <w:t>4. Vertraulichkeit &amp; Datenschutz</w:t>
      </w:r>
    </w:p>
    <w:p w14:paraId="069BC232" w14:textId="77777777" w:rsidR="00A43848" w:rsidRPr="00263C6B" w:rsidRDefault="00981475">
      <w:r w:rsidRPr="00263C6B">
        <w:t>Gegenseitige Vertraulichkeit; Verarbeitung personenbezogener Daten im Rahmen getrennter Verantwortlichkeit; angemessene TOMs. Geheimhaltungspflichten gelten über Vertragsende hinaus.</w:t>
      </w:r>
    </w:p>
    <w:p w14:paraId="2075B5C2" w14:textId="77777777" w:rsidR="00A43848" w:rsidRPr="00263C6B" w:rsidRDefault="00981475">
      <w:r w:rsidRPr="00263C6B">
        <w:rPr>
          <w:b/>
          <w:sz w:val="24"/>
        </w:rPr>
        <w:t>5. Unabhängigkeit &amp; Interessenkonflikte</w:t>
      </w:r>
    </w:p>
    <w:p w14:paraId="5ECA92CA" w14:textId="77777777" w:rsidR="00A43848" w:rsidRPr="00263C6B" w:rsidRDefault="00981475">
      <w:r w:rsidRPr="00263C6B">
        <w:t>Berufsrechtliche Unabhängigkeit; Anzeige etwaiger Konflikte unverzüglich. Sofern gesetzliche Abschlussprüfung einschlägig ist: Beachtung § 319 HGB.</w:t>
      </w:r>
    </w:p>
    <w:p w14:paraId="1C6E3BE2" w14:textId="77777777" w:rsidR="00A43848" w:rsidRPr="00263C6B" w:rsidRDefault="00981475">
      <w:r w:rsidRPr="00263C6B">
        <w:rPr>
          <w:b/>
          <w:sz w:val="24"/>
        </w:rPr>
        <w:t>6. Haftung &amp; Versicherung</w:t>
      </w:r>
    </w:p>
    <w:p w14:paraId="4BFC012D" w14:textId="77777777" w:rsidR="00A43848" w:rsidRPr="00263C6B" w:rsidRDefault="00981475">
      <w:r w:rsidRPr="00263C6B">
        <w:t>Gesetzliche Haftung; Haftungsbegrenzung auf typische, vorhersehbare Schäden soweit rechtlich zulässig. Berufshaftpflichtversicherung ist nachzuweisen.</w:t>
      </w:r>
    </w:p>
    <w:p w14:paraId="1DC5FE68" w14:textId="77777777" w:rsidR="00A43848" w:rsidRPr="00263C6B" w:rsidRDefault="00981475">
      <w:r w:rsidRPr="00263C6B">
        <w:rPr>
          <w:b/>
          <w:sz w:val="24"/>
        </w:rPr>
        <w:t>7. Subunternehmer</w:t>
      </w:r>
    </w:p>
    <w:p w14:paraId="4FBD9434" w14:textId="77777777" w:rsidR="00A43848" w:rsidRPr="00263C6B" w:rsidRDefault="00981475">
      <w:r w:rsidRPr="00263C6B">
        <w:t>Zulässig nach vorheriger Anzeige; Verantwortung verbleibt beim Auftragnehmer.</w:t>
      </w:r>
    </w:p>
    <w:p w14:paraId="36EB601D" w14:textId="77777777" w:rsidR="00A43848" w:rsidRPr="00263C6B" w:rsidRDefault="00981475">
      <w:r w:rsidRPr="00263C6B">
        <w:rPr>
          <w:b/>
          <w:sz w:val="24"/>
        </w:rPr>
        <w:t>8. Abnahme &amp; Mängel</w:t>
      </w:r>
    </w:p>
    <w:p w14:paraId="7ED30E79" w14:textId="77777777" w:rsidR="00A43848" w:rsidRPr="00263C6B" w:rsidRDefault="00981475">
      <w:r w:rsidRPr="00263C6B">
        <w:t xml:space="preserve">Schriftliche Abnahme je </w:t>
      </w:r>
      <w:proofErr w:type="spellStart"/>
      <w:r w:rsidRPr="00263C6B">
        <w:t>Prüfjahr</w:t>
      </w:r>
      <w:proofErr w:type="spellEnd"/>
      <w:r w:rsidRPr="00263C6B">
        <w:t>; Nachbesserung bei Mängeln innerhalb angemessener Frist.</w:t>
      </w:r>
    </w:p>
    <w:p w14:paraId="01DF4547" w14:textId="77777777" w:rsidR="00A43848" w:rsidRPr="00263C6B" w:rsidRDefault="00981475">
      <w:r w:rsidRPr="00263C6B">
        <w:rPr>
          <w:b/>
          <w:sz w:val="24"/>
        </w:rPr>
        <w:t>9. Kündigung</w:t>
      </w:r>
    </w:p>
    <w:p w14:paraId="6D715815" w14:textId="77777777" w:rsidR="00A43848" w:rsidRPr="00263C6B" w:rsidRDefault="00981475">
      <w:r w:rsidRPr="00263C6B">
        <w:t>Außerordentliche Kündigung aus wichtigem Grund bleibt unberührt. Ordentliche Kündigung zum Ende eines Prüfungsjahres mit 3‑Monats‑Frist möglich, soweit vergaberechtskonform.</w:t>
      </w:r>
    </w:p>
    <w:p w14:paraId="304D0CAD" w14:textId="77777777" w:rsidR="00A43848" w:rsidRPr="00263C6B" w:rsidRDefault="00981475">
      <w:r w:rsidRPr="00263C6B">
        <w:rPr>
          <w:b/>
          <w:sz w:val="24"/>
        </w:rPr>
        <w:lastRenderedPageBreak/>
        <w:t>10. Compliance &amp; Antikorruption</w:t>
      </w:r>
    </w:p>
    <w:p w14:paraId="16EC1ABF" w14:textId="77777777" w:rsidR="00A43848" w:rsidRPr="00263C6B" w:rsidRDefault="00981475">
      <w:r w:rsidRPr="00263C6B">
        <w:t xml:space="preserve">Einhaltung der einschlägigen </w:t>
      </w:r>
      <w:proofErr w:type="spellStart"/>
      <w:r w:rsidRPr="00263C6B">
        <w:t>haushalts</w:t>
      </w:r>
      <w:proofErr w:type="spellEnd"/>
      <w:r w:rsidRPr="00263C6B">
        <w:t>‑/vergaberechtlichen Vorgaben (UVgO), Anti‑Korruptionsregeln und Hinweisgeberschutz.</w:t>
      </w:r>
    </w:p>
    <w:p w14:paraId="7ACAD951" w14:textId="77777777" w:rsidR="00A43848" w:rsidRPr="00263C6B" w:rsidRDefault="00981475">
      <w:r w:rsidRPr="00263C6B">
        <w:rPr>
          <w:b/>
          <w:sz w:val="24"/>
        </w:rPr>
        <w:t>11. Sonstiges</w:t>
      </w:r>
    </w:p>
    <w:p w14:paraId="52FFE0A6" w14:textId="5502FC83" w:rsidR="00A43848" w:rsidRDefault="00981475">
      <w:r w:rsidRPr="00263C6B">
        <w:t xml:space="preserve">Anwendbares Recht: Deutschland. Gerichtsstand: </w:t>
      </w:r>
      <w:r w:rsidR="00263C6B" w:rsidRPr="00263C6B">
        <w:t>Cottbus,</w:t>
      </w:r>
      <w:r w:rsidRPr="00263C6B">
        <w:t xml:space="preserve"> Nebenabreden in Schriftform.</w:t>
      </w:r>
    </w:p>
    <w:sectPr w:rsidR="00A43848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54169915">
    <w:abstractNumId w:val="8"/>
  </w:num>
  <w:num w:numId="2" w16cid:durableId="37243694">
    <w:abstractNumId w:val="6"/>
  </w:num>
  <w:num w:numId="3" w16cid:durableId="1192180843">
    <w:abstractNumId w:val="5"/>
  </w:num>
  <w:num w:numId="4" w16cid:durableId="1940411475">
    <w:abstractNumId w:val="4"/>
  </w:num>
  <w:num w:numId="5" w16cid:durableId="1916626749">
    <w:abstractNumId w:val="7"/>
  </w:num>
  <w:num w:numId="6" w16cid:durableId="627276094">
    <w:abstractNumId w:val="3"/>
  </w:num>
  <w:num w:numId="7" w16cid:durableId="447965694">
    <w:abstractNumId w:val="2"/>
  </w:num>
  <w:num w:numId="8" w16cid:durableId="1699814090">
    <w:abstractNumId w:val="1"/>
  </w:num>
  <w:num w:numId="9" w16cid:durableId="15038156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63C6B"/>
    <w:rsid w:val="0029639D"/>
    <w:rsid w:val="00326F90"/>
    <w:rsid w:val="003A2B38"/>
    <w:rsid w:val="00733FA9"/>
    <w:rsid w:val="00981475"/>
    <w:rsid w:val="00A43848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362B44"/>
  <w14:defaultImageDpi w14:val="300"/>
  <w15:docId w15:val="{3A4D5001-E35B-4409-9C3B-C4C7A83BC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693F"/>
    <w:rPr>
      <w:lang w:val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234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1706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Schmaler, Martina</cp:lastModifiedBy>
  <cp:revision>3</cp:revision>
  <dcterms:created xsi:type="dcterms:W3CDTF">2026-03-19T12:35:00Z</dcterms:created>
  <dcterms:modified xsi:type="dcterms:W3CDTF">2026-03-19T12:56:00Z</dcterms:modified>
  <cp:category/>
</cp:coreProperties>
</file>