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40/0007/26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17.07.2026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Strangsanierung AKKW - Sanitär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Sanitärinstallation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