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9/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aubentsorgung 2026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aubentsorgung für das Jahr 2026 im Stadtgebiet Lauchhammer sowie den Ortsteilen gemäß Laubentsorgungsplan (Tourenplan) der Straßenreinigungssatzung der Stadt Lauchhamme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