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962"/>
      </w:tblGrid>
      <w:tr w:rsidR="00E55FF8" w:rsidRPr="00E55FF8" w:rsidTr="005A2661">
        <w:trPr>
          <w:trHeight w:val="1652"/>
        </w:trPr>
        <w:tc>
          <w:tcPr>
            <w:tcW w:w="4644" w:type="dxa"/>
            <w:tcBorders>
              <w:top w:val="nil"/>
              <w:left w:val="nil"/>
              <w:bottom w:val="nil"/>
              <w:right w:val="nil"/>
            </w:tcBorders>
            <w:shd w:val="clear" w:color="auto" w:fill="auto"/>
          </w:tcPr>
          <w:p w:rsidR="00E55FF8" w:rsidRPr="00E55FF8" w:rsidRDefault="00E55FF8" w:rsidP="00E55FF8">
            <w:pPr>
              <w:tabs>
                <w:tab w:val="center" w:pos="6237"/>
                <w:tab w:val="center" w:pos="8505"/>
              </w:tabs>
              <w:spacing w:before="0" w:after="0" w:line="240" w:lineRule="exact"/>
              <w:ind w:firstLine="0"/>
              <w:jc w:val="left"/>
              <w:rPr>
                <w:rFonts w:eastAsia="Times New Roman" w:cs="Arial"/>
                <w:sz w:val="16"/>
                <w:szCs w:val="16"/>
                <w:lang w:eastAsia="de-DE"/>
              </w:rPr>
            </w:pPr>
            <w:r w:rsidRPr="00E55FF8">
              <w:rPr>
                <w:rFonts w:eastAsia="Times New Roman" w:cs="Arial"/>
                <w:sz w:val="16"/>
                <w:szCs w:val="16"/>
                <w:lang w:eastAsia="de-DE"/>
              </w:rPr>
              <w:t>Name und Anschrift des Bieters</w:t>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lang w:eastAsia="de-DE"/>
              </w:rPr>
              <w:t xml:space="preserve"> </w:t>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tc>
        <w:tc>
          <w:tcPr>
            <w:tcW w:w="4962" w:type="dxa"/>
            <w:tcBorders>
              <w:top w:val="nil"/>
              <w:left w:val="nil"/>
              <w:bottom w:val="nil"/>
              <w:right w:val="nil"/>
            </w:tcBorders>
            <w:shd w:val="clear" w:color="auto" w:fill="auto"/>
          </w:tcPr>
          <w:p w:rsidR="00E55FF8" w:rsidRPr="00E55FF8" w:rsidRDefault="00E55FF8" w:rsidP="00E55FF8">
            <w:pPr>
              <w:tabs>
                <w:tab w:val="left" w:pos="5529"/>
                <w:tab w:val="right" w:pos="8931"/>
              </w:tabs>
              <w:spacing w:before="0" w:after="0" w:line="240" w:lineRule="auto"/>
              <w:ind w:left="176" w:firstLine="0"/>
              <w:jc w:val="left"/>
              <w:rPr>
                <w:rFonts w:eastAsia="Times New Roman" w:cs="Arial"/>
                <w:sz w:val="16"/>
                <w:szCs w:val="16"/>
                <w:u w:val="dotted"/>
                <w:lang w:eastAsia="de-DE"/>
              </w:rPr>
            </w:pPr>
          </w:p>
          <w:p w:rsidR="00E55FF8" w:rsidRPr="00E55FF8" w:rsidRDefault="00E55FF8" w:rsidP="00E55FF8">
            <w:pPr>
              <w:tabs>
                <w:tab w:val="left" w:pos="1310"/>
                <w:tab w:val="right" w:pos="8931"/>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Ort:</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right" w:pos="8931"/>
              </w:tabs>
              <w:spacing w:before="0" w:after="0" w:line="240" w:lineRule="auto"/>
              <w:ind w:left="176" w:firstLine="0"/>
              <w:jc w:val="left"/>
              <w:rPr>
                <w:rFonts w:eastAsia="Times New Roman" w:cs="Arial"/>
                <w:sz w:val="16"/>
                <w:szCs w:val="16"/>
                <w:u w:val="dotted"/>
                <w:lang w:eastAsia="de-DE"/>
              </w:rPr>
            </w:pPr>
            <w:r w:rsidRPr="00E55FF8">
              <w:rPr>
                <w:rFonts w:eastAsia="Times New Roman" w:cs="Arial"/>
                <w:position w:val="10"/>
                <w:sz w:val="16"/>
                <w:szCs w:val="16"/>
                <w:lang w:eastAsia="de-DE"/>
              </w:rPr>
              <w:t>Datum:</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Tel:.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Fax:</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E-Mail: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AD2FC2">
            <w:pPr>
              <w:tabs>
                <w:tab w:val="left" w:pos="1310"/>
                <w:tab w:val="left" w:pos="8080"/>
              </w:tabs>
              <w:spacing w:before="0" w:after="0" w:line="240" w:lineRule="auto"/>
              <w:ind w:firstLine="176"/>
              <w:jc w:val="left"/>
              <w:rPr>
                <w:rFonts w:eastAsia="Times New Roman" w:cs="Arial"/>
                <w:sz w:val="16"/>
                <w:szCs w:val="16"/>
                <w:lang w:eastAsia="de-DE"/>
              </w:rPr>
            </w:pPr>
            <w:r w:rsidRPr="00E55FF8">
              <w:rPr>
                <w:rFonts w:eastAsia="Times New Roman" w:cs="Arial"/>
                <w:position w:val="10"/>
                <w:sz w:val="16"/>
                <w:szCs w:val="16"/>
                <w:lang w:eastAsia="de-DE"/>
              </w:rPr>
              <w:t>Az.-Nr.:</w:t>
            </w:r>
            <w:r w:rsidRPr="00E55FF8">
              <w:rPr>
                <w:rFonts w:eastAsia="Times New Roman" w:cs="Arial"/>
                <w:position w:val="10"/>
                <w:sz w:val="16"/>
                <w:szCs w:val="16"/>
                <w:lang w:eastAsia="de-DE"/>
              </w:rPr>
              <w:tab/>
            </w:r>
            <w:bookmarkStart w:id="0" w:name="_GoBack"/>
            <w:r w:rsidR="00AD2FC2" w:rsidRPr="00AD2FC2">
              <w:rPr>
                <w:rFonts w:eastAsia="Times New Roman" w:cs="Arial"/>
                <w:position w:val="10"/>
                <w:sz w:val="16"/>
                <w:szCs w:val="16"/>
                <w:lang w:eastAsia="de-DE"/>
              </w:rPr>
              <w:t>FF.332.12-39/2026</w:t>
            </w:r>
            <w:bookmarkEnd w:id="0"/>
          </w:p>
        </w:tc>
      </w:tr>
    </w:tbl>
    <w:p w:rsidR="00D2245E" w:rsidRDefault="00D2245E" w:rsidP="00C41F96">
      <w:pPr>
        <w:pStyle w:val="berschrift2"/>
        <w:numPr>
          <w:ilvl w:val="0"/>
          <w:numId w:val="0"/>
        </w:numPr>
        <w:jc w:val="both"/>
      </w:pPr>
    </w:p>
    <w:p w:rsidR="00D2245E" w:rsidRDefault="00D2245E" w:rsidP="008B05AB">
      <w:pPr>
        <w:spacing w:before="0"/>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rsidR="00D2245E" w:rsidRPr="00517B76" w:rsidRDefault="00D2245E" w:rsidP="00C44F00">
      <w:pPr>
        <w:keepNext/>
        <w:spacing w:after="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517B76">
        <w:rPr>
          <w:rFonts w:eastAsia="Times New Roman" w:cs="Arial"/>
          <w:szCs w:val="20"/>
          <w:lang w:eastAsia="ar-SA"/>
        </w:rPr>
        <w:t xml:space="preserve"> </w:t>
      </w:r>
    </w:p>
    <w:p w:rsidR="00D2245E" w:rsidRDefault="00D2245E" w:rsidP="00C44F00">
      <w:pPr>
        <w:spacing w:before="60" w:after="0" w:line="240" w:lineRule="auto"/>
        <w:ind w:firstLine="0"/>
        <w:rPr>
          <w:rFonts w:eastAsia="Times New Roman" w:cs="Arial"/>
          <w:szCs w:val="20"/>
          <w:lang w:eastAsia="ar-SA"/>
        </w:rPr>
      </w:pPr>
      <w:r w:rsidRPr="00D2245E">
        <w:rPr>
          <w:rFonts w:eastAsia="Times New Roman" w:cs="Arial"/>
          <w:szCs w:val="20"/>
          <w:lang w:eastAsia="ar-SA"/>
        </w:rPr>
        <w:t xml:space="preserve">Bestehen keine anderen Mindestentgelt-Regelungen z. B. nach dem </w:t>
      </w:r>
      <w:r w:rsidR="009C742E">
        <w:rPr>
          <w:rFonts w:eastAsia="Times New Roman" w:cs="Arial"/>
          <w:szCs w:val="20"/>
          <w:lang w:eastAsia="ar-SA"/>
        </w:rPr>
        <w:t xml:space="preserve">Mindestlohngesetz oder dem </w:t>
      </w:r>
      <w:r w:rsidR="009C742E">
        <w:rPr>
          <w:rFonts w:eastAsia="Times New Roman" w:cs="Arial"/>
          <w:color w:val="FF0000"/>
          <w:szCs w:val="20"/>
          <w:lang w:eastAsia="ar-SA"/>
        </w:rPr>
        <w:t xml:space="preserve"> </w:t>
      </w:r>
      <w:r w:rsidRPr="00D2245E">
        <w:rPr>
          <w:rFonts w:eastAsia="Times New Roman" w:cs="Arial"/>
          <w:szCs w:val="20"/>
          <w:lang w:eastAsia="ar-SA"/>
        </w:rPr>
        <w:t>Arbeitnehmer-Entsendegesetz oder liegt das danach zu zahlende Arbeitsentgelt unter dem Mindestarbeitsentgelt je Stunde</w:t>
      </w:r>
      <w:r w:rsidR="00517B76">
        <w:rPr>
          <w:rFonts w:eastAsia="Times New Roman" w:cs="Arial"/>
          <w:szCs w:val="20"/>
          <w:vertAlign w:val="superscript"/>
          <w:lang w:eastAsia="ar-SA"/>
        </w:rPr>
        <w:t>(1)</w:t>
      </w:r>
      <w:r w:rsidRPr="00D2245E">
        <w:rPr>
          <w:rFonts w:eastAsia="Times New Roman" w:cs="Arial"/>
          <w:szCs w:val="20"/>
          <w:lang w:eastAsia="ar-SA"/>
        </w:rPr>
        <w:t xml:space="preserve"> des § 6 Absatz 2 des Brandenburgischen Vergabegesetzes, so wird allen bei der Ausführung der Leistungen Beschäftigten für den Einsatz im Rahmen dieses Auftrages mindestens </w:t>
      </w:r>
      <w:r w:rsidR="009C742E">
        <w:rPr>
          <w:rFonts w:eastAsia="Times New Roman" w:cs="Arial"/>
          <w:szCs w:val="20"/>
          <w:lang w:eastAsia="ar-SA"/>
        </w:rPr>
        <w:t xml:space="preserve">das nach § 6 Abs. 2 des Brandenburgischen Vergabegesetzes geltende Bruttoentgelt </w:t>
      </w:r>
      <w:r w:rsidRPr="00D2245E">
        <w:rPr>
          <w:rFonts w:eastAsia="Times New Roman" w:cs="Arial"/>
          <w:szCs w:val="20"/>
          <w:lang w:eastAsia="ar-SA"/>
        </w:rPr>
        <w:t>gerechnet auf die Arbeitsstunde bezahlt. Das Mindestentgelt entspricht dabei dem regelmäßig gezahlten Grundentgelt für eine Zeitstunde, ohne Sonderzahlungen, Zulagen oder Zuschlägen.</w:t>
      </w:r>
    </w:p>
    <w:p w:rsidR="00517B76" w:rsidRPr="00305756" w:rsidRDefault="00AD2FC2" w:rsidP="00305756">
      <w:pPr>
        <w:pStyle w:val="Fuzeile"/>
        <w:spacing w:before="0"/>
        <w:ind w:firstLine="0"/>
        <w:rPr>
          <w:i/>
        </w:rPr>
      </w:pPr>
      <w:sdt>
        <w:sdtPr>
          <w:rPr>
            <w:i/>
            <w:vertAlign w:val="superscript"/>
          </w:rPr>
          <w:id w:val="-58251613"/>
          <w:docPartObj>
            <w:docPartGallery w:val="Page Numbers (Bottom of Page)"/>
            <w:docPartUnique/>
          </w:docPartObj>
        </w:sdtPr>
        <w:sdtEndPr>
          <w:rPr>
            <w:vertAlign w:val="baseline"/>
          </w:rPr>
        </w:sdtEndPr>
        <w:sdtContent>
          <w:r w:rsidR="00517B76" w:rsidRPr="00305756">
            <w:rPr>
              <w:i/>
              <w:vertAlign w:val="superscript"/>
            </w:rPr>
            <w:t>(1)</w:t>
          </w:r>
          <w:r w:rsidR="00517B76" w:rsidRPr="00305756">
            <w:rPr>
              <w:i/>
            </w:rPr>
            <w:t xml:space="preserve"> </w:t>
          </w:r>
        </w:sdtContent>
      </w:sdt>
      <w:r w:rsidR="00517B76" w:rsidRPr="00305756">
        <w:rPr>
          <w:i/>
        </w:rPr>
        <w:t xml:space="preserve"> https://vergabe.brandenburg.de/</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 Lieferleistung:</w:t>
      </w:r>
    </w:p>
    <w:p w:rsidR="00FE2375" w:rsidRDefault="00D2245E" w:rsidP="00C44F00">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Bei einer Lieferleistung gilt dies </w:t>
      </w:r>
      <w:r w:rsidR="00895FBD">
        <w:rPr>
          <w:rFonts w:eastAsia="Times New Roman" w:cs="Arial"/>
          <w:szCs w:val="20"/>
          <w:lang w:eastAsia="ar-SA"/>
        </w:rPr>
        <w:t xml:space="preserve">nur </w:t>
      </w:r>
      <w:r w:rsidRPr="00D2245E">
        <w:rPr>
          <w:rFonts w:eastAsia="Times New Roman" w:cs="Arial"/>
          <w:szCs w:val="20"/>
          <w:lang w:eastAsia="ar-SA"/>
        </w:rPr>
        <w:t xml:space="preserve">für die mit der Anlieferung zusammenhängenden Leistungen, insbesondere </w:t>
      </w:r>
      <w:r w:rsidRPr="00D2245E">
        <w:rPr>
          <w:rFonts w:eastAsia="Times New Roman" w:cs="Arial"/>
          <w:szCs w:val="20"/>
          <w:lang w:eastAsia="ar-SA"/>
        </w:rPr>
        <w:lastRenderedPageBreak/>
        <w:t>Transport, Aufstellung, Montage und Einweisung zur Benutzung. Mit dem Vertrag über die Lieferung bereits beauftragte spätere Dienstleistungen, wie Serviceleistungen am Liefergegenstand unterfallen ebenfalls dieser Vereinbarung.</w:t>
      </w:r>
    </w:p>
    <w:p w:rsidR="00D2245E" w:rsidRPr="00D2245E" w:rsidRDefault="00D2245E" w:rsidP="00305756">
      <w:pPr>
        <w:spacing w:after="0" w:line="240" w:lineRule="auto"/>
        <w:ind w:firstLine="0"/>
        <w:rPr>
          <w:rFonts w:eastAsia="Times New Roman" w:cs="Arial"/>
          <w:szCs w:val="20"/>
          <w:lang w:eastAsia="ar-SA"/>
        </w:rPr>
      </w:pPr>
      <w:r w:rsidRPr="00D2245E">
        <w:rPr>
          <w:rFonts w:eastAsia="Times New Roman" w:cs="Arial"/>
          <w:szCs w:val="20"/>
          <w:lang w:eastAsia="ar-SA"/>
        </w:rPr>
        <w:t>- Längerfristige Verträge:</w:t>
      </w:r>
    </w:p>
    <w:p w:rsidR="00F92F16"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Bei längerfristigen Verträgen ist eine ggf. vereinbarte Lohngleitklausel auch auf den Fall der Erhöhung des Mindestarbeitsentgelts in § 6 Absatz </w:t>
      </w:r>
      <w:r w:rsidR="008B05AB">
        <w:rPr>
          <w:rFonts w:eastAsia="Times New Roman" w:cs="Arial"/>
          <w:szCs w:val="20"/>
          <w:lang w:eastAsia="ar-SA"/>
        </w:rPr>
        <w:t>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rsidR="00D2245E" w:rsidRPr="00D2245E" w:rsidRDefault="00D2245E" w:rsidP="00C44F00">
      <w:pPr>
        <w:spacing w:before="6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 xml:space="preserve">vorgelegt werden. Es muss erkennbar sein, dass Nachweise der Arbeitszeit für den Einsatz im öffentlichen Auftrag und die Entgeltberechnungs- und </w:t>
      </w:r>
      <w:r w:rsidR="00895FBD">
        <w:rPr>
          <w:rFonts w:eastAsia="Times New Roman" w:cs="Arial"/>
          <w:szCs w:val="20"/>
          <w:lang w:eastAsia="ar-SA"/>
        </w:rPr>
        <w:t>-</w:t>
      </w:r>
      <w:r w:rsidRPr="00D2245E">
        <w:rPr>
          <w:rFonts w:eastAsia="Times New Roman" w:cs="Arial"/>
          <w:szCs w:val="20"/>
          <w:lang w:eastAsia="ar-SA"/>
        </w:rPr>
        <w:t>zahlungsunterlagen sich auf dieselbe Person beziehen.</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rsidR="00D2245E" w:rsidRPr="00D2245E"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 Dienstleistungsverträge:</w:t>
      </w:r>
    </w:p>
    <w:p w:rsidR="00D2245E" w:rsidRPr="00D2245E"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lastRenderedPageBreak/>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3. Stichprobenkontrollen</w:t>
      </w:r>
    </w:p>
    <w:p w:rsidR="00D2245E" w:rsidRPr="00D2245E" w:rsidRDefault="00D2245E" w:rsidP="00C44F00">
      <w:pPr>
        <w:spacing w:before="60" w:after="120" w:line="240" w:lineRule="auto"/>
        <w:ind w:firstLine="0"/>
        <w:rPr>
          <w:rFonts w:eastAsia="Times New Roman" w:cs="Arial"/>
          <w:szCs w:val="20"/>
          <w:lang w:eastAsia="ar-SA"/>
        </w:rPr>
      </w:pPr>
      <w:r w:rsidRPr="00D2245E">
        <w:rPr>
          <w:rFonts w:eastAsia="Times New Roman" w:cs="Arial"/>
          <w:szCs w:val="20"/>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w:t>
      </w:r>
      <w:proofErr w:type="spellStart"/>
      <w:r w:rsidRPr="00D2245E">
        <w:rPr>
          <w:rFonts w:eastAsia="Times New Roman" w:cs="Arial"/>
          <w:szCs w:val="20"/>
          <w:lang w:eastAsia="ar-SA"/>
        </w:rPr>
        <w:t>pseudonymisiert</w:t>
      </w:r>
      <w:proofErr w:type="spellEnd"/>
      <w:r w:rsidRPr="00D2245E">
        <w:rPr>
          <w:rFonts w:eastAsia="Times New Roman" w:cs="Arial"/>
          <w:szCs w:val="20"/>
          <w:lang w:eastAsia="ar-SA"/>
        </w:rPr>
        <w:t xml:space="preserve">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rsidR="00D2245E" w:rsidRPr="00D2245E" w:rsidRDefault="00D2245E" w:rsidP="00C44F00">
      <w:pPr>
        <w:spacing w:before="60"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w:t>
      </w:r>
      <w:r w:rsidRPr="00D2245E">
        <w:rPr>
          <w:rFonts w:eastAsia="Times New Roman" w:cs="Arial"/>
          <w:szCs w:val="20"/>
          <w:lang w:eastAsia="ar-SA"/>
        </w:rPr>
        <w:lastRenderedPageBreak/>
        <w:t xml:space="preserve">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w:t>
      </w:r>
      <w:proofErr w:type="spellStart"/>
      <w:r w:rsidRPr="00D2245E">
        <w:rPr>
          <w:rFonts w:eastAsia="Times New Roman" w:cs="Arial"/>
          <w:szCs w:val="20"/>
          <w:lang w:eastAsia="ar-SA"/>
        </w:rPr>
        <w:t>auftraggeberseitigen</w:t>
      </w:r>
      <w:proofErr w:type="spellEnd"/>
      <w:r w:rsidRPr="00D2245E">
        <w:rPr>
          <w:rFonts w:eastAsia="Times New Roman" w:cs="Arial"/>
          <w:szCs w:val="20"/>
          <w:lang w:eastAsia="ar-SA"/>
        </w:rPr>
        <w:t xml:space="preserve"> Person gefertigte Kopien auf Verlangen gegen Quittung vorübergehend zu überlassen. Die Nachweise können </w:t>
      </w:r>
      <w:proofErr w:type="spellStart"/>
      <w:r w:rsidRPr="00D2245E">
        <w:rPr>
          <w:rFonts w:eastAsia="Times New Roman" w:cs="Arial"/>
          <w:szCs w:val="20"/>
          <w:lang w:eastAsia="ar-SA"/>
        </w:rPr>
        <w:t>pseudonymisiert</w:t>
      </w:r>
      <w:proofErr w:type="spellEnd"/>
      <w:r w:rsidRPr="00D2245E">
        <w:rPr>
          <w:rFonts w:eastAsia="Times New Roman" w:cs="Arial"/>
          <w:szCs w:val="20"/>
          <w:lang w:eastAsia="ar-SA"/>
        </w:rPr>
        <w:t xml:space="preserve"> sein, wenn die Zusammengehörigkeit erkennbar ist.</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5. Nachunternehmer</w:t>
      </w:r>
    </w:p>
    <w:p w:rsidR="00D2245E" w:rsidRPr="00D2245E" w:rsidRDefault="00D2245E" w:rsidP="00C44F00">
      <w:pPr>
        <w:spacing w:before="60"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gleich lautende Erklärung zugunsten einer Kontrolle durch mich/uns und den Auftraggeber mir/uns gegenüber abgibt und gleich lautende Erklärungen </w:t>
      </w:r>
      <w:proofErr w:type="spellStart"/>
      <w:r w:rsidRPr="00D2245E">
        <w:rPr>
          <w:rFonts w:eastAsia="Times New Roman" w:cs="Arial"/>
          <w:szCs w:val="20"/>
          <w:lang w:eastAsia="ar-SA"/>
        </w:rPr>
        <w:t>evt</w:t>
      </w:r>
      <w:proofErr w:type="spellEnd"/>
      <w:r w:rsidRPr="00D2245E">
        <w:rPr>
          <w:rFonts w:eastAsia="Times New Roman" w:cs="Arial"/>
          <w:szCs w:val="20"/>
          <w:lang w:eastAsia="ar-SA"/>
        </w:rPr>
        <w:t xml:space="preserve">. weiterer von ihm oder </w:t>
      </w:r>
      <w:r w:rsidRPr="00517B76">
        <w:rPr>
          <w:rFonts w:eastAsia="Times New Roman" w:cs="Arial"/>
          <w:szCs w:val="20"/>
          <w:lang w:eastAsia="ar-SA"/>
        </w:rPr>
        <w:t>seinen Nachunternehmern eingesetzten Nachunternehmern</w:t>
      </w:r>
      <w:r w:rsidRPr="00D2245E">
        <w:rPr>
          <w:rFonts w:eastAsia="Times New Roman" w:cs="Arial"/>
          <w:szCs w:val="20"/>
          <w:lang w:eastAsia="ar-SA"/>
        </w:rPr>
        <w:t xml:space="preserve"> vorlegt. Dasselbe gilt sinngemäß für Verleiher von Arbeitskräften.</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rsidR="00D2245E" w:rsidRPr="00D2245E" w:rsidRDefault="00D2245E" w:rsidP="00C44F00">
      <w:pPr>
        <w:spacing w:before="60"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w:t>
      </w:r>
      <w:r w:rsidRPr="00D2245E">
        <w:rPr>
          <w:rFonts w:eastAsia="Times New Roman" w:cs="Arial"/>
          <w:szCs w:val="20"/>
          <w:lang w:eastAsia="ar-SA"/>
        </w:rPr>
        <w:lastRenderedPageBreak/>
        <w:t xml:space="preserve">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w:t>
      </w:r>
      <w:r w:rsidR="00B627DE">
        <w:rPr>
          <w:rFonts w:eastAsia="Times New Roman" w:cs="Arial"/>
          <w:szCs w:val="20"/>
          <w:lang w:eastAsia="ar-SA"/>
        </w:rPr>
        <w:t xml:space="preserve"> zu zahlen</w:t>
      </w:r>
      <w:r w:rsidRPr="00D2245E">
        <w:rPr>
          <w:rFonts w:eastAsia="Times New Roman" w:cs="Arial"/>
          <w:szCs w:val="20"/>
          <w:lang w:eastAsia="ar-SA"/>
        </w:rPr>
        <w:t>, bei mehreren Verstößen insgesamt höchstens 5 % der Auftragssumme. Dabei stellen Verstöße gegen Arbeitsentgeltzahlungspflichten je Beschäftigter/n und Monat einen Fall dar. Verstöße gegen die Pflicht zur Duldung von Stichprobenkontrollen bilden ebenso einen Fall.</w:t>
      </w:r>
      <w:r w:rsidR="00B627DE">
        <w:rPr>
          <w:rFonts w:eastAsia="Times New Roman" w:cs="Arial"/>
          <w:szCs w:val="20"/>
          <w:lang w:eastAsia="ar-SA"/>
        </w:rPr>
        <w:t xml:space="preserve"> Ist die Vertragsstrafe im Einzelfall unverhältnismäßig hoch, so ist diese vom Auftraggeber auf Antrag auf einen angemessenen Betrag herabzusetzen.</w:t>
      </w:r>
    </w:p>
    <w:p w:rsidR="00D2245E" w:rsidRPr="00D2245E" w:rsidRDefault="00D2245E" w:rsidP="00C44F00">
      <w:pPr>
        <w:spacing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oder Verleiher nur unter der Voraussetzung zu beauftragen, dass der Nachunternehmer oder Verleiher sich mir/uns </w:t>
      </w:r>
      <w:r w:rsidRPr="00D2245E">
        <w:rPr>
          <w:rFonts w:eastAsia="Times New Roman" w:cs="Arial"/>
          <w:szCs w:val="20"/>
          <w:lang w:eastAsia="ar-SA"/>
        </w:rPr>
        <w:lastRenderedPageBreak/>
        <w:t>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w:t>
      </w:r>
      <w:r w:rsidR="00B627DE">
        <w:rPr>
          <w:rFonts w:eastAsia="Times New Roman" w:cs="Arial"/>
          <w:szCs w:val="20"/>
          <w:lang w:eastAsia="ar-SA"/>
        </w:rPr>
        <w:t xml:space="preserve"> zu zahlen</w:t>
      </w:r>
      <w:r w:rsidRPr="00D2245E">
        <w:rPr>
          <w:rFonts w:eastAsia="Times New Roman" w:cs="Arial"/>
          <w:szCs w:val="20"/>
          <w:lang w:eastAsia="ar-SA"/>
        </w:rPr>
        <w:t xml:space="preserve">, bei mehreren Verstößen insgesamt höchstens 5 % der Auftragssumme. Dabei stellen Verstöße gegen Arbeitsentgeltzahlungspflichten je Beschäftigter/n und Monat einen Fall dar. Verstöße gegen die Pflicht zur Duldung von Stichprobenkontrollen bilden ebenso einen Fall. </w:t>
      </w:r>
      <w:r w:rsidR="00B627DE">
        <w:rPr>
          <w:rFonts w:eastAsia="Times New Roman" w:cs="Arial"/>
          <w:szCs w:val="20"/>
          <w:lang w:eastAsia="ar-SA"/>
        </w:rPr>
        <w:t xml:space="preserve">Ist die Vertragsstrafe im Einzelfall unverhältnismäßig hoch, so ist diese vom Auftraggeber auf Antrag auf einen angemessenen Betrag herabzusetzen. </w:t>
      </w:r>
      <w:r w:rsidRPr="00D2245E">
        <w:rPr>
          <w:rFonts w:eastAsia="Times New Roman" w:cs="Arial"/>
          <w:szCs w:val="20"/>
          <w:lang w:eastAsia="ar-SA"/>
        </w:rPr>
        <w:t>Entsprechende Erklärungen lege ich auch von weiteren Nachunternehmern oder Verleihern vor.</w:t>
      </w:r>
    </w:p>
    <w:p w:rsidR="00D2245E" w:rsidRPr="00D2245E" w:rsidRDefault="00D2245E" w:rsidP="00C44F00">
      <w:pPr>
        <w:spacing w:line="240" w:lineRule="auto"/>
        <w:ind w:firstLine="0"/>
        <w:rPr>
          <w:rFonts w:eastAsia="Times New Roman" w:cs="Arial"/>
          <w:szCs w:val="20"/>
          <w:lang w:eastAsia="ar-SA"/>
        </w:rPr>
      </w:pPr>
      <w:r w:rsidRPr="00D2245E">
        <w:rPr>
          <w:rFonts w:eastAsia="Times New Roman" w:cs="Arial"/>
          <w:szCs w:val="20"/>
          <w:lang w:eastAsia="ar-SA"/>
        </w:rPr>
        <w:t>7. Kündigungsrecht</w:t>
      </w:r>
    </w:p>
    <w:p w:rsidR="00D2245E" w:rsidRPr="00D2245E"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Ich/wir räume/n dem Auftraggeber ein Kündigungsrecht für den Fall der Verletzung meiner/unserer in diesem Angebotsteil begründeten Verpflichtungen ein</w:t>
      </w:r>
      <w:r w:rsidR="00B627DE">
        <w:rPr>
          <w:rFonts w:eastAsia="Times New Roman" w:cs="Arial"/>
          <w:szCs w:val="20"/>
          <w:lang w:eastAsia="ar-SA"/>
        </w:rPr>
        <w:t xml:space="preserve">, gleich ob durch mich/uns oder meine(n)/unsere(n) Nachunternehmer/Verleiher </w:t>
      </w:r>
      <w:r w:rsidR="004F2B1D">
        <w:rPr>
          <w:rFonts w:eastAsia="Times New Roman" w:cs="Arial"/>
          <w:szCs w:val="20"/>
          <w:lang w:eastAsia="ar-SA"/>
        </w:rPr>
        <w:t>zu vertreten</w:t>
      </w:r>
      <w:r w:rsidRPr="00D2245E">
        <w:rPr>
          <w:rFonts w:eastAsia="Times New Roman" w:cs="Arial"/>
          <w:szCs w:val="20"/>
          <w:lang w:eastAsia="ar-SA"/>
        </w:rPr>
        <w:t xml:space="preserve">. </w:t>
      </w:r>
    </w:p>
    <w:tbl>
      <w:tblPr>
        <w:tblStyle w:val="Tabellenraster"/>
        <w:tblW w:w="0" w:type="auto"/>
        <w:tblLook w:val="04A0" w:firstRow="1" w:lastRow="0" w:firstColumn="1" w:lastColumn="0" w:noHBand="0" w:noVBand="1"/>
      </w:tblPr>
      <w:tblGrid>
        <w:gridCol w:w="9209"/>
      </w:tblGrid>
      <w:tr w:rsidR="00D2245E" w:rsidRPr="00B1687D" w:rsidTr="004279EA">
        <w:tc>
          <w:tcPr>
            <w:tcW w:w="9209" w:type="dxa"/>
          </w:tcPr>
          <w:p w:rsidR="00D2245E" w:rsidRPr="00B1687D" w:rsidRDefault="00D2245E" w:rsidP="00B4378E">
            <w:pPr>
              <w:pStyle w:val="KeinLeerraum"/>
              <w:spacing w:before="0"/>
              <w:rPr>
                <w:b/>
              </w:rPr>
            </w:pPr>
          </w:p>
          <w:p w:rsidR="00D2245E" w:rsidRPr="00B1687D" w:rsidRDefault="00D2245E" w:rsidP="00B4378E">
            <w:pPr>
              <w:pStyle w:val="KeinLeerraum"/>
              <w:spacing w:before="0"/>
              <w:rPr>
                <w:b/>
              </w:rPr>
            </w:pPr>
          </w:p>
          <w:p w:rsidR="00D2245E" w:rsidRPr="00D575BD" w:rsidRDefault="00D2245E" w:rsidP="00B4378E">
            <w:pPr>
              <w:pStyle w:val="KeinLeerraum"/>
              <w:spacing w:before="0"/>
            </w:pPr>
            <w:r w:rsidRPr="00D575BD">
              <w:t>_______________________________________</w:t>
            </w:r>
            <w:r w:rsidR="00D575BD" w:rsidRPr="00D575BD">
              <w:t>____________________</w:t>
            </w:r>
          </w:p>
          <w:p w:rsidR="00D2245E" w:rsidRPr="00B1687D" w:rsidRDefault="00D2245E" w:rsidP="00B4378E">
            <w:pPr>
              <w:pStyle w:val="KeinLeerraum"/>
              <w:rPr>
                <w:b/>
              </w:rPr>
            </w:pPr>
            <w:r w:rsidRPr="00B1687D">
              <w:rPr>
                <w:b/>
              </w:rPr>
              <w:t>Unterschrift</w:t>
            </w:r>
            <w:r w:rsidR="00D575BD">
              <w:rPr>
                <w:b/>
              </w:rPr>
              <w:t xml:space="preserve"> (en)* / ggf. zusätzlich </w:t>
            </w:r>
            <w:r>
              <w:rPr>
                <w:b/>
              </w:rPr>
              <w:t>Firmenstempel</w:t>
            </w:r>
          </w:p>
        </w:tc>
      </w:tr>
    </w:tbl>
    <w:p w:rsidR="00C44F00" w:rsidRDefault="00C44F00" w:rsidP="00D2245E">
      <w:pPr>
        <w:pStyle w:val="KeinLeerraum"/>
      </w:pPr>
    </w:p>
    <w:p w:rsidR="00D575BD" w:rsidRDefault="00D575BD" w:rsidP="00D2245E">
      <w:pPr>
        <w:pStyle w:val="KeinLeerraum"/>
      </w:pPr>
      <w:r>
        <w:t>_______________________</w:t>
      </w:r>
    </w:p>
    <w:p w:rsidR="00D575BD" w:rsidRPr="00D575BD" w:rsidRDefault="00D575BD" w:rsidP="00D2245E">
      <w:pPr>
        <w:pStyle w:val="KeinLeerraum"/>
        <w:rPr>
          <w:sz w:val="16"/>
          <w:szCs w:val="16"/>
        </w:rPr>
      </w:pPr>
      <w:r>
        <w:lastRenderedPageBreak/>
        <w:t xml:space="preserve">* </w:t>
      </w:r>
      <w:r w:rsidRPr="00D575BD">
        <w:rPr>
          <w:sz w:val="16"/>
          <w:szCs w:val="16"/>
        </w:rPr>
        <w:t xml:space="preserve">Wird die Ergänzung des Angebotsschreibens hier nicht unterschrieben, gilt das Angebot als unvollständig. </w:t>
      </w:r>
    </w:p>
    <w:sectPr w:rsidR="00D575BD" w:rsidRPr="00D575BD" w:rsidSect="00C44F00">
      <w:headerReference w:type="default" r:id="rId8"/>
      <w:footerReference w:type="default" r:id="rId9"/>
      <w:pgSz w:w="11906" w:h="16838"/>
      <w:pgMar w:top="1304" w:right="1077" w:bottom="794" w:left="1361" w:header="56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76" w:rsidRPr="00D53708" w:rsidRDefault="00517B76" w:rsidP="00517B76">
    <w:pPr>
      <w:pStyle w:val="Fuzeile"/>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Pr>
        <w:rFonts w:eastAsia="Times New Roman" w:cs="Arial"/>
        <w:szCs w:val="20"/>
        <w:lang w:eastAsia="de-DE"/>
      </w:rPr>
      <w:t xml:space="preserve">Formular </w:t>
    </w:r>
    <w:r w:rsidR="000C638F">
      <w:rPr>
        <w:rFonts w:eastAsia="Times New Roman" w:cs="Arial"/>
        <w:szCs w:val="20"/>
        <w:lang w:eastAsia="de-DE"/>
      </w:rPr>
      <w:t>5.</w:t>
    </w:r>
    <w:r w:rsidR="00D06D89">
      <w:rPr>
        <w:rFonts w:eastAsia="Times New Roman" w:cs="Arial"/>
        <w:szCs w:val="20"/>
        <w:lang w:eastAsia="de-DE"/>
      </w:rPr>
      <w:t>3</w:t>
    </w:r>
  </w:p>
  <w:p w:rsidR="00392B14" w:rsidRPr="00517B76" w:rsidRDefault="000C638F" w:rsidP="00517B76">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895FBD">
      <w:rPr>
        <w:rFonts w:eastAsia="Times New Roman" w:cs="Arial"/>
        <w:szCs w:val="20"/>
        <w:lang w:eastAsia="de-DE"/>
      </w:rPr>
      <w:t>07</w:t>
    </w:r>
    <w:r w:rsidR="00D53708">
      <w:rPr>
        <w:rFonts w:eastAsia="Times New Roman" w:cs="Arial"/>
        <w:szCs w:val="20"/>
        <w:lang w:eastAsia="de-DE"/>
      </w:rPr>
      <w:t>/</w:t>
    </w:r>
    <w:r w:rsidR="00895FBD">
      <w:rPr>
        <w:rFonts w:eastAsia="Times New Roman" w:cs="Arial"/>
        <w:szCs w:val="20"/>
        <w:lang w:eastAsia="de-DE"/>
      </w:rPr>
      <w:t>2023</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C915D0">
      <w:rPr>
        <w:rFonts w:eastAsia="Times New Roman" w:cs="Arial"/>
        <w:szCs w:val="20"/>
        <w:lang w:eastAsia="de-DE"/>
      </w:rPr>
      <w:t xml:space="preserve">AN </w:t>
    </w:r>
    <w:r w:rsidR="00F739EA">
      <w:rPr>
        <w:rFonts w:eastAsia="Times New Roman" w:cs="Arial"/>
        <w:szCs w:val="20"/>
        <w:lang w:eastAsia="de-DE"/>
      </w:rPr>
      <w:t>BbgVergG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AB3196"/>
    <w:multiLevelType w:val="hybridMultilevel"/>
    <w:tmpl w:val="C540A254"/>
    <w:lvl w:ilvl="0" w:tplc="8378096C">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3"/>
  </w:num>
  <w:num w:numId="7">
    <w:abstractNumId w:val="4"/>
  </w:num>
  <w:num w:numId="8">
    <w:abstractNumId w:val="5"/>
  </w:num>
  <w:num w:numId="9">
    <w:abstractNumId w:val="11"/>
  </w:num>
  <w:num w:numId="10">
    <w:abstractNumId w:val="7"/>
  </w:num>
  <w:num w:numId="11">
    <w:abstractNumId w:val="12"/>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61D50"/>
    <w:rsid w:val="00076066"/>
    <w:rsid w:val="0007702A"/>
    <w:rsid w:val="000C638F"/>
    <w:rsid w:val="001161CD"/>
    <w:rsid w:val="00124CE3"/>
    <w:rsid w:val="00142A43"/>
    <w:rsid w:val="00146FE1"/>
    <w:rsid w:val="00147204"/>
    <w:rsid w:val="0016700F"/>
    <w:rsid w:val="00184B9F"/>
    <w:rsid w:val="001B19E9"/>
    <w:rsid w:val="001B3C00"/>
    <w:rsid w:val="001E2B88"/>
    <w:rsid w:val="00201F16"/>
    <w:rsid w:val="0021566F"/>
    <w:rsid w:val="00216094"/>
    <w:rsid w:val="00216EBB"/>
    <w:rsid w:val="00233C49"/>
    <w:rsid w:val="002404AB"/>
    <w:rsid w:val="0026517C"/>
    <w:rsid w:val="00275109"/>
    <w:rsid w:val="00285902"/>
    <w:rsid w:val="002A4073"/>
    <w:rsid w:val="002E09B9"/>
    <w:rsid w:val="002E471C"/>
    <w:rsid w:val="002E6E01"/>
    <w:rsid w:val="00305756"/>
    <w:rsid w:val="003162C4"/>
    <w:rsid w:val="003333F2"/>
    <w:rsid w:val="00387A5D"/>
    <w:rsid w:val="00392B14"/>
    <w:rsid w:val="003A218F"/>
    <w:rsid w:val="003D2173"/>
    <w:rsid w:val="003D2DBB"/>
    <w:rsid w:val="003D3623"/>
    <w:rsid w:val="0044076A"/>
    <w:rsid w:val="00442C67"/>
    <w:rsid w:val="004567DB"/>
    <w:rsid w:val="00456923"/>
    <w:rsid w:val="00473DEE"/>
    <w:rsid w:val="00485628"/>
    <w:rsid w:val="00493D6A"/>
    <w:rsid w:val="004A6B0C"/>
    <w:rsid w:val="004D160C"/>
    <w:rsid w:val="004F2B1D"/>
    <w:rsid w:val="00500637"/>
    <w:rsid w:val="00517B76"/>
    <w:rsid w:val="00545F2C"/>
    <w:rsid w:val="00547B27"/>
    <w:rsid w:val="0055106E"/>
    <w:rsid w:val="00553078"/>
    <w:rsid w:val="005737E6"/>
    <w:rsid w:val="005906C4"/>
    <w:rsid w:val="005B29EE"/>
    <w:rsid w:val="005C113E"/>
    <w:rsid w:val="005E6B2F"/>
    <w:rsid w:val="005F090E"/>
    <w:rsid w:val="005F768B"/>
    <w:rsid w:val="00625952"/>
    <w:rsid w:val="0066703F"/>
    <w:rsid w:val="00684F50"/>
    <w:rsid w:val="00690CFA"/>
    <w:rsid w:val="006A716E"/>
    <w:rsid w:val="006B40B3"/>
    <w:rsid w:val="006C3FCB"/>
    <w:rsid w:val="006C4AE5"/>
    <w:rsid w:val="006D4A00"/>
    <w:rsid w:val="006F22F2"/>
    <w:rsid w:val="00700904"/>
    <w:rsid w:val="00742DDD"/>
    <w:rsid w:val="0076579F"/>
    <w:rsid w:val="00782973"/>
    <w:rsid w:val="00797E6E"/>
    <w:rsid w:val="007A76D4"/>
    <w:rsid w:val="00805504"/>
    <w:rsid w:val="00846620"/>
    <w:rsid w:val="008466F0"/>
    <w:rsid w:val="00850E29"/>
    <w:rsid w:val="00860C7E"/>
    <w:rsid w:val="008809BF"/>
    <w:rsid w:val="00893CDC"/>
    <w:rsid w:val="00895FBD"/>
    <w:rsid w:val="008A2FC9"/>
    <w:rsid w:val="008A45AB"/>
    <w:rsid w:val="008B05AB"/>
    <w:rsid w:val="008D7A48"/>
    <w:rsid w:val="008E3725"/>
    <w:rsid w:val="008F04E9"/>
    <w:rsid w:val="00900F3E"/>
    <w:rsid w:val="00954806"/>
    <w:rsid w:val="00955686"/>
    <w:rsid w:val="00970052"/>
    <w:rsid w:val="00970F45"/>
    <w:rsid w:val="009716AF"/>
    <w:rsid w:val="009868E4"/>
    <w:rsid w:val="0099082B"/>
    <w:rsid w:val="009B3BFF"/>
    <w:rsid w:val="009C742E"/>
    <w:rsid w:val="009E0F9C"/>
    <w:rsid w:val="00A07CE9"/>
    <w:rsid w:val="00A502C3"/>
    <w:rsid w:val="00AA1356"/>
    <w:rsid w:val="00AC0471"/>
    <w:rsid w:val="00AC2585"/>
    <w:rsid w:val="00AC3CCA"/>
    <w:rsid w:val="00AC4068"/>
    <w:rsid w:val="00AD2FC2"/>
    <w:rsid w:val="00AF5795"/>
    <w:rsid w:val="00B3223D"/>
    <w:rsid w:val="00B4378E"/>
    <w:rsid w:val="00B61FC9"/>
    <w:rsid w:val="00B627DE"/>
    <w:rsid w:val="00B7667B"/>
    <w:rsid w:val="00B91A1F"/>
    <w:rsid w:val="00C00C32"/>
    <w:rsid w:val="00C335AF"/>
    <w:rsid w:val="00C41F96"/>
    <w:rsid w:val="00C44F00"/>
    <w:rsid w:val="00C53C30"/>
    <w:rsid w:val="00C53CAA"/>
    <w:rsid w:val="00C804CA"/>
    <w:rsid w:val="00C915D0"/>
    <w:rsid w:val="00CA1398"/>
    <w:rsid w:val="00CD4B8C"/>
    <w:rsid w:val="00D05791"/>
    <w:rsid w:val="00D06D89"/>
    <w:rsid w:val="00D142B6"/>
    <w:rsid w:val="00D153FC"/>
    <w:rsid w:val="00D15A98"/>
    <w:rsid w:val="00D2245E"/>
    <w:rsid w:val="00D32707"/>
    <w:rsid w:val="00D4632A"/>
    <w:rsid w:val="00D53708"/>
    <w:rsid w:val="00D56E64"/>
    <w:rsid w:val="00D575BD"/>
    <w:rsid w:val="00D93537"/>
    <w:rsid w:val="00D946FE"/>
    <w:rsid w:val="00DD471A"/>
    <w:rsid w:val="00DD7A3D"/>
    <w:rsid w:val="00DF0F88"/>
    <w:rsid w:val="00E162F1"/>
    <w:rsid w:val="00E354C7"/>
    <w:rsid w:val="00E55FF8"/>
    <w:rsid w:val="00E704F4"/>
    <w:rsid w:val="00E857FD"/>
    <w:rsid w:val="00E90673"/>
    <w:rsid w:val="00EA21FD"/>
    <w:rsid w:val="00EB6F70"/>
    <w:rsid w:val="00F0744D"/>
    <w:rsid w:val="00F3714C"/>
    <w:rsid w:val="00F40C11"/>
    <w:rsid w:val="00F57AA2"/>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2B50A04"/>
  <w15:docId w15:val="{6674EB1A-26D5-4671-8F10-0C9C9072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64DC3-49C1-4A3E-A785-CE51FAD1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1172</Words>
  <Characters>7386</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Rentzsch, Sandy</cp:lastModifiedBy>
  <cp:revision>2</cp:revision>
  <cp:lastPrinted>2019-04-12T09:16:00Z</cp:lastPrinted>
  <dcterms:created xsi:type="dcterms:W3CDTF">2026-07-06T05:46:00Z</dcterms:created>
  <dcterms:modified xsi:type="dcterms:W3CDTF">2026-07-06T05:46:00Z</dcterms:modified>
</cp:coreProperties>
</file>