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A084" w14:textId="04E8554E" w:rsidR="00AB10C6" w:rsidRPr="00527C5A" w:rsidRDefault="002C2E00" w:rsidP="00527C5A">
      <w:pPr>
        <w:pStyle w:val="TeilTitelWiesenburg"/>
        <w:jc w:val="center"/>
        <w:rPr>
          <w:sz w:val="96"/>
          <w:szCs w:val="96"/>
        </w:rPr>
      </w:pPr>
      <w:r>
        <w:rPr>
          <w:sz w:val="96"/>
          <w:szCs w:val="96"/>
        </w:rPr>
        <w:t>Erdgas</w:t>
      </w:r>
      <w:r w:rsidR="00F60C87" w:rsidRPr="00527C5A">
        <w:rPr>
          <w:sz w:val="96"/>
          <w:szCs w:val="96"/>
        </w:rPr>
        <w:t>liefervertrag</w:t>
      </w:r>
    </w:p>
    <w:p w14:paraId="5D90E83A" w14:textId="2AA0D892" w:rsidR="00F60C87" w:rsidRDefault="00527C5A" w:rsidP="00527C5A">
      <w:pPr>
        <w:jc w:val="center"/>
      </w:pPr>
      <w:r>
        <w:t>z</w:t>
      </w:r>
      <w:r w:rsidR="00F60C87">
        <w:t>wischen</w:t>
      </w:r>
    </w:p>
    <w:p w14:paraId="359F1DB3" w14:textId="7CA1B463" w:rsidR="00F60C87" w:rsidRDefault="00F60C87" w:rsidP="00527C5A">
      <w:pPr>
        <w:jc w:val="center"/>
      </w:pPr>
      <w:r>
        <w:rPr>
          <w:noProof/>
        </w:rPr>
        <w:drawing>
          <wp:inline distT="0" distB="0" distL="0" distR="0" wp14:anchorId="513B544F" wp14:editId="1024E473">
            <wp:extent cx="3710940" cy="1009955"/>
            <wp:effectExtent l="0" t="0" r="3810" b="0"/>
            <wp:docPr id="1" name="Grafik 1" descr="Ein Bild, das Text, Schrift, Grafiken, Design enthä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rafiken, Design enthäl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41542" cy="1018284"/>
                    </a:xfrm>
                    <a:prstGeom prst="rect">
                      <a:avLst/>
                    </a:prstGeom>
                  </pic:spPr>
                </pic:pic>
              </a:graphicData>
            </a:graphic>
          </wp:inline>
        </w:drawing>
      </w:r>
      <w:r>
        <w:br/>
        <w:t>Der Bürgermeister</w:t>
      </w:r>
      <w:r>
        <w:br/>
        <w:t>Schlossstraße 1</w:t>
      </w:r>
      <w:r>
        <w:br/>
        <w:t>14827 Wiesenburg/Mark</w:t>
      </w:r>
    </w:p>
    <w:p w14:paraId="1B5EBCF2" w14:textId="52258768" w:rsidR="00F60C87" w:rsidRDefault="00F60C87" w:rsidP="00527C5A">
      <w:pPr>
        <w:jc w:val="center"/>
      </w:pPr>
      <w:r>
        <w:t>(nachfolgend – Kunde – genannt)</w:t>
      </w:r>
    </w:p>
    <w:p w14:paraId="579E7E45" w14:textId="77777777" w:rsidR="00527C5A" w:rsidRDefault="00527C5A" w:rsidP="00527C5A">
      <w:pPr>
        <w:jc w:val="center"/>
      </w:pPr>
    </w:p>
    <w:p w14:paraId="1909A377" w14:textId="58267D37" w:rsidR="00F60C87" w:rsidRDefault="00527C5A" w:rsidP="00527C5A">
      <w:pPr>
        <w:jc w:val="center"/>
      </w:pPr>
      <w:r>
        <w:t>u</w:t>
      </w:r>
      <w:r w:rsidR="00F60C87">
        <w:t>nd</w:t>
      </w:r>
    </w:p>
    <w:p w14:paraId="37B6AB7A" w14:textId="77777777" w:rsidR="00527C5A" w:rsidRDefault="00527C5A" w:rsidP="00527C5A">
      <w:pPr>
        <w:jc w:val="center"/>
      </w:pPr>
    </w:p>
    <w:p w14:paraId="39196369" w14:textId="765F0E5B" w:rsidR="00F60C87" w:rsidRDefault="00F60C87" w:rsidP="00527C5A">
      <w:pPr>
        <w:jc w:val="center"/>
      </w:pPr>
      <w:r>
        <w:t>Energielieferant</w:t>
      </w:r>
      <w:r>
        <w:br/>
        <w:t>Straße 1</w:t>
      </w:r>
      <w:r>
        <w:br/>
        <w:t>12345 Ort</w:t>
      </w:r>
    </w:p>
    <w:p w14:paraId="5A1B2086" w14:textId="212F96F6" w:rsidR="00F60C87" w:rsidRDefault="00F60C87" w:rsidP="00527C5A">
      <w:pPr>
        <w:jc w:val="center"/>
      </w:pPr>
      <w:r>
        <w:t>(nachfolgend – EVU – genannt)</w:t>
      </w:r>
    </w:p>
    <w:p w14:paraId="744FA79E" w14:textId="2EDE4AAA" w:rsidR="00F60C87" w:rsidRDefault="00F60C87">
      <w:r>
        <w:br w:type="page"/>
      </w:r>
    </w:p>
    <w:p w14:paraId="20E335C0" w14:textId="73E5FC87" w:rsidR="00F60C87" w:rsidRDefault="00F60C87" w:rsidP="00F60C87">
      <w:pPr>
        <w:pStyle w:val="Vertrag"/>
      </w:pPr>
      <w:r>
        <w:lastRenderedPageBreak/>
        <w:t>§</w:t>
      </w:r>
      <w:r w:rsidR="00940156">
        <w:t xml:space="preserve"> </w:t>
      </w:r>
      <w:r>
        <w:t>1 Vertragsbestandteile</w:t>
      </w:r>
    </w:p>
    <w:p w14:paraId="480B31AF" w14:textId="64AABDA9" w:rsidR="00F60C87" w:rsidRDefault="00F60C87" w:rsidP="00F60C87">
      <w:r>
        <w:t>Entsprechend § 1 der Allgemeinen Vertragsbedingungen für die Ausführung von Leistungen – Teil B (VOL/B), werden die Art und der Umfang der beiderseitigen Leistungen durch den Vertrag bestimmt. Vertragsbestandteile sind:</w:t>
      </w:r>
    </w:p>
    <w:p w14:paraId="3F0578C7" w14:textId="336743EF" w:rsidR="00F60C87" w:rsidRDefault="00F60C87" w:rsidP="00F60C87">
      <w:pPr>
        <w:pStyle w:val="Listenabsatz"/>
        <w:numPr>
          <w:ilvl w:val="0"/>
          <w:numId w:val="1"/>
        </w:numPr>
      </w:pPr>
      <w:r>
        <w:t>Ausschreibungsunterlagen inkl. Anlagen</w:t>
      </w:r>
    </w:p>
    <w:p w14:paraId="4702D1D0" w14:textId="56EAD397" w:rsidR="00F60C87" w:rsidRDefault="00F60C87" w:rsidP="00F60C87">
      <w:pPr>
        <w:pStyle w:val="Listenabsatz"/>
        <w:numPr>
          <w:ilvl w:val="0"/>
          <w:numId w:val="1"/>
        </w:numPr>
      </w:pPr>
      <w:r>
        <w:t>Angebot des EVU</w:t>
      </w:r>
    </w:p>
    <w:p w14:paraId="0A69DA45" w14:textId="43DEB02C" w:rsidR="00F60C87" w:rsidRDefault="00F60C87" w:rsidP="00F60C87">
      <w:pPr>
        <w:pStyle w:val="Listenabsatz"/>
        <w:numPr>
          <w:ilvl w:val="0"/>
          <w:numId w:val="1"/>
        </w:numPr>
      </w:pPr>
      <w:r>
        <w:t>Die dem EVU im Vergabeverfahren schriftlich erteilten Auskünfte und Mitteilungen</w:t>
      </w:r>
    </w:p>
    <w:p w14:paraId="5401A1E3" w14:textId="1261CD5C" w:rsidR="00F60C87" w:rsidRDefault="00F60C87" w:rsidP="00F60C87">
      <w:pPr>
        <w:pStyle w:val="Listenabsatz"/>
        <w:numPr>
          <w:ilvl w:val="0"/>
          <w:numId w:val="1"/>
        </w:numPr>
      </w:pPr>
      <w:r>
        <w:t>VOL/B</w:t>
      </w:r>
    </w:p>
    <w:p w14:paraId="7B06DB61" w14:textId="3353B63F" w:rsidR="00F60C87" w:rsidRDefault="00F60C87" w:rsidP="00F60C87">
      <w:r>
        <w:t>Bei Widersprüchen im Vertrag gelten die in Absatz 1 vorgenannten Bestandteile in der angegebenen Reihenfolge.</w:t>
      </w:r>
    </w:p>
    <w:p w14:paraId="24754355" w14:textId="64B9A95B" w:rsidR="00F60C87" w:rsidRDefault="00F60C87" w:rsidP="00F60C87">
      <w:r>
        <w:t>Allgemeinde Geschäftsbedingungen des EVU sind ausgeschlossen.</w:t>
      </w:r>
    </w:p>
    <w:p w14:paraId="20C6C5F8" w14:textId="5915CDC3" w:rsidR="00F60C87" w:rsidRDefault="00F60C87" w:rsidP="00F60C87">
      <w:pPr>
        <w:pStyle w:val="Vertrag"/>
      </w:pPr>
      <w:r>
        <w:t>§</w:t>
      </w:r>
      <w:r w:rsidR="00940156">
        <w:t xml:space="preserve"> </w:t>
      </w:r>
      <w:r>
        <w:t>2 Allgemeines / Vertragsgegenstand</w:t>
      </w:r>
    </w:p>
    <w:p w14:paraId="4DDF2964" w14:textId="2BFE1AE4" w:rsidR="00F60C87" w:rsidRDefault="00F60C87" w:rsidP="00FB08C3">
      <w:pPr>
        <w:pStyle w:val="Listenabsatz"/>
        <w:numPr>
          <w:ilvl w:val="0"/>
          <w:numId w:val="2"/>
        </w:numPr>
        <w:ind w:left="426" w:hanging="426"/>
      </w:pPr>
      <w:r>
        <w:t xml:space="preserve">Der </w:t>
      </w:r>
      <w:r w:rsidR="002C2E00">
        <w:t>Erdgas</w:t>
      </w:r>
      <w:r>
        <w:t xml:space="preserve">liefervertrag ist ein Kaufvertrag über </w:t>
      </w:r>
      <w:r w:rsidR="002C2E00">
        <w:t>Erdgas</w:t>
      </w:r>
      <w:r>
        <w:t xml:space="preserve">. Er regelt die Lieferung von </w:t>
      </w:r>
      <w:r w:rsidR="002C2E00">
        <w:t>Erdgas</w:t>
      </w:r>
      <w:r>
        <w:t xml:space="preserve"> einschließlich der notwendigen Netznutzung und Messung sowie Abrechnung, mit dem Ziel der sicheren Versorgung zu wirtschaftlichen Bedingungen.</w:t>
      </w:r>
    </w:p>
    <w:p w14:paraId="2D805548" w14:textId="58285874" w:rsidR="00F60C87" w:rsidRDefault="00F60C87" w:rsidP="00FB08C3">
      <w:pPr>
        <w:pStyle w:val="Listenabsatz"/>
        <w:numPr>
          <w:ilvl w:val="0"/>
          <w:numId w:val="2"/>
        </w:numPr>
        <w:ind w:left="426" w:hanging="426"/>
      </w:pPr>
      <w:r>
        <w:t xml:space="preserve">Das EVU verpflichtet sich, die Abnahmestellen des Kunden gemäß der den Ausschreibungsunterlagen beigefügten Lieferstellenübersicht mit </w:t>
      </w:r>
      <w:r w:rsidR="002C2E00">
        <w:t xml:space="preserve">Erdgas </w:t>
      </w:r>
      <w:r>
        <w:t>zu versorgen.</w:t>
      </w:r>
    </w:p>
    <w:p w14:paraId="242B0C6E" w14:textId="00B6C5BC" w:rsidR="00F60C87" w:rsidRDefault="00F60C87" w:rsidP="00FB08C3">
      <w:pPr>
        <w:pStyle w:val="Listenabsatz"/>
        <w:numPr>
          <w:ilvl w:val="0"/>
          <w:numId w:val="2"/>
        </w:numPr>
        <w:ind w:left="426" w:hanging="426"/>
      </w:pPr>
      <w:r>
        <w:t xml:space="preserve">Das EVU stellt dem Kunden </w:t>
      </w:r>
      <w:r w:rsidR="002C2E00">
        <w:t xml:space="preserve">das Erdgas </w:t>
      </w:r>
      <w:r>
        <w:t>am Ende des jeweiligen Netzan</w:t>
      </w:r>
      <w:r w:rsidR="00C90343">
        <w:t xml:space="preserve">schlusses (Eigentumsgrenze zwischen der Anschlussanlage des für die Entnahmestelle zuständigen Netzbetreibers und der </w:t>
      </w:r>
      <w:r w:rsidR="002C2E00">
        <w:t>Verbrauchsanlage</w:t>
      </w:r>
      <w:r w:rsidR="00C90343">
        <w:t xml:space="preserve">, über die der Kunde </w:t>
      </w:r>
      <w:r w:rsidR="002C2E00">
        <w:t>Erdgas</w:t>
      </w:r>
      <w:r w:rsidR="00C90343">
        <w:t xml:space="preserve"> bezieht) zur Verfügung.</w:t>
      </w:r>
    </w:p>
    <w:p w14:paraId="7932C022" w14:textId="606931DF" w:rsidR="00C90343" w:rsidRDefault="00C90343" w:rsidP="00FB08C3">
      <w:pPr>
        <w:pStyle w:val="Listenabsatz"/>
        <w:numPr>
          <w:ilvl w:val="0"/>
          <w:numId w:val="2"/>
        </w:numPr>
        <w:ind w:left="426" w:hanging="426"/>
      </w:pPr>
      <w:r>
        <w:t xml:space="preserve">Der Kunde verpflichtet sich, seinen gesamten Bedarf an </w:t>
      </w:r>
      <w:r w:rsidR="002C2E00">
        <w:t>Erdgas</w:t>
      </w:r>
      <w:r>
        <w:t>, entsprechend der Lieferstellenübersicht, nach den Bestimmungen dieses Vertrages abzunehmen und zu vergüten. Zusätzlich anfallende Mehr- oder Mindermengen werden laut Punkt 9.1 der Leistungsbeschreibung nachberechnet bzw. vergütet.</w:t>
      </w:r>
    </w:p>
    <w:p w14:paraId="40206331" w14:textId="4690AF24" w:rsidR="00FB08C3" w:rsidRDefault="00FB08C3" w:rsidP="00FB08C3">
      <w:pPr>
        <w:pStyle w:val="Listenabsatz"/>
        <w:numPr>
          <w:ilvl w:val="0"/>
          <w:numId w:val="2"/>
        </w:numPr>
        <w:ind w:left="426" w:hanging="426"/>
      </w:pPr>
      <w:r>
        <w:t>Das EVU schließt auf Basis des Energiewirtschaftsgesetzes mit allen betroffenen Netzbetreibern die erforderlichen Vereinbarungen zur Sicherstellung von Durchleitungsrechten und Systemdienstleistungen ab. Der Abschluss der Netzanschluss- und Anschlussnutzungsverträge obliegt dem Kunden, soweit dies erforderlich ist und nicht aufgrund der Nieder</w:t>
      </w:r>
      <w:r w:rsidR="002C2E00">
        <w:t>druck</w:t>
      </w:r>
      <w:r>
        <w:t>anschlussverordnung</w:t>
      </w:r>
      <w:r w:rsidR="002C2E00">
        <w:t xml:space="preserve"> (NDAV)</w:t>
      </w:r>
      <w:r>
        <w:t xml:space="preserve"> entbehrlich ist.</w:t>
      </w:r>
    </w:p>
    <w:p w14:paraId="419AAF24" w14:textId="7488CB4E" w:rsidR="00FB08C3" w:rsidRDefault="00FB08C3" w:rsidP="00FB08C3">
      <w:pPr>
        <w:pStyle w:val="Listenabsatz"/>
        <w:numPr>
          <w:ilvl w:val="0"/>
          <w:numId w:val="2"/>
        </w:numPr>
        <w:ind w:left="426" w:hanging="426"/>
      </w:pPr>
      <w:r>
        <w:t>Der Kunde versichert, dass er die in den Netzanschlussverträgen vereinbarte Leistung (Netzanschlusskapazität) nicht überschreitet. Entstehen durch eine Überschreitung der im Anschlussnutzungs- oder Netzanschlussvertrag (ANV, NAV) vereinbarten Leistung zusätzliche Kosten, werden diese vom Kunden getragen.</w:t>
      </w:r>
    </w:p>
    <w:p w14:paraId="0FFE4D31" w14:textId="68E98A22" w:rsidR="00FB08C3" w:rsidRDefault="00FB08C3" w:rsidP="00FB08C3">
      <w:pPr>
        <w:pStyle w:val="Listenabsatz"/>
        <w:numPr>
          <w:ilvl w:val="0"/>
          <w:numId w:val="2"/>
        </w:numPr>
        <w:ind w:left="426" w:hanging="426"/>
      </w:pPr>
      <w:r>
        <w:t>Die Anpassung bzw. Bereitstellung von Leistungen, die über die Netzanschlusskapazität hinausgehen erfordern die Anpassung der Netzanschlusskapazität. Die hierfür erforderlichen Regularien sind Gegenstand der Netzanschlussverträge zwischen dem Netzbetreiber und dem Kunden.</w:t>
      </w:r>
    </w:p>
    <w:p w14:paraId="60B7E8EE" w14:textId="147E269A" w:rsidR="00FB08C3" w:rsidRDefault="002C2E00" w:rsidP="00FB08C3">
      <w:pPr>
        <w:pStyle w:val="Listenabsatz"/>
        <w:numPr>
          <w:ilvl w:val="0"/>
          <w:numId w:val="2"/>
        </w:numPr>
        <w:ind w:left="426" w:hanging="426"/>
      </w:pPr>
      <w:r>
        <w:t>Das EVU erklärt sich bereit auf Verlangen für einzelne Lieferstellen höhere Leistungen bereitzustellen. Es obliegt dem Kunden, bei einer Erhöhung der bereitgestellten Leistung über die technisch möglichen Rahmen des Netzanschlusses hinaus, die entsprechenden Klärungen mit dem Netzbetreiber vorzunehmen. Dies gilt auch für den Abschluss oder die Anpassung der Netzanschlussverträge. Eventuell anfallende Mehrkosten trägt der Kunde.</w:t>
      </w:r>
    </w:p>
    <w:p w14:paraId="4EB660E5" w14:textId="66B2E449" w:rsidR="00FB08C3" w:rsidRDefault="00FB08C3" w:rsidP="00FB08C3">
      <w:pPr>
        <w:pStyle w:val="Listenabsatz"/>
        <w:numPr>
          <w:ilvl w:val="0"/>
          <w:numId w:val="2"/>
        </w:numPr>
        <w:ind w:left="426" w:hanging="426"/>
      </w:pPr>
      <w:r>
        <w:t xml:space="preserve">Das EVU und der Netzbetreiber sind als Vertragspartner des Kunden berechtigt die Grundstücke zum Betrieb und zur Instandhaltung der notwendigen Anschluss- und Systemeinrichtung bis zur entsprechenden Abnahmestelle zur Ermittlung der preislichen </w:t>
      </w:r>
      <w:r>
        <w:lastRenderedPageBreak/>
        <w:t>Bemessungsgrundlage oder zur Ablesung der Messeinrichtung zu betreten und kostenfrei zu nutzen.</w:t>
      </w:r>
      <w:r w:rsidR="00EE737B">
        <w:t xml:space="preserve"> Dieses Recht entfällt, wenn die Inanspruchnahme der Grundstücke den Kunden mehr als notwendig oder in unzumutbarer Weise belastet. Das Betreten und Nutzen der Grundstücke, mit Ausnahme des Havariefalls, ist dem Kunden mindestens 4 Wochen vorher anzukündigen.</w:t>
      </w:r>
    </w:p>
    <w:p w14:paraId="4DA068C8" w14:textId="0E72409A" w:rsidR="00EE737B" w:rsidRDefault="000C400A" w:rsidP="00FB08C3">
      <w:pPr>
        <w:pStyle w:val="Listenabsatz"/>
        <w:numPr>
          <w:ilvl w:val="0"/>
          <w:numId w:val="2"/>
        </w:numPr>
        <w:ind w:left="426" w:hanging="426"/>
      </w:pPr>
      <w:r>
        <w:t>Erdgas im Sinne dieses Vertrages ist Erdgas der Gruppe 2. Gasfamilie, Gruppe H und Gruppe L, und muss in seiner Beschaffenheit den jeweils geltenden „Technischen Regeln“ des DVGW, Arbeitsblatt G 260, entsprechen. Das EVU muss ferner die technischen Vorgaben des jeweiligen Netzbetreibers beachten.</w:t>
      </w:r>
    </w:p>
    <w:p w14:paraId="43BAA234" w14:textId="35E2BFB2" w:rsidR="00887FA0" w:rsidRDefault="006F2AA8" w:rsidP="006F2AA8">
      <w:pPr>
        <w:pStyle w:val="Vertrag"/>
      </w:pPr>
      <w:r>
        <w:t>§</w:t>
      </w:r>
      <w:r w:rsidR="00940156">
        <w:t xml:space="preserve"> </w:t>
      </w:r>
      <w:r w:rsidR="000C400A">
        <w:t>3</w:t>
      </w:r>
      <w:r>
        <w:t xml:space="preserve"> Messung / Messeinrichtungen / Nachprüfung</w:t>
      </w:r>
    </w:p>
    <w:p w14:paraId="2BB7E399" w14:textId="144AB3F8" w:rsidR="006F2AA8" w:rsidRDefault="006F2AA8" w:rsidP="006F2AA8">
      <w:pPr>
        <w:pStyle w:val="Listenabsatz"/>
        <w:numPr>
          <w:ilvl w:val="0"/>
          <w:numId w:val="4"/>
        </w:numPr>
        <w:ind w:left="426" w:hanging="426"/>
      </w:pPr>
      <w:r>
        <w:t>An den Abnahmestellen des Kunden wird jeweils mittels geeichter Messeinrichtungen gemessen. Sofern keine Messstellen vorhanden sind, gelten die vom Netzbetreiber zugrunde gelegten Messwerte.</w:t>
      </w:r>
    </w:p>
    <w:p w14:paraId="0462CC26" w14:textId="2C775F97" w:rsidR="006F2AA8" w:rsidRDefault="006F2AA8" w:rsidP="006F2AA8">
      <w:pPr>
        <w:pStyle w:val="Listenabsatz"/>
        <w:numPr>
          <w:ilvl w:val="0"/>
          <w:numId w:val="4"/>
        </w:numPr>
        <w:ind w:left="426" w:hanging="426"/>
      </w:pPr>
      <w:r>
        <w:t>Der Kunde wird auf Wunsch des EVU jederzeit alles Notwendige unternehmen, um eine Nachprüfung von Messeinrichtungen an seinen Abnahmestellen zu ermöglichen.</w:t>
      </w:r>
    </w:p>
    <w:p w14:paraId="25B8D636" w14:textId="6130420D" w:rsidR="006F2AA8" w:rsidRDefault="006F2AA8" w:rsidP="006F2AA8">
      <w:pPr>
        <w:pStyle w:val="Listenabsatz"/>
        <w:numPr>
          <w:ilvl w:val="0"/>
          <w:numId w:val="4"/>
        </w:numPr>
        <w:ind w:left="426" w:hanging="426"/>
      </w:pPr>
      <w:r>
        <w:t xml:space="preserve">Die Kosten </w:t>
      </w:r>
      <w:r w:rsidR="00EE40F3">
        <w:t>f</w:t>
      </w:r>
      <w:r>
        <w:t>ür eine vom Kunden veranlasste Nachprüfung der Messeinrichtung fallen dem Kunden zur Last, sofern die eichrechtlichen Verkehrsfehlergr</w:t>
      </w:r>
      <w:r w:rsidR="00EE40F3">
        <w:t>enzen nicht überschritten werden.</w:t>
      </w:r>
    </w:p>
    <w:p w14:paraId="4F3D35EC" w14:textId="79A01142" w:rsidR="00EE40F3" w:rsidRDefault="00EE40F3" w:rsidP="006F2AA8">
      <w:pPr>
        <w:pStyle w:val="Listenabsatz"/>
        <w:numPr>
          <w:ilvl w:val="0"/>
          <w:numId w:val="4"/>
        </w:numPr>
        <w:ind w:left="426" w:hanging="426"/>
      </w:pPr>
      <w:r>
        <w:t>Ergibt eine Nachprüfung der Messeinrichtung ein Überschreiten der eichrechtlichen Verkehrsfehlergrenzen oder werden Fehler in der Ermittlung des Rechnungsbetrages festgestellt, so wird der zu viel oder zu wenig gezahlte Betrag erstattet oder nachentrichtet. Ist die Höhe des Fehlers nicht einwandfrei feststellbar oder zeigt eine Messeinrichtung nicht an ermittelt das EVU den Verbrauch seit der letzten fehlerfreien Messung anhand des prognostizierten Bedarfs und/oder der letzten Verbrauchswerte und/oder der aktuellen Witterung. Macht der Kunde glaubhaft, dass sein Verbrauch von der Schätzung erheblich abweicht, ist dies angemessen zu berücksichtigen.</w:t>
      </w:r>
    </w:p>
    <w:p w14:paraId="2FCDA22F" w14:textId="79ECCEAB" w:rsidR="00EE40F3" w:rsidRDefault="00EE40F3" w:rsidP="006F2AA8">
      <w:pPr>
        <w:pStyle w:val="Listenabsatz"/>
        <w:numPr>
          <w:ilvl w:val="0"/>
          <w:numId w:val="4"/>
        </w:numPr>
        <w:ind w:left="426" w:hanging="426"/>
      </w:pPr>
      <w:r>
        <w:t>Ansprüche aus Ziffer 4 sind auf den der Feststellung des Fehlers vorhergehenden Ablesezeitraum beschränkt, es sei denn die Auswirkung des Fehlers kann über einen größeren Zeitraum festgestellt werden. In diesem Fall ist der Anspruch auf maximal 3 Jahre beschränkt.</w:t>
      </w:r>
    </w:p>
    <w:p w14:paraId="769CEC09" w14:textId="3679D228" w:rsidR="00EE40F3" w:rsidRDefault="00EE40F3" w:rsidP="006F2AA8">
      <w:pPr>
        <w:pStyle w:val="Listenabsatz"/>
        <w:numPr>
          <w:ilvl w:val="0"/>
          <w:numId w:val="4"/>
        </w:numPr>
        <w:ind w:left="426" w:hanging="426"/>
      </w:pPr>
      <w:r>
        <w:t xml:space="preserve">Im Übrigen unterliegen die Messeinrichtungen den gesetzlichen, verordnungsrechtlichen und behördlichen Vorgaben der Verordnung über den Zugang zu </w:t>
      </w:r>
      <w:r w:rsidR="000C400A">
        <w:t>Gasversorg</w:t>
      </w:r>
      <w:r>
        <w:t>ungsnetzen (</w:t>
      </w:r>
      <w:proofErr w:type="spellStart"/>
      <w:r w:rsidR="000C400A">
        <w:t>Gas</w:t>
      </w:r>
      <w:r>
        <w:t>NZV</w:t>
      </w:r>
      <w:proofErr w:type="spellEnd"/>
      <w:r>
        <w:t xml:space="preserve">) und der Verordnung über Allgemeine Bedingungen für den Netzanschluss und dessen Nutzung für die </w:t>
      </w:r>
      <w:r w:rsidR="000C400A">
        <w:t>Erdgas</w:t>
      </w:r>
      <w:r>
        <w:t xml:space="preserve">versorgung in </w:t>
      </w:r>
      <w:r w:rsidR="000C400A">
        <w:t>der Niederdruckanschlussverordnung</w:t>
      </w:r>
      <w:r>
        <w:t xml:space="preserve"> (NAV).</w:t>
      </w:r>
    </w:p>
    <w:p w14:paraId="6B92AA63" w14:textId="1D15D1D4" w:rsidR="00EE40F3" w:rsidRDefault="00233D08" w:rsidP="00233D08">
      <w:pPr>
        <w:pStyle w:val="Vertrag"/>
      </w:pPr>
      <w:r>
        <w:t>§</w:t>
      </w:r>
      <w:r w:rsidR="00940156">
        <w:t xml:space="preserve"> </w:t>
      </w:r>
      <w:r w:rsidR="000C400A">
        <w:t>4</w:t>
      </w:r>
      <w:r>
        <w:t xml:space="preserve"> Aufnahme / Herausnahme von Lieferstellen</w:t>
      </w:r>
    </w:p>
    <w:p w14:paraId="5BCBAD2C" w14:textId="4BBBAC0B" w:rsidR="00233D08" w:rsidRDefault="00233D08" w:rsidP="00233D08">
      <w:pPr>
        <w:pStyle w:val="Listenabsatz"/>
        <w:numPr>
          <w:ilvl w:val="0"/>
          <w:numId w:val="5"/>
        </w:numPr>
        <w:ind w:left="426" w:hanging="426"/>
      </w:pPr>
      <w:r>
        <w:t>Der Kunde ist berechtigt die Lieferstellenübersicht anzupassen, wenn weitere Abnahmestellen hinzukommen oder stehende Abnahmestellen wegfallen.</w:t>
      </w:r>
    </w:p>
    <w:p w14:paraId="6D3CA273" w14:textId="6518C49B" w:rsidR="00233D08" w:rsidRDefault="00233D08" w:rsidP="00233D08">
      <w:pPr>
        <w:pStyle w:val="Listenabsatz"/>
        <w:numPr>
          <w:ilvl w:val="0"/>
          <w:numId w:val="5"/>
        </w:numPr>
        <w:ind w:left="426" w:hanging="426"/>
      </w:pPr>
      <w:r>
        <w:t>Der Kunde teilt dem EVU unverzüglich die technischen und wirtschaftlichen Daten und den jeweiligen Lieferbeginn der neuen Lieferstelle in Textform mit. Die Belieferung kann nur verweigert werden, sofern die Belieferung dem EVU wirtschaftlich unzumutbar wäre.</w:t>
      </w:r>
    </w:p>
    <w:p w14:paraId="3ADDC25A" w14:textId="15FE3874" w:rsidR="00233D08" w:rsidRDefault="00233D08" w:rsidP="00233D08">
      <w:pPr>
        <w:pStyle w:val="Listenabsatz"/>
        <w:numPr>
          <w:ilvl w:val="0"/>
          <w:numId w:val="5"/>
        </w:numPr>
        <w:ind w:left="426" w:hanging="426"/>
      </w:pPr>
      <w:r>
        <w:t>Neue Lieferstellen werden zu den Konditionen dieses Vertrages beliefert.</w:t>
      </w:r>
    </w:p>
    <w:p w14:paraId="28DA0FCC" w14:textId="1B27E605" w:rsidR="00A52E98" w:rsidRDefault="00233D08" w:rsidP="00233D08">
      <w:pPr>
        <w:pStyle w:val="Listenabsatz"/>
        <w:numPr>
          <w:ilvl w:val="0"/>
          <w:numId w:val="5"/>
        </w:numPr>
        <w:ind w:left="426" w:hanging="426"/>
      </w:pPr>
      <w:r>
        <w:t xml:space="preserve">Fallen Abnahmestellen weg, informiert der Kunde das EVU unverzüglich über die Beendigung der Belieferung mit </w:t>
      </w:r>
      <w:r w:rsidR="000C400A">
        <w:t>Erdgas</w:t>
      </w:r>
      <w:r>
        <w:t xml:space="preserve"> in Textform inkl. dem Zählerstand zum Zeitpunkt der Beendigung.</w:t>
      </w:r>
    </w:p>
    <w:p w14:paraId="64AFFF91" w14:textId="77777777" w:rsidR="00A52E98" w:rsidRDefault="00A52E98">
      <w:r>
        <w:br w:type="page"/>
      </w:r>
    </w:p>
    <w:p w14:paraId="3C925D37" w14:textId="7550499E" w:rsidR="00233D08" w:rsidRDefault="00233D08" w:rsidP="00233D08">
      <w:pPr>
        <w:pStyle w:val="Vertrag"/>
      </w:pPr>
      <w:r>
        <w:lastRenderedPageBreak/>
        <w:t>§</w:t>
      </w:r>
      <w:r w:rsidR="00940156">
        <w:t xml:space="preserve"> </w:t>
      </w:r>
      <w:r w:rsidR="000C400A">
        <w:t>5</w:t>
      </w:r>
      <w:r>
        <w:t xml:space="preserve"> Unterbrechung der Belieferung / Höhere Gewalt</w:t>
      </w:r>
    </w:p>
    <w:p w14:paraId="007BC20A" w14:textId="0710D480" w:rsidR="00233D08" w:rsidRDefault="00233D08" w:rsidP="00233D08">
      <w:pPr>
        <w:pStyle w:val="Listenabsatz"/>
        <w:numPr>
          <w:ilvl w:val="0"/>
          <w:numId w:val="7"/>
        </w:numPr>
        <w:ind w:left="426" w:hanging="426"/>
      </w:pPr>
      <w:r>
        <w:t xml:space="preserve">Im Falle einer Unterbrechung oder einer Unregelmäßigkeit in der Versorgung mit </w:t>
      </w:r>
      <w:r w:rsidR="000C400A">
        <w:t>Erdgas</w:t>
      </w:r>
      <w:r>
        <w:t xml:space="preserve"> ist das EVU von der Lieferpflicht befreit, sofern es sich um Folgen einer Störung des Netzbetriebes einschließlich des Netzanschlusses handelt. Daraus resultierende Ansprüche in diesem Fall sind beim Netzbetreiber geltend zu machen, die Befreiung des EVU von der Lieferpflicht gemäß Satz 1 entfaltet insoweit keine Wirkung zugunsten des Netzbetreibers.</w:t>
      </w:r>
    </w:p>
    <w:p w14:paraId="6C45B86B" w14:textId="730A2494" w:rsidR="00233D08" w:rsidRDefault="009A0AF3" w:rsidP="00233D08">
      <w:pPr>
        <w:pStyle w:val="Listenabsatz"/>
        <w:numPr>
          <w:ilvl w:val="0"/>
          <w:numId w:val="7"/>
        </w:numPr>
        <w:ind w:left="426" w:hanging="426"/>
      </w:pPr>
      <w:r>
        <w:t>Liefer- und Abnahmehindernisse in Folge höherer Gewalt entbinden die Vertragspartner für die Dauer des Ereignisses von der Erfüllung dieses Vertrages. Unter höherer Gewalt fallen insbesondere Naturkatastrophen, Krieg, Brände, hoheitliche Anordnungen u. ä. Für vom EVU nicht zu vertretene Gründe (z.B. fehlende Rohstoffversorgung) und sonstige Fälle höherer Gewalt gilt gleiches, wenn und soweit deren Abwendung mit einem angemessenen technischen oder wirtschaftlichen Aufwand nicht erreicht werden kann.</w:t>
      </w:r>
    </w:p>
    <w:p w14:paraId="5990CBAB" w14:textId="188CD74C" w:rsidR="009A0AF3" w:rsidRDefault="009A0AF3" w:rsidP="00233D08">
      <w:pPr>
        <w:pStyle w:val="Listenabsatz"/>
        <w:numPr>
          <w:ilvl w:val="0"/>
          <w:numId w:val="7"/>
        </w:numPr>
        <w:ind w:left="426" w:hanging="426"/>
      </w:pPr>
      <w:r>
        <w:t xml:space="preserve">Das EVU ist berechtigt die Belieferung mit </w:t>
      </w:r>
      <w:r w:rsidR="00886B90">
        <w:t>Erdgas</w:t>
      </w:r>
      <w:r>
        <w:t xml:space="preserve"> zu unterbrechen oder vom Netzbetreiber unterbrechen zu lassen, wenn</w:t>
      </w:r>
    </w:p>
    <w:p w14:paraId="10273B85" w14:textId="569EDA19" w:rsidR="009A0AF3" w:rsidRDefault="009A0AF3" w:rsidP="009A0AF3">
      <w:pPr>
        <w:pStyle w:val="Listenabsatz"/>
        <w:numPr>
          <w:ilvl w:val="1"/>
          <w:numId w:val="7"/>
        </w:numPr>
      </w:pPr>
      <w:r>
        <w:t>Der Kunde im erheblichen Umfang den Bestimmungen dieses Vertrages schuldhaft zuwiderhandelt</w:t>
      </w:r>
    </w:p>
    <w:p w14:paraId="585E1B4A" w14:textId="7881E93D" w:rsidR="009A0AF3" w:rsidRDefault="009A0AF3" w:rsidP="009A0AF3">
      <w:pPr>
        <w:pStyle w:val="Listenabsatz"/>
        <w:numPr>
          <w:ilvl w:val="1"/>
          <w:numId w:val="7"/>
        </w:numPr>
      </w:pPr>
      <w:r>
        <w:t>Eine unmittelbare Gefahr für die Sicherheit von Personen und Anlagen abgewendet werden muss</w:t>
      </w:r>
    </w:p>
    <w:p w14:paraId="1B15346E" w14:textId="3A06DF22" w:rsidR="009A0AF3" w:rsidRDefault="009A0AF3" w:rsidP="009A0AF3">
      <w:pPr>
        <w:pStyle w:val="Listenabsatz"/>
        <w:numPr>
          <w:ilvl w:val="1"/>
          <w:numId w:val="7"/>
        </w:numPr>
      </w:pPr>
      <w:r>
        <w:t>Gewährleistet werden muss, dass Störungen anderer Kunden oder störende Rückwirkungen auf Einrichtungen des Netzbetreibers ausgeschlossen sind</w:t>
      </w:r>
    </w:p>
    <w:p w14:paraId="1E53818D" w14:textId="3835034D" w:rsidR="009A0AF3" w:rsidRDefault="009A0AF3" w:rsidP="009A0AF3">
      <w:pPr>
        <w:pStyle w:val="Listenabsatz"/>
        <w:numPr>
          <w:ilvl w:val="1"/>
          <w:numId w:val="7"/>
        </w:numPr>
      </w:pPr>
      <w:r>
        <w:t xml:space="preserve">Verhindert werden muss, dass </w:t>
      </w:r>
      <w:r w:rsidR="00886B90">
        <w:t>das Erdgas</w:t>
      </w:r>
      <w:r>
        <w:t xml:space="preserve"> unter Umgehung, Beeinflussung oder vor der Anbringung der Messeinrichtung gebraucht wird</w:t>
      </w:r>
    </w:p>
    <w:p w14:paraId="41C3A036" w14:textId="67C35C09" w:rsidR="009A0AF3" w:rsidRDefault="009A0AF3" w:rsidP="009A0AF3">
      <w:pPr>
        <w:pStyle w:val="Listenabsatz"/>
        <w:numPr>
          <w:ilvl w:val="0"/>
          <w:numId w:val="7"/>
        </w:numPr>
        <w:ind w:left="426" w:hanging="426"/>
      </w:pPr>
      <w:r>
        <w:t>Der an der Erfüllung gehinderte Vertragspartner ist verpflichtet, den anderen Vertragspartner umgehend und unter Bekanntgabe der Gründe über die Hinderung zu unterrichten.</w:t>
      </w:r>
    </w:p>
    <w:p w14:paraId="651A4450" w14:textId="06EA2E34" w:rsidR="009A0AF3" w:rsidRDefault="009A0AF3" w:rsidP="009A0AF3">
      <w:pPr>
        <w:pStyle w:val="Listenabsatz"/>
        <w:numPr>
          <w:ilvl w:val="0"/>
          <w:numId w:val="7"/>
        </w:numPr>
        <w:ind w:left="426" w:hanging="426"/>
      </w:pPr>
      <w:r>
        <w:t>Die Belieferung ist durch das EVU wieder aufzunehmen sobald die Gründe für die Unterbrechung entfallen sind.</w:t>
      </w:r>
    </w:p>
    <w:p w14:paraId="1DC78656" w14:textId="14930399" w:rsidR="009A0AF3" w:rsidRDefault="009A0AF3" w:rsidP="009A0AF3">
      <w:pPr>
        <w:pStyle w:val="Vertrag"/>
      </w:pPr>
      <w:r>
        <w:t>§</w:t>
      </w:r>
      <w:r w:rsidR="00940156">
        <w:t xml:space="preserve"> </w:t>
      </w:r>
      <w:r w:rsidR="00886B90">
        <w:t>6</w:t>
      </w:r>
      <w:r>
        <w:t xml:space="preserve"> Haftung</w:t>
      </w:r>
    </w:p>
    <w:p w14:paraId="58DA97C6" w14:textId="24646245" w:rsidR="009A0AF3" w:rsidRDefault="009A0AF3" w:rsidP="009A0AF3">
      <w:r>
        <w:t>Das EVU und der Kunde haften einander nach den gesetzlichen Bestimmungen.</w:t>
      </w:r>
    </w:p>
    <w:p w14:paraId="2B5DD7B6" w14:textId="306253EA" w:rsidR="009A0AF3" w:rsidRDefault="009A0AF3" w:rsidP="009A0AF3">
      <w:pPr>
        <w:pStyle w:val="Vertrag"/>
      </w:pPr>
      <w:r>
        <w:t>§</w:t>
      </w:r>
      <w:r w:rsidR="00940156">
        <w:t xml:space="preserve"> </w:t>
      </w:r>
      <w:r w:rsidR="00886B90">
        <w:t>7</w:t>
      </w:r>
      <w:r>
        <w:t xml:space="preserve"> Preise</w:t>
      </w:r>
    </w:p>
    <w:p w14:paraId="06D44D73" w14:textId="243B5347" w:rsidR="009A0AF3" w:rsidRDefault="009A0AF3" w:rsidP="009A0AF3">
      <w:pPr>
        <w:pStyle w:val="Listenabsatz"/>
        <w:numPr>
          <w:ilvl w:val="0"/>
          <w:numId w:val="9"/>
        </w:numPr>
        <w:ind w:left="426" w:hanging="426"/>
      </w:pPr>
      <w:r>
        <w:t>Der Kunde zahlt dem EVU für seinen Verbrauch einen Energiepreis, der sich gemäß der Preisgestaltung</w:t>
      </w:r>
      <w:r w:rsidR="009F44E1">
        <w:t xml:space="preserve"> (siehe Punkt 6 und 7 der Leistungsbeschreibung), dem Angebot des EVU und dem jeweiligen Zeitpunkt der Mengenbestellung (siehe Punkt 8 der Leistungsbeschreibung) ergibt.</w:t>
      </w:r>
    </w:p>
    <w:p w14:paraId="1A89D2DD" w14:textId="1A839411" w:rsidR="009F44E1" w:rsidRDefault="009F44E1" w:rsidP="009A0AF3">
      <w:pPr>
        <w:pStyle w:val="Listenabsatz"/>
        <w:numPr>
          <w:ilvl w:val="0"/>
          <w:numId w:val="9"/>
        </w:numPr>
        <w:ind w:left="426" w:hanging="426"/>
      </w:pPr>
      <w:r>
        <w:t>Der Energiepreis beinhaltet ausdrücklich nicht:</w:t>
      </w:r>
    </w:p>
    <w:p w14:paraId="18432550" w14:textId="04C714E0" w:rsidR="009F44E1" w:rsidRDefault="009F44E1" w:rsidP="009F44E1">
      <w:pPr>
        <w:pStyle w:val="Listenabsatz"/>
        <w:numPr>
          <w:ilvl w:val="1"/>
          <w:numId w:val="9"/>
        </w:numPr>
      </w:pPr>
      <w:r>
        <w:t>Die Kosten für die Netznutzung</w:t>
      </w:r>
    </w:p>
    <w:p w14:paraId="019F486B" w14:textId="134BE1CA" w:rsidR="009F44E1" w:rsidRDefault="009F44E1" w:rsidP="009F44E1">
      <w:pPr>
        <w:pStyle w:val="Listenabsatz"/>
        <w:numPr>
          <w:ilvl w:val="1"/>
          <w:numId w:val="9"/>
        </w:numPr>
      </w:pPr>
      <w:r>
        <w:t>Die Kosten für die Messung und Abrechnung durch den Netzbetreiber oder einen Dritten Messdienstleister</w:t>
      </w:r>
    </w:p>
    <w:p w14:paraId="684CE7EF" w14:textId="58099062" w:rsidR="009F44E1" w:rsidRDefault="009F44E1" w:rsidP="009F44E1">
      <w:pPr>
        <w:pStyle w:val="Listenabsatz"/>
        <w:numPr>
          <w:ilvl w:val="1"/>
          <w:numId w:val="9"/>
        </w:numPr>
      </w:pPr>
      <w:r>
        <w:t>Konzessionsabgabe</w:t>
      </w:r>
    </w:p>
    <w:p w14:paraId="2BF596D1" w14:textId="388A8A9F" w:rsidR="009F44E1" w:rsidRDefault="00886B90" w:rsidP="009F44E1">
      <w:pPr>
        <w:pStyle w:val="Listenabsatz"/>
        <w:numPr>
          <w:ilvl w:val="1"/>
          <w:numId w:val="9"/>
        </w:numPr>
      </w:pPr>
      <w:r>
        <w:t>Energiesteuer</w:t>
      </w:r>
    </w:p>
    <w:p w14:paraId="6161B184" w14:textId="3E7A3339" w:rsidR="009F44E1" w:rsidRDefault="009F44E1" w:rsidP="009F44E1">
      <w:pPr>
        <w:pStyle w:val="Listenabsatz"/>
        <w:numPr>
          <w:ilvl w:val="1"/>
          <w:numId w:val="9"/>
        </w:numPr>
      </w:pPr>
      <w:r>
        <w:t>Umsatzsteuer</w:t>
      </w:r>
    </w:p>
    <w:p w14:paraId="2572D620" w14:textId="6B5A65B9" w:rsidR="00886B90" w:rsidRDefault="00886B90" w:rsidP="009F44E1">
      <w:pPr>
        <w:pStyle w:val="Listenabsatz"/>
        <w:numPr>
          <w:ilvl w:val="1"/>
          <w:numId w:val="9"/>
        </w:numPr>
      </w:pPr>
      <w:r>
        <w:t>CO2-Bepreisung</w:t>
      </w:r>
    </w:p>
    <w:p w14:paraId="60F468FF" w14:textId="3E837F9D" w:rsidR="00886B90" w:rsidRDefault="00886B90" w:rsidP="009F44E1">
      <w:pPr>
        <w:pStyle w:val="Listenabsatz"/>
        <w:numPr>
          <w:ilvl w:val="1"/>
          <w:numId w:val="9"/>
        </w:numPr>
      </w:pPr>
      <w:r>
        <w:t>Gasspeicherumlage</w:t>
      </w:r>
    </w:p>
    <w:p w14:paraId="708934D7" w14:textId="07139BFD" w:rsidR="009F44E1" w:rsidRDefault="009F44E1" w:rsidP="009F44E1">
      <w:pPr>
        <w:pStyle w:val="Listenabsatz"/>
        <w:ind w:left="426"/>
      </w:pPr>
      <w:r>
        <w:lastRenderedPageBreak/>
        <w:t>Diese Bestandteile werden vom EVU in der jeweils gültigen Höhe 1:1 zusätzlich erhoben und werden auf der Rechnung gesondert ausgewiesen. Erhöhungen und Senkungen dieser Preisbestandteile werden in voller Höhe (1:1) an den Kunden weitergegeben.</w:t>
      </w:r>
    </w:p>
    <w:p w14:paraId="2E806E0A" w14:textId="662AC15E" w:rsidR="009F44E1" w:rsidRDefault="009F44E1" w:rsidP="009F44E1">
      <w:pPr>
        <w:pStyle w:val="Listenabsatz"/>
        <w:numPr>
          <w:ilvl w:val="0"/>
          <w:numId w:val="9"/>
        </w:numPr>
        <w:ind w:left="426" w:hanging="426"/>
      </w:pPr>
      <w:r>
        <w:t xml:space="preserve">Wird die Belieferung mit </w:t>
      </w:r>
      <w:r w:rsidR="00886B90">
        <w:t>Erdgas</w:t>
      </w:r>
      <w:r>
        <w:t xml:space="preserve"> nach Vertragsabschluss mit zusätzlichen Steuern oder Abgaben belegt, werden diese Kosten dem Kunden in der jeweiligen Höhe 1:1 weiterberechnet.</w:t>
      </w:r>
    </w:p>
    <w:p w14:paraId="3F4ABCD6" w14:textId="77777777" w:rsidR="00DE599E" w:rsidRDefault="009F44E1" w:rsidP="00DE599E">
      <w:pPr>
        <w:pStyle w:val="Listenabsatz"/>
        <w:numPr>
          <w:ilvl w:val="0"/>
          <w:numId w:val="9"/>
        </w:numPr>
        <w:ind w:left="426" w:hanging="426"/>
      </w:pPr>
      <w:r>
        <w:t>Entfallen Steuern oder Abgaben ist das EVU verpflichtet, diese Änderungen ebenfalls 1:1 weiterzugeben.</w:t>
      </w:r>
    </w:p>
    <w:p w14:paraId="33EC8EAD" w14:textId="0DD5FA84" w:rsidR="009F44E1" w:rsidRDefault="009F44E1" w:rsidP="00DE599E">
      <w:pPr>
        <w:pStyle w:val="Vertrag"/>
      </w:pPr>
      <w:r>
        <w:t>§</w:t>
      </w:r>
      <w:r w:rsidR="00940156">
        <w:t xml:space="preserve"> </w:t>
      </w:r>
      <w:r w:rsidR="00DE599E">
        <w:t>8</w:t>
      </w:r>
      <w:r>
        <w:t xml:space="preserve"> Steuerklausel</w:t>
      </w:r>
    </w:p>
    <w:p w14:paraId="51C9446D" w14:textId="7200CBDA" w:rsidR="009F44E1" w:rsidRDefault="009F44E1" w:rsidP="009F44E1">
      <w:r>
        <w:t>Soweit künftig weitere Energiesteuern, eine CO</w:t>
      </w:r>
      <w:r w:rsidRPr="00970D7B">
        <w:rPr>
          <w:vertAlign w:val="subscript"/>
        </w:rPr>
        <w:t>2</w:t>
      </w:r>
      <w:r>
        <w:t xml:space="preserve">-Steuer oder sonstige die Beschaffung, Übertragung, Verteilung, Durchleitung, Netznutzung oder sonstigen den Verbrauch von </w:t>
      </w:r>
      <w:r w:rsidR="00DE599E">
        <w:t>Erdgas</w:t>
      </w:r>
      <w:r>
        <w:t xml:space="preserve"> belastende Steuern, öffentliche Abgaben irgendwelcher Art oder sonstige sich aus gesetzlichen Bestimmungen ergebende, die Beschaffung, Übertragung, Verteilung</w:t>
      </w:r>
      <w:r w:rsidR="00970D7B">
        <w:t>,</w:t>
      </w:r>
      <w:r>
        <w:t xml:space="preserve"> Durchleitung</w:t>
      </w:r>
      <w:r w:rsidR="00970D7B">
        <w:t xml:space="preserve">, Netznutzung oder sonstige den Verbrauch von </w:t>
      </w:r>
      <w:r w:rsidR="00DE599E">
        <w:t>Erdgas</w:t>
      </w:r>
      <w:r w:rsidR="00970D7B">
        <w:t xml:space="preserve"> betreffende Belastungen wirksam werden sollten, werden diese in den jeweils gültigen Höhe vom Kunden getragen.</w:t>
      </w:r>
    </w:p>
    <w:p w14:paraId="4FB33B74" w14:textId="4B788CC1" w:rsidR="00DE599E" w:rsidRDefault="00DE599E" w:rsidP="00DE599E">
      <w:pPr>
        <w:pStyle w:val="Vertrag"/>
      </w:pPr>
      <w:r>
        <w:t>§ 9 Energiesteuer-Hinweis</w:t>
      </w:r>
    </w:p>
    <w:p w14:paraId="6366EABF" w14:textId="4D0DD51E" w:rsidR="00DE599E" w:rsidRDefault="00DE599E" w:rsidP="009F44E1">
      <w:r>
        <w:t xml:space="preserve">Soweit dem Kunden Erdgas geliefert wird, für das die Energiesteuer nach den Steuersätzen des § 2 Absatz 3 </w:t>
      </w:r>
      <w:proofErr w:type="spellStart"/>
      <w:r>
        <w:t>EnergieStG</w:t>
      </w:r>
      <w:proofErr w:type="spellEnd"/>
      <w:r>
        <w:t xml:space="preserve"> entstanden ist, gilt folgender Hinweis gemäß § 107 Absatz 2 der Verordnung zur Durchführung des Energiesteuergesetzes:</w:t>
      </w:r>
    </w:p>
    <w:p w14:paraId="23C8E32A" w14:textId="3B50DA66" w:rsidR="00DE599E" w:rsidRDefault="00DE599E" w:rsidP="009F44E1">
      <w:r>
        <w:t>„Steuerbegünstigtes Energieerzeugnis! Darf nicht als Kraftstoff verwendet werden, es sei denn, eine solche Verwendung ist nach dem Energiesteuergesetz oder der Energiesteuer-Durchführungsverordnung zulässig. Jede andere Verwendung als Kraftstoff hat steuer- und strafrechtliche Folgen. In Zweifelsfällen wenden Sie sich bitte an Ihr zuständiges Hauptzollamt.“</w:t>
      </w:r>
    </w:p>
    <w:p w14:paraId="3CDFFB46" w14:textId="1872AD4E" w:rsidR="00904F89" w:rsidRDefault="00904F89" w:rsidP="00904F89">
      <w:pPr>
        <w:pStyle w:val="Vertrag"/>
      </w:pPr>
      <w:r>
        <w:t>§</w:t>
      </w:r>
      <w:r w:rsidR="00940156">
        <w:t xml:space="preserve"> </w:t>
      </w:r>
      <w:r>
        <w:t>10 Abrechnung / Rechnungsstellung</w:t>
      </w:r>
    </w:p>
    <w:p w14:paraId="2A7AD00D" w14:textId="73BBDB68" w:rsidR="00904F89" w:rsidRDefault="00904F89" w:rsidP="00904F89">
      <w:pPr>
        <w:pStyle w:val="Listenabsatz"/>
        <w:numPr>
          <w:ilvl w:val="0"/>
          <w:numId w:val="12"/>
        </w:numPr>
        <w:ind w:left="426" w:hanging="426"/>
      </w:pPr>
      <w:r>
        <w:t>Abrechnungsjahr ist das Kalenderjahr (01.01. bis 31.12.)</w:t>
      </w:r>
    </w:p>
    <w:p w14:paraId="25625A92" w14:textId="2796747E" w:rsidR="00904F89" w:rsidRDefault="00904F89" w:rsidP="00904F89">
      <w:pPr>
        <w:pStyle w:val="Listenabsatz"/>
        <w:numPr>
          <w:ilvl w:val="0"/>
          <w:numId w:val="12"/>
        </w:numPr>
        <w:ind w:left="426" w:hanging="426"/>
      </w:pPr>
      <w:r>
        <w:t>Der Kunde kann für jede Lieferstelle einen abweichenden Rechnungsempfänger benennen.</w:t>
      </w:r>
    </w:p>
    <w:p w14:paraId="0BBEF9BB" w14:textId="6010EFA2" w:rsidR="00904F89" w:rsidRDefault="00904F89" w:rsidP="00904F89">
      <w:pPr>
        <w:pStyle w:val="Listenabsatz"/>
        <w:numPr>
          <w:ilvl w:val="0"/>
          <w:numId w:val="12"/>
        </w:numPr>
        <w:ind w:left="426" w:hanging="426"/>
      </w:pPr>
      <w:r>
        <w:t xml:space="preserve">Bei Lieferstellen ohne eine registrierende Leistungsmessung erfolgt die Rechnungslegung jährlich. Der Kunde zahlt in diesem Fall monatlich einen gleichbleibenden Abschlag, der auf Grundlage der Vorjahreswerte und der voraussichtlichen Kosten ermittelt wird und jeweils zum 15. </w:t>
      </w:r>
      <w:r w:rsidR="00DE599E">
        <w:t>e</w:t>
      </w:r>
      <w:r>
        <w:t>ines Monats in Rechnung gestellt wird. Liegen zum Ende des Kalenderjahres keine Zählwerte vom Kunden oder vom Netzbetreiber vor, können diese gemäß den üblichen Regelungen für die Jahresrechnung ermittelt werden.</w:t>
      </w:r>
    </w:p>
    <w:p w14:paraId="59CF01ED" w14:textId="422E3A91" w:rsidR="00904F89" w:rsidRDefault="00904F89" w:rsidP="00904F89">
      <w:pPr>
        <w:pStyle w:val="Listenabsatz"/>
        <w:numPr>
          <w:ilvl w:val="0"/>
          <w:numId w:val="12"/>
        </w:numPr>
        <w:ind w:left="426" w:hanging="426"/>
      </w:pPr>
      <w:r>
        <w:t>Die Rechnungsstellung erfolgt elektronisch per Mail an folgende E-Mail-Adresse</w:t>
      </w:r>
      <w:r w:rsidR="00384244">
        <w:t>:</w:t>
      </w:r>
      <w:r w:rsidR="00384244">
        <w:br/>
        <w:t xml:space="preserve"> </w:t>
      </w:r>
      <w:r w:rsidR="00384244">
        <w:tab/>
      </w:r>
      <w:r w:rsidR="00384244">
        <w:tab/>
      </w:r>
      <w:hyperlink r:id="rId8" w:history="1">
        <w:r w:rsidR="00384244" w:rsidRPr="00361201">
          <w:rPr>
            <w:rStyle w:val="Hyperlink"/>
          </w:rPr>
          <w:t>Rechnung@WiesenburgMark.de</w:t>
        </w:r>
      </w:hyperlink>
    </w:p>
    <w:p w14:paraId="4E497B01" w14:textId="2F1BCF30" w:rsidR="00384244" w:rsidRDefault="00384244" w:rsidP="00904F89">
      <w:pPr>
        <w:pStyle w:val="Listenabsatz"/>
        <w:numPr>
          <w:ilvl w:val="0"/>
          <w:numId w:val="12"/>
        </w:numPr>
        <w:ind w:left="426" w:hanging="426"/>
      </w:pPr>
      <w:r>
        <w:t>Rechnungen sind jeweils 21 Tage nach Rechnungseingang fällig.</w:t>
      </w:r>
    </w:p>
    <w:p w14:paraId="5BF591A7" w14:textId="04C5F485" w:rsidR="00384244" w:rsidRDefault="00384244" w:rsidP="00904F89">
      <w:pPr>
        <w:pStyle w:val="Listenabsatz"/>
        <w:numPr>
          <w:ilvl w:val="0"/>
          <w:numId w:val="12"/>
        </w:numPr>
        <w:ind w:left="426" w:hanging="426"/>
      </w:pPr>
      <w:r>
        <w:t>Der Kunde erhält vom EVU im ersten Quartal eine Auflistung seiner Lieferstellen inkl. des Verbrauches sowie der Kosten vom Vorjahr. Weitere Daten werden dem Kunden bei Bedarf auf Anfrage vom EVU zur Verfügung gestellt.</w:t>
      </w:r>
    </w:p>
    <w:p w14:paraId="6030CEC1" w14:textId="026F4F66" w:rsidR="00384244" w:rsidRDefault="00384244" w:rsidP="00384244">
      <w:pPr>
        <w:pStyle w:val="Vertrag"/>
      </w:pPr>
      <w:r>
        <w:t>§</w:t>
      </w:r>
      <w:r w:rsidR="00940156">
        <w:t xml:space="preserve"> </w:t>
      </w:r>
      <w:r>
        <w:t>11 Laufzeit / Verlängerung / Kündigung</w:t>
      </w:r>
    </w:p>
    <w:p w14:paraId="73E812CF" w14:textId="3D9672E4" w:rsidR="00384244" w:rsidRDefault="00384244" w:rsidP="00384244">
      <w:pPr>
        <w:pStyle w:val="Listenabsatz"/>
        <w:numPr>
          <w:ilvl w:val="0"/>
          <w:numId w:val="13"/>
        </w:numPr>
        <w:ind w:left="426" w:hanging="437"/>
      </w:pPr>
      <w:r>
        <w:t>Der Vertrag tritt mit Zuschlagserteilung in Kraft.</w:t>
      </w:r>
    </w:p>
    <w:p w14:paraId="7002B477" w14:textId="5A85BA42" w:rsidR="00384244" w:rsidRDefault="00384244" w:rsidP="00384244">
      <w:pPr>
        <w:pStyle w:val="Listenabsatz"/>
        <w:numPr>
          <w:ilvl w:val="0"/>
          <w:numId w:val="13"/>
        </w:numPr>
        <w:ind w:left="426" w:hanging="437"/>
      </w:pPr>
      <w:r>
        <w:t>Lieferbeginn ist der 01.0</w:t>
      </w:r>
      <w:r w:rsidR="00DE599E">
        <w:t>1</w:t>
      </w:r>
      <w:r>
        <w:t>.202</w:t>
      </w:r>
      <w:r w:rsidR="00DE599E">
        <w:t>7</w:t>
      </w:r>
    </w:p>
    <w:p w14:paraId="74EBECA1" w14:textId="1795A567" w:rsidR="00A52E98" w:rsidRDefault="00384244" w:rsidP="00384244">
      <w:pPr>
        <w:pStyle w:val="Listenabsatz"/>
        <w:numPr>
          <w:ilvl w:val="0"/>
          <w:numId w:val="13"/>
        </w:numPr>
        <w:ind w:left="426" w:hanging="437"/>
      </w:pPr>
      <w:r>
        <w:t>Die Laufzeit, Verlängerungen und Kündigungen werden in Punkt 5 der Leistungsbeschreibung bestimmt.</w:t>
      </w:r>
    </w:p>
    <w:p w14:paraId="62F73071" w14:textId="77777777" w:rsidR="00A52E98" w:rsidRDefault="00A52E98">
      <w:r>
        <w:br w:type="page"/>
      </w:r>
    </w:p>
    <w:p w14:paraId="0E99A0D2" w14:textId="0345A92A" w:rsidR="00384244" w:rsidRDefault="00384244" w:rsidP="00384244">
      <w:pPr>
        <w:pStyle w:val="Vertrag"/>
      </w:pPr>
      <w:r>
        <w:lastRenderedPageBreak/>
        <w:t>§</w:t>
      </w:r>
      <w:r w:rsidR="00940156">
        <w:t xml:space="preserve"> </w:t>
      </w:r>
      <w:r>
        <w:t>12 Außerordentliche Kündigung</w:t>
      </w:r>
    </w:p>
    <w:p w14:paraId="27D1C2C6" w14:textId="54BF0FEF" w:rsidR="00384244" w:rsidRDefault="00384244" w:rsidP="00384244">
      <w:pPr>
        <w:pStyle w:val="Listenabsatz"/>
        <w:numPr>
          <w:ilvl w:val="0"/>
          <w:numId w:val="14"/>
        </w:numPr>
        <w:ind w:left="426" w:hanging="426"/>
      </w:pPr>
      <w:r>
        <w:t>Das EVU ist bei grob vertragswidrigem Verhalten (insbesondere Nichtzahlung fälliger Rechnungen) berechtigt eine Frist von mindestens 8 Werktagen (Montag bis Freitag) zur vertragsgemäßen Erfüllung zu setzen. Verstreicht diese Frist fruchtlos, ist das EVU berechtigt, den Vertrag außerordentlich zu kündigen.</w:t>
      </w:r>
    </w:p>
    <w:p w14:paraId="3E7A41C2" w14:textId="76895D6B" w:rsidR="00384244" w:rsidRDefault="00384244" w:rsidP="00384244">
      <w:pPr>
        <w:pStyle w:val="Listenabsatz"/>
        <w:numPr>
          <w:ilvl w:val="0"/>
          <w:numId w:val="14"/>
        </w:numPr>
        <w:ind w:left="426" w:hanging="426"/>
      </w:pPr>
      <w:r>
        <w:t xml:space="preserve">Der Kunde ist bei grob vertragswidrigem Verhalten (insbesondere Nichtlieferung der </w:t>
      </w:r>
      <w:r w:rsidR="00DE599E">
        <w:t>Erdgas</w:t>
      </w:r>
      <w:r>
        <w:t>mengen) berechtigt eine Frist von mindestens 8 Werktagen zur vertragsgemäßen Erfüllung zu setzen. Verstreicht die Frist fruchtlos, ist der Kunde berechtigt den Vertrag außerordentlich zu kündigen.</w:t>
      </w:r>
    </w:p>
    <w:p w14:paraId="0061DAB3" w14:textId="6899E97F" w:rsidR="00384244" w:rsidRDefault="00384244" w:rsidP="00384244">
      <w:pPr>
        <w:pStyle w:val="Listenabsatz"/>
        <w:numPr>
          <w:ilvl w:val="0"/>
          <w:numId w:val="14"/>
        </w:numPr>
        <w:ind w:left="426" w:hanging="426"/>
      </w:pPr>
      <w:r>
        <w:t>Die außerordentliche Kündigung muss schriftlich erfolgen, Textform ist hierfür unzureichend.</w:t>
      </w:r>
    </w:p>
    <w:p w14:paraId="4FBB54EC" w14:textId="194E6CB1" w:rsidR="00384244" w:rsidRDefault="00384244" w:rsidP="00384244">
      <w:pPr>
        <w:pStyle w:val="Listenabsatz"/>
        <w:numPr>
          <w:ilvl w:val="0"/>
          <w:numId w:val="14"/>
        </w:numPr>
        <w:ind w:left="426" w:hanging="426"/>
      </w:pPr>
      <w:r>
        <w:t>Ein Anspruch auf die weitere Belieferung besteht ab dem Kündigungszeitpunkt nicht mehr.</w:t>
      </w:r>
    </w:p>
    <w:p w14:paraId="2737168A" w14:textId="31877921" w:rsidR="00384244" w:rsidRDefault="00384244" w:rsidP="00384244">
      <w:pPr>
        <w:pStyle w:val="Listenabsatz"/>
        <w:numPr>
          <w:ilvl w:val="0"/>
          <w:numId w:val="14"/>
        </w:numPr>
        <w:ind w:left="426" w:hanging="426"/>
      </w:pPr>
      <w:r>
        <w:t>Über vorstehende Regelungen hinaus steht den Vertragspartner das Recht zur außerordentlichen Kündigung nach den gesetzlichen Bestimmungen zu.</w:t>
      </w:r>
    </w:p>
    <w:p w14:paraId="41DA6950" w14:textId="22777113" w:rsidR="00384244" w:rsidRDefault="004F39B5" w:rsidP="004F39B5">
      <w:pPr>
        <w:pStyle w:val="Vertrag"/>
      </w:pPr>
      <w:r>
        <w:t>§</w:t>
      </w:r>
      <w:r w:rsidR="00940156">
        <w:t xml:space="preserve"> </w:t>
      </w:r>
      <w:r>
        <w:t>13 Rechtsnachfolge</w:t>
      </w:r>
    </w:p>
    <w:p w14:paraId="7AED495C" w14:textId="5EF962FC" w:rsidR="004F39B5" w:rsidRDefault="003F2A8D" w:rsidP="003F2A8D">
      <w:pPr>
        <w:pStyle w:val="Listenabsatz"/>
        <w:numPr>
          <w:ilvl w:val="0"/>
          <w:numId w:val="15"/>
        </w:numPr>
        <w:ind w:left="426" w:hanging="426"/>
      </w:pPr>
      <w:r>
        <w:t>Beide Vertragspartner verpflichten sich, die Rechte und Pflichten aus diesem Vertrag ihrem jeweiligen Rechtsnachfolger zu übergeben, mit der Maßgabe, diese auch jedem weiteren Rechtsnachfolger aufzuerlegen.</w:t>
      </w:r>
    </w:p>
    <w:p w14:paraId="4CB2859C" w14:textId="1A02C079" w:rsidR="003F2A8D" w:rsidRDefault="003F2A8D" w:rsidP="003F2A8D">
      <w:pPr>
        <w:pStyle w:val="Listenabsatz"/>
        <w:numPr>
          <w:ilvl w:val="0"/>
          <w:numId w:val="15"/>
        </w:numPr>
        <w:ind w:left="426" w:hanging="426"/>
      </w:pPr>
      <w:r>
        <w:t>Die Übertragung des Vertrages auf einen anderen Vertragspartner ist nur mit vorheriger schriftlicher Zustimmung des anderen Vertragspartners möglich.</w:t>
      </w:r>
    </w:p>
    <w:p w14:paraId="3FAED447" w14:textId="525EB968" w:rsidR="003F2A8D" w:rsidRDefault="003F2A8D" w:rsidP="003F2A8D">
      <w:pPr>
        <w:pStyle w:val="Listenabsatz"/>
        <w:numPr>
          <w:ilvl w:val="0"/>
          <w:numId w:val="15"/>
        </w:numPr>
        <w:ind w:left="426" w:hanging="426"/>
      </w:pPr>
      <w:r>
        <w:t>Der Übertragung des Vertrages kann nur widersprochen werden, wenn dem neuen Vertragspartner gegenüber Bedenken technischer, finanzieller oder sicherheitsrelevanter Art bei der ordnungsgemäßen Erfüllung des Vertrages bestehen.</w:t>
      </w:r>
    </w:p>
    <w:p w14:paraId="50516923" w14:textId="5B39B4F2" w:rsidR="003F2A8D" w:rsidRDefault="003F2A8D" w:rsidP="003F2A8D">
      <w:pPr>
        <w:pStyle w:val="Vertrag"/>
      </w:pPr>
      <w:r>
        <w:t>§</w:t>
      </w:r>
      <w:r w:rsidR="00940156">
        <w:t xml:space="preserve"> </w:t>
      </w:r>
      <w:r>
        <w:t>14 Vertragsänderungen / Vertragssprache / Erfüllungsort / Gerichtsstand</w:t>
      </w:r>
    </w:p>
    <w:p w14:paraId="20F9F37D" w14:textId="7729A089" w:rsidR="003F2A8D" w:rsidRDefault="003F2A8D" w:rsidP="003F2A8D">
      <w:pPr>
        <w:pStyle w:val="Listenabsatz"/>
        <w:numPr>
          <w:ilvl w:val="0"/>
          <w:numId w:val="16"/>
        </w:numPr>
        <w:ind w:left="426" w:hanging="437"/>
      </w:pPr>
      <w:r>
        <w:t>Änderungen und Ergänzungen, einschließlich dieser Klausel, bedürfen der Schriftform.</w:t>
      </w:r>
    </w:p>
    <w:p w14:paraId="19222543" w14:textId="0AC25F55" w:rsidR="003F2A8D" w:rsidRDefault="003F2A8D" w:rsidP="003F2A8D">
      <w:pPr>
        <w:pStyle w:val="Listenabsatz"/>
        <w:numPr>
          <w:ilvl w:val="0"/>
          <w:numId w:val="16"/>
        </w:numPr>
        <w:ind w:left="426" w:hanging="437"/>
      </w:pPr>
      <w:r>
        <w:t>Abschluss, Abwicklung und Beendigung des Vertrages finden ausschließlich auf Grundlage des deutschen Rechtes statt.</w:t>
      </w:r>
    </w:p>
    <w:p w14:paraId="1077FC0C" w14:textId="19F5099B" w:rsidR="003F2A8D" w:rsidRDefault="003F2A8D" w:rsidP="003F2A8D">
      <w:pPr>
        <w:pStyle w:val="Listenabsatz"/>
        <w:numPr>
          <w:ilvl w:val="0"/>
          <w:numId w:val="16"/>
        </w:numPr>
        <w:ind w:left="426" w:hanging="437"/>
      </w:pPr>
      <w:r>
        <w:t>Die Vertragssprache ist deutsch.</w:t>
      </w:r>
    </w:p>
    <w:p w14:paraId="4C131ED4" w14:textId="48B16779" w:rsidR="003F2A8D" w:rsidRDefault="003F2A8D" w:rsidP="003F2A8D">
      <w:pPr>
        <w:pStyle w:val="Listenabsatz"/>
        <w:numPr>
          <w:ilvl w:val="0"/>
          <w:numId w:val="16"/>
        </w:numPr>
        <w:ind w:left="426" w:hanging="437"/>
      </w:pPr>
      <w:r>
        <w:t>Erfüllungsort im Sinne des Bürgerlichen Gesetzbuches (BGB) sind die in der Lieferstellenübersicht genannten Abnahmestellen innerhalb der Gemeinde Wiesenburg/Mark.</w:t>
      </w:r>
    </w:p>
    <w:p w14:paraId="7356F98A" w14:textId="34CBB1CE" w:rsidR="003F2A8D" w:rsidRDefault="003F2A8D" w:rsidP="003F2A8D">
      <w:pPr>
        <w:pStyle w:val="Listenabsatz"/>
        <w:numPr>
          <w:ilvl w:val="0"/>
          <w:numId w:val="16"/>
        </w:numPr>
        <w:ind w:left="426" w:hanging="437"/>
      </w:pPr>
      <w:r>
        <w:t>Gerichtsstand für alle Streitigkeiten aus diesem Vertrag ist das jeweils zuständige Gericht im Gerichtsbezirk des Kunden.</w:t>
      </w:r>
    </w:p>
    <w:p w14:paraId="59476E4C" w14:textId="4FDF9250" w:rsidR="003F2A8D" w:rsidRDefault="003F2A8D" w:rsidP="003F2A8D">
      <w:pPr>
        <w:pStyle w:val="Vertrag"/>
      </w:pPr>
      <w:r>
        <w:t>§</w:t>
      </w:r>
      <w:r w:rsidR="00940156">
        <w:t xml:space="preserve"> </w:t>
      </w:r>
      <w:r>
        <w:t>15 Vertraulichkeit / Datenschutz</w:t>
      </w:r>
    </w:p>
    <w:p w14:paraId="1B6945B8" w14:textId="3522FFB8" w:rsidR="003F2A8D" w:rsidRDefault="003F2A8D" w:rsidP="003F2A8D">
      <w:pPr>
        <w:pStyle w:val="Listenabsatz"/>
        <w:numPr>
          <w:ilvl w:val="0"/>
          <w:numId w:val="17"/>
        </w:numPr>
        <w:ind w:left="426" w:hanging="426"/>
      </w:pPr>
      <w:r>
        <w:t>Die Weitergabe von Informationen über diesen Vertrag an Dritte oder die Nutzung zu Werbezwecken durch das EVU ist nur mit vorheriger schriftlicher Zustimmung des Kunden erlaubt.</w:t>
      </w:r>
    </w:p>
    <w:p w14:paraId="47E39D87" w14:textId="7110299D" w:rsidR="003F2A8D" w:rsidRDefault="003F2A8D" w:rsidP="003F2A8D">
      <w:pPr>
        <w:pStyle w:val="Listenabsatz"/>
        <w:numPr>
          <w:ilvl w:val="0"/>
          <w:numId w:val="17"/>
        </w:numPr>
        <w:ind w:left="426" w:hanging="426"/>
      </w:pPr>
      <w:r>
        <w:t>Die innerbetriebliche Weitergabe und Vervielfältigung der Vertragsunterlagen bleiben unberührt.</w:t>
      </w:r>
    </w:p>
    <w:p w14:paraId="2F5166C9" w14:textId="56DDE453" w:rsidR="00A52E98" w:rsidRDefault="003F2A8D" w:rsidP="003F2A8D">
      <w:pPr>
        <w:pStyle w:val="Listenabsatz"/>
        <w:numPr>
          <w:ilvl w:val="0"/>
          <w:numId w:val="17"/>
        </w:numPr>
        <w:ind w:left="426" w:hanging="426"/>
      </w:pPr>
      <w:r>
        <w:t>Die Regelungen des Bundesdatenschutzgesetzes (BDSG) und der EU-Dat</w:t>
      </w:r>
      <w:r w:rsidR="004B2801">
        <w:t>e</w:t>
      </w:r>
      <w:r>
        <w:t>nschutz-Grundverordnung (DSGVO) werden beachtet.</w:t>
      </w:r>
    </w:p>
    <w:p w14:paraId="198D373F" w14:textId="77777777" w:rsidR="00A52E98" w:rsidRDefault="00A52E98">
      <w:r>
        <w:br w:type="page"/>
      </w:r>
    </w:p>
    <w:p w14:paraId="10806EFA" w14:textId="4EFCDE34" w:rsidR="003F2A8D" w:rsidRDefault="004B2801" w:rsidP="004B2801">
      <w:pPr>
        <w:pStyle w:val="Vertrag"/>
      </w:pPr>
      <w:r>
        <w:lastRenderedPageBreak/>
        <w:t>§</w:t>
      </w:r>
      <w:r w:rsidR="00940156">
        <w:t xml:space="preserve"> </w:t>
      </w:r>
      <w:r>
        <w:t>16 Salvatorische Klausel</w:t>
      </w:r>
    </w:p>
    <w:p w14:paraId="4A4CC02C" w14:textId="26F003BA" w:rsidR="004B2801" w:rsidRDefault="004B2801" w:rsidP="004B2801">
      <w:r>
        <w:t>Sollten einzelne Bestimmungen dieses Vertrages unwirksam sein oder werden, so berührt dies die Gültigkeit der übrigen Bestimmungen dieses Vertrages nicht. Die Vertragspartner verpflichten sich, unwirksame Bestimmungen durch neue Bestimmungen zu ersetzen, die den in den unwirksamen Bestimmungen enthaltenen Regelungen in rechtlich zulässiger Weise gerecht werden. Entsprechendes gilt für im Vertrag enthaltene Regelungslücken. Zur Behebung der Lücken verpflichten sich die Parteien auf eine Art und Weise hinzuwirken, die dem am nächsten kommt, was die Vertragspartner nach dem Sinn und Zweck des Vertrages bestimmt hätten, wenn der Punkt bedacht worden wäre.</w:t>
      </w:r>
    </w:p>
    <w:p w14:paraId="01B74F7B" w14:textId="77777777" w:rsidR="004B2801" w:rsidRDefault="004B2801" w:rsidP="004B280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275"/>
        <w:gridCol w:w="3964"/>
      </w:tblGrid>
      <w:tr w:rsidR="004B2801" w14:paraId="2ABECD26" w14:textId="77777777" w:rsidTr="004B2801">
        <w:tc>
          <w:tcPr>
            <w:tcW w:w="3823" w:type="dxa"/>
            <w:tcBorders>
              <w:top w:val="single" w:sz="4" w:space="0" w:color="auto"/>
              <w:bottom w:val="single" w:sz="4" w:space="0" w:color="auto"/>
            </w:tcBorders>
          </w:tcPr>
          <w:p w14:paraId="498D3715" w14:textId="4DD29073" w:rsidR="004B2801" w:rsidRDefault="004B2801" w:rsidP="004B2801">
            <w:r>
              <w:t>Ort, Datum</w:t>
            </w:r>
          </w:p>
        </w:tc>
        <w:tc>
          <w:tcPr>
            <w:tcW w:w="1275" w:type="dxa"/>
          </w:tcPr>
          <w:p w14:paraId="4986E9FC" w14:textId="77777777" w:rsidR="004B2801" w:rsidRDefault="004B2801" w:rsidP="004B2801"/>
        </w:tc>
        <w:tc>
          <w:tcPr>
            <w:tcW w:w="3964" w:type="dxa"/>
            <w:tcBorders>
              <w:top w:val="single" w:sz="4" w:space="0" w:color="auto"/>
              <w:bottom w:val="single" w:sz="4" w:space="0" w:color="auto"/>
            </w:tcBorders>
          </w:tcPr>
          <w:p w14:paraId="06138A8D" w14:textId="77777777" w:rsidR="004B2801" w:rsidRDefault="004B2801" w:rsidP="004B2801">
            <w:r>
              <w:t>Ort, Datum</w:t>
            </w:r>
          </w:p>
          <w:p w14:paraId="3169559D" w14:textId="77777777" w:rsidR="004B2801" w:rsidRDefault="004B2801" w:rsidP="004B2801"/>
          <w:p w14:paraId="57CB3BB7" w14:textId="1ADF4CCA" w:rsidR="004B2801" w:rsidRDefault="004B2801" w:rsidP="004B2801"/>
        </w:tc>
      </w:tr>
      <w:tr w:rsidR="004B2801" w14:paraId="0008BBDC" w14:textId="77777777" w:rsidTr="004B2801">
        <w:tc>
          <w:tcPr>
            <w:tcW w:w="3823" w:type="dxa"/>
            <w:tcBorders>
              <w:top w:val="single" w:sz="4" w:space="0" w:color="auto"/>
            </w:tcBorders>
          </w:tcPr>
          <w:p w14:paraId="74D0F355" w14:textId="30372DF9" w:rsidR="004B2801" w:rsidRDefault="004B2801" w:rsidP="004B2801">
            <w:r>
              <w:t>Stempel, Unterschrift Kunde</w:t>
            </w:r>
          </w:p>
        </w:tc>
        <w:tc>
          <w:tcPr>
            <w:tcW w:w="1275" w:type="dxa"/>
          </w:tcPr>
          <w:p w14:paraId="0F13FD7E" w14:textId="77777777" w:rsidR="004B2801" w:rsidRDefault="004B2801" w:rsidP="004B2801"/>
        </w:tc>
        <w:tc>
          <w:tcPr>
            <w:tcW w:w="3964" w:type="dxa"/>
            <w:tcBorders>
              <w:top w:val="single" w:sz="4" w:space="0" w:color="auto"/>
            </w:tcBorders>
          </w:tcPr>
          <w:p w14:paraId="0CF076C3" w14:textId="3FF8454F" w:rsidR="004B2801" w:rsidRDefault="004B2801" w:rsidP="004B2801">
            <w:r>
              <w:t>Stempel, Unterschrift EVU</w:t>
            </w:r>
          </w:p>
        </w:tc>
      </w:tr>
    </w:tbl>
    <w:p w14:paraId="350D07CB" w14:textId="77777777" w:rsidR="004B2801" w:rsidRDefault="004B2801" w:rsidP="004B2801"/>
    <w:sectPr w:rsidR="004B280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FCA2" w14:textId="77777777" w:rsidR="000F317D" w:rsidRDefault="000F317D" w:rsidP="000F317D">
      <w:pPr>
        <w:spacing w:after="0" w:line="240" w:lineRule="auto"/>
      </w:pPr>
      <w:r>
        <w:separator/>
      </w:r>
    </w:p>
  </w:endnote>
  <w:endnote w:type="continuationSeparator" w:id="0">
    <w:p w14:paraId="073D0AD2" w14:textId="77777777" w:rsidR="000F317D" w:rsidRDefault="000F317D" w:rsidP="000F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65FD" w14:textId="77777777" w:rsidR="000F317D" w:rsidRDefault="000F31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C9F7" w14:textId="77777777" w:rsidR="000F317D" w:rsidRDefault="000F317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5320" w14:textId="77777777" w:rsidR="000F317D" w:rsidRDefault="000F31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3439" w14:textId="77777777" w:rsidR="000F317D" w:rsidRDefault="000F317D" w:rsidP="000F317D">
      <w:pPr>
        <w:spacing w:after="0" w:line="240" w:lineRule="auto"/>
      </w:pPr>
      <w:r>
        <w:separator/>
      </w:r>
    </w:p>
  </w:footnote>
  <w:footnote w:type="continuationSeparator" w:id="0">
    <w:p w14:paraId="02063FE7" w14:textId="77777777" w:rsidR="000F317D" w:rsidRDefault="000F317D" w:rsidP="000F3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B024" w14:textId="75C2A193" w:rsidR="000F317D" w:rsidRDefault="00A52E98">
    <w:pPr>
      <w:pStyle w:val="Kopfzeile"/>
    </w:pPr>
    <w:r>
      <w:rPr>
        <w:noProof/>
      </w:rPr>
      <w:pict w14:anchorId="2C453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09063"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B8C7" w14:textId="6DC24011" w:rsidR="000F317D" w:rsidRDefault="00A52E98">
    <w:pPr>
      <w:pStyle w:val="Kopfzeile"/>
    </w:pPr>
    <w:r>
      <w:rPr>
        <w:noProof/>
      </w:rPr>
      <w:pict w14:anchorId="6FB0D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09064"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CEB9" w14:textId="7C5B8896" w:rsidR="000F317D" w:rsidRDefault="00A52E98">
    <w:pPr>
      <w:pStyle w:val="Kopfzeile"/>
    </w:pPr>
    <w:r>
      <w:rPr>
        <w:noProof/>
      </w:rPr>
      <w:pict w14:anchorId="3856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09062"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2EA"/>
    <w:multiLevelType w:val="hybridMultilevel"/>
    <w:tmpl w:val="819EEA3A"/>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 w15:restartNumberingAfterBreak="0">
    <w:nsid w:val="0561033E"/>
    <w:multiLevelType w:val="hybridMultilevel"/>
    <w:tmpl w:val="232A74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391407"/>
    <w:multiLevelType w:val="hybridMultilevel"/>
    <w:tmpl w:val="055E4A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EC0A67"/>
    <w:multiLevelType w:val="hybridMultilevel"/>
    <w:tmpl w:val="6FEE5D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8F14D0"/>
    <w:multiLevelType w:val="hybridMultilevel"/>
    <w:tmpl w:val="21368C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2321EF"/>
    <w:multiLevelType w:val="hybridMultilevel"/>
    <w:tmpl w:val="0882AE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B32D55"/>
    <w:multiLevelType w:val="hybridMultilevel"/>
    <w:tmpl w:val="87FC33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6234BC"/>
    <w:multiLevelType w:val="hybridMultilevel"/>
    <w:tmpl w:val="7AE875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9502DA"/>
    <w:multiLevelType w:val="hybridMultilevel"/>
    <w:tmpl w:val="0D8C27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0E6D4B"/>
    <w:multiLevelType w:val="hybridMultilevel"/>
    <w:tmpl w:val="5532C0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624697"/>
    <w:multiLevelType w:val="hybridMultilevel"/>
    <w:tmpl w:val="9FA891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3532D1"/>
    <w:multiLevelType w:val="hybridMultilevel"/>
    <w:tmpl w:val="52FE48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747A10"/>
    <w:multiLevelType w:val="hybridMultilevel"/>
    <w:tmpl w:val="26C84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FB6EFF"/>
    <w:multiLevelType w:val="hybridMultilevel"/>
    <w:tmpl w:val="1ABC273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5710F8"/>
    <w:multiLevelType w:val="hybridMultilevel"/>
    <w:tmpl w:val="3D28AF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EC6DCA"/>
    <w:multiLevelType w:val="hybridMultilevel"/>
    <w:tmpl w:val="4BDEEE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A431A1"/>
    <w:multiLevelType w:val="hybridMultilevel"/>
    <w:tmpl w:val="5A24B3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1545175">
    <w:abstractNumId w:val="8"/>
  </w:num>
  <w:num w:numId="2" w16cid:durableId="322591421">
    <w:abstractNumId w:val="14"/>
  </w:num>
  <w:num w:numId="3" w16cid:durableId="393817589">
    <w:abstractNumId w:val="13"/>
  </w:num>
  <w:num w:numId="4" w16cid:durableId="1153567418">
    <w:abstractNumId w:val="6"/>
  </w:num>
  <w:num w:numId="5" w16cid:durableId="1495300172">
    <w:abstractNumId w:val="9"/>
  </w:num>
  <w:num w:numId="6" w16cid:durableId="1011180078">
    <w:abstractNumId w:val="7"/>
  </w:num>
  <w:num w:numId="7" w16cid:durableId="1828863786">
    <w:abstractNumId w:val="15"/>
  </w:num>
  <w:num w:numId="8" w16cid:durableId="42877337">
    <w:abstractNumId w:val="11"/>
  </w:num>
  <w:num w:numId="9" w16cid:durableId="1996454133">
    <w:abstractNumId w:val="4"/>
  </w:num>
  <w:num w:numId="10" w16cid:durableId="1562671141">
    <w:abstractNumId w:val="0"/>
  </w:num>
  <w:num w:numId="11" w16cid:durableId="956185175">
    <w:abstractNumId w:val="12"/>
  </w:num>
  <w:num w:numId="12" w16cid:durableId="513884972">
    <w:abstractNumId w:val="10"/>
  </w:num>
  <w:num w:numId="13" w16cid:durableId="1739208625">
    <w:abstractNumId w:val="5"/>
  </w:num>
  <w:num w:numId="14" w16cid:durableId="1201868463">
    <w:abstractNumId w:val="16"/>
  </w:num>
  <w:num w:numId="15" w16cid:durableId="552473427">
    <w:abstractNumId w:val="2"/>
  </w:num>
  <w:num w:numId="16" w16cid:durableId="1473594856">
    <w:abstractNumId w:val="3"/>
  </w:num>
  <w:num w:numId="17" w16cid:durableId="118602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5diDmJ/5Nd7HDR5J6KJdBaXycYotpdgcj/KunzwRQIDsvS+50rQhgbeMEyfMgQxA2T1FPKMeJNUdiclT4fpLBA==" w:salt="BpHPYty7ErfFCsK+a+VedQ=="/>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87"/>
    <w:rsid w:val="000C400A"/>
    <w:rsid w:val="000F317D"/>
    <w:rsid w:val="001439BD"/>
    <w:rsid w:val="001A3276"/>
    <w:rsid w:val="00233D08"/>
    <w:rsid w:val="002C2E00"/>
    <w:rsid w:val="00303120"/>
    <w:rsid w:val="00384244"/>
    <w:rsid w:val="003F2A8D"/>
    <w:rsid w:val="003F675C"/>
    <w:rsid w:val="00421214"/>
    <w:rsid w:val="004B2801"/>
    <w:rsid w:val="004F39B5"/>
    <w:rsid w:val="00527C5A"/>
    <w:rsid w:val="006F2AA8"/>
    <w:rsid w:val="007C0D59"/>
    <w:rsid w:val="007C5814"/>
    <w:rsid w:val="00862350"/>
    <w:rsid w:val="00886B90"/>
    <w:rsid w:val="00887FA0"/>
    <w:rsid w:val="008D02B9"/>
    <w:rsid w:val="00904F89"/>
    <w:rsid w:val="00940156"/>
    <w:rsid w:val="00970D7B"/>
    <w:rsid w:val="00992E85"/>
    <w:rsid w:val="009A0AF3"/>
    <w:rsid w:val="009F44E1"/>
    <w:rsid w:val="00A46924"/>
    <w:rsid w:val="00A52E98"/>
    <w:rsid w:val="00AB10C6"/>
    <w:rsid w:val="00AB542E"/>
    <w:rsid w:val="00AC3F8B"/>
    <w:rsid w:val="00C90343"/>
    <w:rsid w:val="00DE599E"/>
    <w:rsid w:val="00EB74A0"/>
    <w:rsid w:val="00ED13AA"/>
    <w:rsid w:val="00EE40F3"/>
    <w:rsid w:val="00EE737B"/>
    <w:rsid w:val="00F60C87"/>
    <w:rsid w:val="00FB08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2FFE27"/>
  <w15:chartTrackingRefBased/>
  <w15:docId w15:val="{1C012816-68A9-4DCA-924D-CD5F8F52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992E85"/>
    <w:pPr>
      <w:keepNext/>
      <w:keepLines/>
      <w:spacing w:before="240" w:after="0"/>
      <w:outlineLvl w:val="0"/>
    </w:pPr>
    <w:rPr>
      <w:rFonts w:asciiTheme="majorHAnsi" w:eastAsiaTheme="majorEastAsia" w:hAnsiTheme="majorHAnsi" w:cstheme="majorBidi"/>
      <w:color w:val="0E9540"/>
      <w:sz w:val="32"/>
      <w:szCs w:val="32"/>
    </w:rPr>
  </w:style>
  <w:style w:type="paragraph" w:styleId="berschrift2">
    <w:name w:val="heading 2"/>
    <w:basedOn w:val="Standard"/>
    <w:next w:val="Standard"/>
    <w:link w:val="berschrift2Zchn"/>
    <w:autoRedefine/>
    <w:uiPriority w:val="9"/>
    <w:unhideWhenUsed/>
    <w:qFormat/>
    <w:rsid w:val="00992E85"/>
    <w:pPr>
      <w:keepNext/>
      <w:keepLines/>
      <w:spacing w:before="40" w:after="0"/>
      <w:outlineLvl w:val="1"/>
    </w:pPr>
    <w:rPr>
      <w:rFonts w:asciiTheme="majorHAnsi" w:eastAsiaTheme="majorEastAsia" w:hAnsiTheme="majorHAnsi" w:cstheme="majorBidi"/>
      <w:color w:val="0E9540"/>
      <w:sz w:val="26"/>
      <w:szCs w:val="26"/>
    </w:rPr>
  </w:style>
  <w:style w:type="paragraph" w:styleId="berschrift3">
    <w:name w:val="heading 3"/>
    <w:basedOn w:val="Standard"/>
    <w:next w:val="Standard"/>
    <w:link w:val="berschrift3Zchn"/>
    <w:autoRedefine/>
    <w:uiPriority w:val="9"/>
    <w:unhideWhenUsed/>
    <w:qFormat/>
    <w:rsid w:val="00992E85"/>
    <w:pPr>
      <w:keepNext/>
      <w:keepLines/>
      <w:spacing w:before="40" w:after="0"/>
      <w:outlineLvl w:val="2"/>
    </w:pPr>
    <w:rPr>
      <w:rFonts w:asciiTheme="majorHAnsi" w:eastAsiaTheme="majorEastAsia" w:hAnsiTheme="majorHAnsi" w:cstheme="majorBidi"/>
      <w:color w:val="0E9540"/>
      <w:sz w:val="24"/>
      <w:szCs w:val="24"/>
    </w:rPr>
  </w:style>
  <w:style w:type="paragraph" w:styleId="berschrift4">
    <w:name w:val="heading 4"/>
    <w:basedOn w:val="Standard"/>
    <w:next w:val="Standard"/>
    <w:link w:val="berschrift4Zchn"/>
    <w:autoRedefine/>
    <w:uiPriority w:val="9"/>
    <w:unhideWhenUsed/>
    <w:qFormat/>
    <w:rsid w:val="00992E85"/>
    <w:pPr>
      <w:keepNext/>
      <w:keepLines/>
      <w:spacing w:before="40" w:after="0"/>
      <w:outlineLvl w:val="3"/>
    </w:pPr>
    <w:rPr>
      <w:rFonts w:asciiTheme="majorHAnsi" w:eastAsiaTheme="majorEastAsia" w:hAnsiTheme="majorHAnsi" w:cstheme="majorBidi"/>
      <w:i/>
      <w:iCs/>
      <w:color w:val="0E9540"/>
    </w:rPr>
  </w:style>
  <w:style w:type="paragraph" w:styleId="berschrift5">
    <w:name w:val="heading 5"/>
    <w:basedOn w:val="Standard"/>
    <w:next w:val="Standard"/>
    <w:link w:val="berschrift5Zchn"/>
    <w:uiPriority w:val="9"/>
    <w:semiHidden/>
    <w:unhideWhenUsed/>
    <w:qFormat/>
    <w:rsid w:val="00F60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0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0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0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0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trag">
    <w:name w:val="Vertrag §"/>
    <w:basedOn w:val="Standard"/>
    <w:qFormat/>
    <w:rsid w:val="007C5814"/>
    <w:rPr>
      <w:rFonts w:ascii="Arial" w:hAnsi="Arial" w:cs="Arial"/>
      <w:b/>
      <w:color w:val="0E9540"/>
    </w:rPr>
  </w:style>
  <w:style w:type="paragraph" w:customStyle="1" w:styleId="TeilTitelWiesenburg">
    <w:name w:val="Teil Titel Wiesenburg"/>
    <w:basedOn w:val="Standard"/>
    <w:link w:val="TeilTitelWiesenburgZchn"/>
    <w:qFormat/>
    <w:rsid w:val="00A46924"/>
    <w:rPr>
      <w:rFonts w:ascii="Arial" w:hAnsi="Arial" w:cs="Arial"/>
      <w:b/>
      <w:color w:val="0E9540"/>
      <w:sz w:val="28"/>
      <w:szCs w:val="28"/>
    </w:rPr>
  </w:style>
  <w:style w:type="character" w:customStyle="1" w:styleId="TeilTitelWiesenburgZchn">
    <w:name w:val="Teil Titel Wiesenburg Zchn"/>
    <w:basedOn w:val="Absatz-Standardschriftart"/>
    <w:link w:val="TeilTitelWiesenburg"/>
    <w:rsid w:val="00A46924"/>
    <w:rPr>
      <w:rFonts w:ascii="Arial" w:hAnsi="Arial" w:cs="Arial"/>
      <w:b/>
      <w:color w:val="0E9540"/>
      <w:sz w:val="28"/>
      <w:szCs w:val="28"/>
    </w:rPr>
  </w:style>
  <w:style w:type="paragraph" w:customStyle="1" w:styleId="berschriftWiesenburg">
    <w:name w:val="Überschrift Wiesenburg"/>
    <w:basedOn w:val="Standard"/>
    <w:link w:val="berschriftWiesenburgZchn"/>
    <w:qFormat/>
    <w:rsid w:val="00A46924"/>
    <w:pPr>
      <w:jc w:val="center"/>
    </w:pPr>
    <w:rPr>
      <w:rFonts w:ascii="Arial" w:hAnsi="Arial" w:cs="Arial"/>
      <w:b/>
      <w:color w:val="0E9540"/>
      <w:sz w:val="36"/>
      <w:szCs w:val="36"/>
    </w:rPr>
  </w:style>
  <w:style w:type="character" w:customStyle="1" w:styleId="berschriftWiesenburgZchn">
    <w:name w:val="Überschrift Wiesenburg Zchn"/>
    <w:basedOn w:val="Absatz-Standardschriftart"/>
    <w:link w:val="berschriftWiesenburg"/>
    <w:rsid w:val="00A46924"/>
    <w:rPr>
      <w:rFonts w:ascii="Arial" w:hAnsi="Arial" w:cs="Arial"/>
      <w:b/>
      <w:color w:val="0E9540"/>
      <w:sz w:val="36"/>
      <w:szCs w:val="36"/>
    </w:rPr>
  </w:style>
  <w:style w:type="character" w:customStyle="1" w:styleId="berschrift1Zchn">
    <w:name w:val="Überschrift 1 Zchn"/>
    <w:basedOn w:val="Absatz-Standardschriftart"/>
    <w:link w:val="berschrift1"/>
    <w:uiPriority w:val="9"/>
    <w:rsid w:val="00992E85"/>
    <w:rPr>
      <w:rFonts w:asciiTheme="majorHAnsi" w:eastAsiaTheme="majorEastAsia" w:hAnsiTheme="majorHAnsi" w:cstheme="majorBidi"/>
      <w:color w:val="0E9540"/>
      <w:sz w:val="32"/>
      <w:szCs w:val="32"/>
    </w:rPr>
  </w:style>
  <w:style w:type="character" w:customStyle="1" w:styleId="berschrift2Zchn">
    <w:name w:val="Überschrift 2 Zchn"/>
    <w:basedOn w:val="Absatz-Standardschriftart"/>
    <w:link w:val="berschrift2"/>
    <w:uiPriority w:val="9"/>
    <w:rsid w:val="00992E85"/>
    <w:rPr>
      <w:rFonts w:asciiTheme="majorHAnsi" w:eastAsiaTheme="majorEastAsia" w:hAnsiTheme="majorHAnsi" w:cstheme="majorBidi"/>
      <w:color w:val="0E9540"/>
      <w:sz w:val="26"/>
      <w:szCs w:val="26"/>
    </w:rPr>
  </w:style>
  <w:style w:type="character" w:customStyle="1" w:styleId="berschrift3Zchn">
    <w:name w:val="Überschrift 3 Zchn"/>
    <w:basedOn w:val="Absatz-Standardschriftart"/>
    <w:link w:val="berschrift3"/>
    <w:uiPriority w:val="9"/>
    <w:rsid w:val="00992E85"/>
    <w:rPr>
      <w:rFonts w:asciiTheme="majorHAnsi" w:eastAsiaTheme="majorEastAsia" w:hAnsiTheme="majorHAnsi" w:cstheme="majorBidi"/>
      <w:color w:val="0E9540"/>
      <w:sz w:val="24"/>
      <w:szCs w:val="24"/>
    </w:rPr>
  </w:style>
  <w:style w:type="character" w:customStyle="1" w:styleId="berschrift4Zchn">
    <w:name w:val="Überschrift 4 Zchn"/>
    <w:basedOn w:val="Absatz-Standardschriftart"/>
    <w:link w:val="berschrift4"/>
    <w:uiPriority w:val="9"/>
    <w:rsid w:val="00992E85"/>
    <w:rPr>
      <w:rFonts w:asciiTheme="majorHAnsi" w:eastAsiaTheme="majorEastAsia" w:hAnsiTheme="majorHAnsi" w:cstheme="majorBidi"/>
      <w:i/>
      <w:iCs/>
      <w:color w:val="0E9540"/>
    </w:rPr>
  </w:style>
  <w:style w:type="character" w:customStyle="1" w:styleId="AusfllenBeschaffung">
    <w:name w:val="Ausfüllen_Beschaffung"/>
    <w:basedOn w:val="Absatz-Standardschriftart"/>
    <w:uiPriority w:val="1"/>
    <w:qFormat/>
    <w:rsid w:val="00AC3F8B"/>
    <w:rPr>
      <w:color w:val="0070C0"/>
    </w:rPr>
  </w:style>
  <w:style w:type="character" w:customStyle="1" w:styleId="berschrift5Zchn">
    <w:name w:val="Überschrift 5 Zchn"/>
    <w:basedOn w:val="Absatz-Standardschriftart"/>
    <w:link w:val="berschrift5"/>
    <w:uiPriority w:val="9"/>
    <w:semiHidden/>
    <w:rsid w:val="00F60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0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0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0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0C87"/>
    <w:rPr>
      <w:rFonts w:eastAsiaTheme="majorEastAsia" w:cstheme="majorBidi"/>
      <w:color w:val="272727" w:themeColor="text1" w:themeTint="D8"/>
    </w:rPr>
  </w:style>
  <w:style w:type="paragraph" w:styleId="Titel">
    <w:name w:val="Title"/>
    <w:basedOn w:val="Standard"/>
    <w:next w:val="Standard"/>
    <w:link w:val="TitelZchn"/>
    <w:uiPriority w:val="10"/>
    <w:qFormat/>
    <w:rsid w:val="00F60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0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0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0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0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60C87"/>
    <w:rPr>
      <w:i/>
      <w:iCs/>
      <w:color w:val="404040" w:themeColor="text1" w:themeTint="BF"/>
    </w:rPr>
  </w:style>
  <w:style w:type="paragraph" w:styleId="Listenabsatz">
    <w:name w:val="List Paragraph"/>
    <w:basedOn w:val="Standard"/>
    <w:uiPriority w:val="34"/>
    <w:qFormat/>
    <w:rsid w:val="00F60C87"/>
    <w:pPr>
      <w:ind w:left="720"/>
      <w:contextualSpacing/>
    </w:pPr>
  </w:style>
  <w:style w:type="character" w:styleId="IntensiveHervorhebung">
    <w:name w:val="Intense Emphasis"/>
    <w:basedOn w:val="Absatz-Standardschriftart"/>
    <w:uiPriority w:val="21"/>
    <w:qFormat/>
    <w:rsid w:val="00F60C87"/>
    <w:rPr>
      <w:i/>
      <w:iCs/>
      <w:color w:val="0F4761" w:themeColor="accent1" w:themeShade="BF"/>
    </w:rPr>
  </w:style>
  <w:style w:type="paragraph" w:styleId="IntensivesZitat">
    <w:name w:val="Intense Quote"/>
    <w:basedOn w:val="Standard"/>
    <w:next w:val="Standard"/>
    <w:link w:val="IntensivesZitatZchn"/>
    <w:uiPriority w:val="30"/>
    <w:qFormat/>
    <w:rsid w:val="00F60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0C87"/>
    <w:rPr>
      <w:i/>
      <w:iCs/>
      <w:color w:val="0F4761" w:themeColor="accent1" w:themeShade="BF"/>
    </w:rPr>
  </w:style>
  <w:style w:type="character" w:styleId="IntensiverVerweis">
    <w:name w:val="Intense Reference"/>
    <w:basedOn w:val="Absatz-Standardschriftart"/>
    <w:uiPriority w:val="32"/>
    <w:qFormat/>
    <w:rsid w:val="00F60C87"/>
    <w:rPr>
      <w:b/>
      <w:bCs/>
      <w:smallCaps/>
      <w:color w:val="0F4761" w:themeColor="accent1" w:themeShade="BF"/>
      <w:spacing w:val="5"/>
    </w:rPr>
  </w:style>
  <w:style w:type="character" w:styleId="Hyperlink">
    <w:name w:val="Hyperlink"/>
    <w:basedOn w:val="Absatz-Standardschriftart"/>
    <w:uiPriority w:val="99"/>
    <w:unhideWhenUsed/>
    <w:rsid w:val="00384244"/>
    <w:rPr>
      <w:color w:val="467886" w:themeColor="hyperlink"/>
      <w:u w:val="single"/>
    </w:rPr>
  </w:style>
  <w:style w:type="character" w:styleId="NichtaufgelsteErwhnung">
    <w:name w:val="Unresolved Mention"/>
    <w:basedOn w:val="Absatz-Standardschriftart"/>
    <w:uiPriority w:val="99"/>
    <w:semiHidden/>
    <w:unhideWhenUsed/>
    <w:rsid w:val="00384244"/>
    <w:rPr>
      <w:color w:val="605E5C"/>
      <w:shd w:val="clear" w:color="auto" w:fill="E1DFDD"/>
    </w:rPr>
  </w:style>
  <w:style w:type="table" w:styleId="Tabellenraster">
    <w:name w:val="Table Grid"/>
    <w:basedOn w:val="NormaleTabelle"/>
    <w:uiPriority w:val="39"/>
    <w:rsid w:val="004B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F31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317D"/>
  </w:style>
  <w:style w:type="paragraph" w:styleId="Fuzeile">
    <w:name w:val="footer"/>
    <w:basedOn w:val="Standard"/>
    <w:link w:val="FuzeileZchn"/>
    <w:uiPriority w:val="99"/>
    <w:unhideWhenUsed/>
    <w:rsid w:val="000F31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hnung@WiesenburgMark.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2107</Words>
  <Characters>13281</Characters>
  <Application>Microsoft Office Word</Application>
  <DocSecurity>8</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Gemeinde Wiesenburg Mark</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Jänichen</dc:creator>
  <cp:keywords/>
  <dc:description/>
  <cp:lastModifiedBy>Norbert Jänichen</cp:lastModifiedBy>
  <cp:revision>2</cp:revision>
  <dcterms:created xsi:type="dcterms:W3CDTF">2026-02-23T15:06:00Z</dcterms:created>
  <dcterms:modified xsi:type="dcterms:W3CDTF">2026-02-23T15:06:00Z</dcterms:modified>
</cp:coreProperties>
</file>