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6197" w14:textId="77777777" w:rsidR="000B3734" w:rsidRDefault="000B3734" w:rsidP="00B5249E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078C4" w:rsidRPr="001C55D1" w14:paraId="02F1D944" w14:textId="77777777" w:rsidTr="00BC290E">
        <w:trPr>
          <w:trHeight w:val="6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9CA48" w14:textId="77777777" w:rsidR="003078C4" w:rsidRPr="001C55D1" w:rsidRDefault="003078C4" w:rsidP="00EE7754">
            <w:r>
              <w:t xml:space="preserve">Bieter </w:t>
            </w:r>
          </w:p>
        </w:tc>
      </w:tr>
      <w:tr w:rsidR="00D017FA" w:rsidRPr="008F6547" w14:paraId="6BA59854" w14:textId="77777777" w:rsidTr="00D017FA">
        <w:trPr>
          <w:trHeight w:val="6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D017FA" w:rsidRPr="006A5D4D" w14:paraId="289C913E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6D8F4FE0" w14:textId="77777777" w:rsidR="00D017FA" w:rsidRPr="006A5D4D" w:rsidRDefault="00D017F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2DF845DA" w14:textId="77777777" w:rsidR="00D017FA" w:rsidRPr="006A5D4D" w:rsidRDefault="00D017F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D017FA" w:rsidRPr="008F6547" w14:paraId="3DF2936E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197CB139" w14:textId="77777777" w:rsidR="00D017FA" w:rsidRPr="008F6547" w:rsidRDefault="00D017FA" w:rsidP="008C4185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38CA24CD" w14:textId="5D047244" w:rsidR="00D017FA" w:rsidRPr="00A36715" w:rsidRDefault="00480374" w:rsidP="008C4185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Str. 27, 16792 Zehdenick</w:t>
                  </w:r>
                  <w:r w:rsidR="00F02BA9">
                    <w:rPr>
                      <w:rFonts w:cs="Arial"/>
                    </w:rPr>
                    <w:t>; Los 5: Außenanlage</w:t>
                  </w:r>
                  <w:bookmarkStart w:id="0" w:name="_GoBack"/>
                  <w:bookmarkEnd w:id="0"/>
                </w:p>
              </w:tc>
            </w:tr>
            <w:tr w:rsidR="00D017FA" w:rsidRPr="008F6547" w14:paraId="32AA0811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E0EBD54" w14:textId="77777777" w:rsidR="00D017FA" w:rsidRPr="008F6547" w:rsidRDefault="00D017FA" w:rsidP="008C4185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3681F53D" w14:textId="77777777" w:rsidR="00D017FA" w:rsidRPr="00A36715" w:rsidRDefault="00D017FA" w:rsidP="008C4185">
                  <w:pPr>
                    <w:rPr>
                      <w:b/>
                    </w:rPr>
                  </w:pPr>
                </w:p>
              </w:tc>
            </w:tr>
            <w:tr w:rsidR="00D017FA" w:rsidRPr="006A5D4D" w14:paraId="5EC91F22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40044506" w14:textId="77777777" w:rsidR="00D017FA" w:rsidRPr="006A5D4D" w:rsidRDefault="00D017F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7ED8D0A4" w14:textId="77777777" w:rsidR="00D017FA" w:rsidRPr="006A5D4D" w:rsidRDefault="00D017F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D017FA" w:rsidRPr="008F6547" w14:paraId="53B22BD3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64BC496B" w14:textId="47DCAD3C" w:rsidR="00D017FA" w:rsidRPr="00A36715" w:rsidRDefault="00D017FA" w:rsidP="008C4185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E53B3A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E53B3A">
                    <w:rPr>
                      <w:rFonts w:cs="Arial"/>
                      <w:b/>
                      <w:sz w:val="18"/>
                    </w:rPr>
                    <w:t>04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2659878E" w14:textId="230C631C" w:rsidR="00D017FA" w:rsidRPr="003D0DDF" w:rsidRDefault="00480374" w:rsidP="008C4185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>Arbeiten</w:t>
                  </w:r>
                  <w:r w:rsidR="00E53B3A">
                    <w:rPr>
                      <w:rFonts w:cs="Arial"/>
                      <w:b/>
                    </w:rPr>
                    <w:t xml:space="preserve"> an der Außenanlage</w:t>
                  </w:r>
                </w:p>
              </w:tc>
            </w:tr>
          </w:tbl>
          <w:p w14:paraId="7548244D" w14:textId="77777777" w:rsidR="00D017FA" w:rsidRPr="00D017FA" w:rsidRDefault="00D017FA" w:rsidP="008C4185"/>
        </w:tc>
      </w:tr>
    </w:tbl>
    <w:p w14:paraId="656CA40B" w14:textId="77777777" w:rsidR="008072FB" w:rsidRDefault="008072FB" w:rsidP="00B5249E">
      <w:pPr>
        <w:rPr>
          <w:sz w:val="16"/>
          <w:szCs w:val="16"/>
        </w:rPr>
      </w:pPr>
    </w:p>
    <w:p w14:paraId="545E41C9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3F0E9C27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3373FBDA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2E895FB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672A616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5FE859E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6FCED64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6D0035D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3C1D77D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518BD9C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Zeitan</w:t>
            </w:r>
            <w:proofErr w:type="spellEnd"/>
            <w:r w:rsidRPr="00116FF0">
              <w:rPr>
                <w:sz w:val="12"/>
                <w:szCs w:val="12"/>
              </w:rPr>
              <w:t>-</w:t>
            </w:r>
          </w:p>
          <w:p w14:paraId="7D2FBE7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satz</w:t>
            </w:r>
            <w:proofErr w:type="spellEnd"/>
            <w:r w:rsidRPr="00116FF0">
              <w:rPr>
                <w:sz w:val="12"/>
                <w:szCs w:val="12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2BAA435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3DE5C99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41BE039E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0391AB0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065B9E77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03DAEA1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00522F7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6BF2F4C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62A4E09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A47E8F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3C1918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3F9495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D7FE2F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0E327BA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</w:t>
            </w:r>
            <w:proofErr w:type="spellStart"/>
            <w:r w:rsidRPr="00116FF0">
              <w:rPr>
                <w:sz w:val="12"/>
                <w:szCs w:val="12"/>
              </w:rPr>
              <w:t>Sp</w:t>
            </w:r>
            <w:proofErr w:type="spellEnd"/>
            <w:r w:rsidRPr="00116FF0">
              <w:rPr>
                <w:sz w:val="12"/>
                <w:szCs w:val="12"/>
              </w:rPr>
              <w:t>. 6+7+8+9)</w:t>
            </w:r>
          </w:p>
        </w:tc>
      </w:tr>
      <w:tr w:rsidR="00B5249E" w:rsidRPr="00B5249E" w14:paraId="7F179214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19D915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04DDF21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519CAE9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02E217E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36BC5608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723D4B92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348908A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081D44F0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65EA57FE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6A3E9CF0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7AE8D115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64C02E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D171DB8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ADC0D96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702032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33F592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04B847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C264AAF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440C10E9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DF1A5B8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A6F4CF9" w14:textId="77777777" w:rsidR="00B5249E" w:rsidRPr="00B5249E" w:rsidRDefault="00B5249E" w:rsidP="00B5249E"/>
        </w:tc>
      </w:tr>
      <w:tr w:rsidR="00B5249E" w:rsidRPr="00B5249E" w14:paraId="25BB570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0AA10A8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74DEAF4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33B580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6ACBFA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C419C5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C18CA8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E1E1A45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3E2AD9E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A2B7D7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178E378" w14:textId="77777777" w:rsidR="00B5249E" w:rsidRPr="00B5249E" w:rsidRDefault="00B5249E" w:rsidP="00B5249E"/>
        </w:tc>
      </w:tr>
      <w:tr w:rsidR="00B5249E" w:rsidRPr="00B5249E" w14:paraId="2DF58655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F055DC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BEAD59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6B119E5B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DF4FD5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AA8159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D5084D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505F1AC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0150FCE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30C0DC7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079711E" w14:textId="77777777" w:rsidR="00B5249E" w:rsidRPr="00B5249E" w:rsidRDefault="00B5249E" w:rsidP="00B5249E"/>
        </w:tc>
      </w:tr>
      <w:tr w:rsidR="00B5249E" w:rsidRPr="00B5249E" w14:paraId="2477AE5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F2F3D1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246E5B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4E7287F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3095E8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97BA14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6E70AF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89C8E56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90D1C3B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700FCF9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BF5818C" w14:textId="77777777" w:rsidR="00B5249E" w:rsidRPr="00B5249E" w:rsidRDefault="00B5249E" w:rsidP="00B5249E"/>
        </w:tc>
      </w:tr>
      <w:tr w:rsidR="00B5249E" w:rsidRPr="00B5249E" w14:paraId="39600FF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E679785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72C9C5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57672F9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C258B3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75B28E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F3E0BC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A56988D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727291A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4606FB0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2A970FB" w14:textId="77777777" w:rsidR="00B5249E" w:rsidRPr="00B5249E" w:rsidRDefault="00B5249E" w:rsidP="00B5249E"/>
        </w:tc>
      </w:tr>
      <w:tr w:rsidR="00B5249E" w:rsidRPr="00B5249E" w14:paraId="08B56DBF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5508AB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DE54F43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11EA891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035737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D9B0C7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03B386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AF0BB23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0480C20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705FC5F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BAF8CB3" w14:textId="77777777" w:rsidR="00B5249E" w:rsidRPr="00B5249E" w:rsidRDefault="00B5249E" w:rsidP="00B5249E"/>
        </w:tc>
      </w:tr>
      <w:tr w:rsidR="00B5249E" w:rsidRPr="00B5249E" w14:paraId="243DC309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33FED2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6792CC2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61B6EE88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1E9D25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238166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CC00E0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EE66373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782356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94694CA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3C6FF52" w14:textId="77777777" w:rsidR="00B5249E" w:rsidRPr="00B5249E" w:rsidRDefault="00B5249E" w:rsidP="00B5249E"/>
        </w:tc>
      </w:tr>
      <w:tr w:rsidR="00B5249E" w:rsidRPr="00B5249E" w14:paraId="6680123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06FE65D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FE58389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2F3DB16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028BD4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5F2F27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44B86C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07D92AC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C70B44B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AC152A0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58B9280" w14:textId="77777777" w:rsidR="00B5249E" w:rsidRPr="00B5249E" w:rsidRDefault="00B5249E" w:rsidP="00B5249E"/>
        </w:tc>
      </w:tr>
      <w:tr w:rsidR="00B5249E" w:rsidRPr="00B5249E" w14:paraId="00F75C4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A46A589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3495A6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01DEEE6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76299F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CBA4DB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245026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C7B2DB2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C94E98C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7D0583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ED4B382" w14:textId="77777777" w:rsidR="00B5249E" w:rsidRPr="00B5249E" w:rsidRDefault="00B5249E" w:rsidP="00B5249E"/>
        </w:tc>
      </w:tr>
      <w:tr w:rsidR="00B5249E" w:rsidRPr="00B5249E" w14:paraId="47E372A6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C9C6976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786A0E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2D74C0B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88D11D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6F1F3A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B1CBD8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8A0EEC4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0F4AA8C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53F926E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2E14A11" w14:textId="77777777" w:rsidR="00B5249E" w:rsidRPr="00B5249E" w:rsidRDefault="00B5249E" w:rsidP="00B5249E"/>
        </w:tc>
      </w:tr>
      <w:tr w:rsidR="00B5249E" w:rsidRPr="00B5249E" w14:paraId="0A7C27DE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BB22989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7CF067C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DCB0734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0E026B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23AFA2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B9A72D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F33A9EB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C0A8F16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C201C6E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6EF6ED7" w14:textId="77777777" w:rsidR="00B5249E" w:rsidRPr="00B5249E" w:rsidRDefault="00B5249E" w:rsidP="00B5249E"/>
        </w:tc>
      </w:tr>
      <w:tr w:rsidR="00B5249E" w:rsidRPr="00B5249E" w14:paraId="791877D9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812297E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BCEA94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241E9B4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5AF8C7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AAC5E2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1A630A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FA64394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87B395D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A549242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97BAFEA" w14:textId="77777777" w:rsidR="00B5249E" w:rsidRPr="00B5249E" w:rsidRDefault="00B5249E" w:rsidP="00B5249E"/>
        </w:tc>
      </w:tr>
      <w:tr w:rsidR="00B5249E" w:rsidRPr="00B5249E" w14:paraId="097B95A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ABAC9DA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ADE7A2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400E85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1DEE21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E958AC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9FA44D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12EF340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136924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5957D56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12F62F27" w14:textId="77777777" w:rsidR="00B5249E" w:rsidRPr="00B5249E" w:rsidRDefault="00B5249E" w:rsidP="00B5249E"/>
        </w:tc>
      </w:tr>
      <w:tr w:rsidR="007D012C" w:rsidRPr="00B5249E" w14:paraId="56129233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5290121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711D4A8B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0BC1A47F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1ED04221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3685A2FD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3FCA83D3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57300D2B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69760A74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707BEA31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5CD442C6" w14:textId="77777777" w:rsidR="007D012C" w:rsidRPr="00B5249E" w:rsidRDefault="007D012C" w:rsidP="00B5249E"/>
        </w:tc>
      </w:tr>
      <w:tr w:rsidR="007D012C" w:rsidRPr="00B5249E" w14:paraId="398A3DDF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17F9A6D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375410A7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2F0FB454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0885D64E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17B355F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3EBB387B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2F729EA7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5B3D2995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54712CD1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14D13927" w14:textId="77777777" w:rsidR="007D012C" w:rsidRPr="00B5249E" w:rsidRDefault="007D012C" w:rsidP="00B5249E"/>
        </w:tc>
      </w:tr>
    </w:tbl>
    <w:p w14:paraId="07747067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2D691" w14:textId="77777777" w:rsidR="008E4F29" w:rsidRDefault="008E4F29">
      <w:r>
        <w:separator/>
      </w:r>
    </w:p>
    <w:p w14:paraId="068E55BE" w14:textId="77777777" w:rsidR="008E4F29" w:rsidRDefault="008E4F29"/>
    <w:p w14:paraId="1D7BFE11" w14:textId="77777777" w:rsidR="008E4F29" w:rsidRDefault="008E4F29"/>
  </w:endnote>
  <w:endnote w:type="continuationSeparator" w:id="0">
    <w:p w14:paraId="680970E5" w14:textId="77777777" w:rsidR="008E4F29" w:rsidRDefault="008E4F29">
      <w:r>
        <w:continuationSeparator/>
      </w:r>
    </w:p>
    <w:p w14:paraId="4D3CF554" w14:textId="77777777" w:rsidR="008E4F29" w:rsidRDefault="008E4F29"/>
    <w:p w14:paraId="369C8630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19201C2D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28976274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2A8C246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3A6917" wp14:editId="0EDE7458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F31D1DF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54D14B5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FE5BB91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657C1" w14:textId="77777777" w:rsidR="008E4F29" w:rsidRDefault="008E4F29">
      <w:r>
        <w:separator/>
      </w:r>
    </w:p>
  </w:footnote>
  <w:footnote w:type="continuationSeparator" w:id="0">
    <w:p w14:paraId="6692B9A5" w14:textId="77777777" w:rsidR="008E4F29" w:rsidRDefault="008E4F29">
      <w:r>
        <w:continuationSeparator/>
      </w:r>
    </w:p>
    <w:p w14:paraId="25E8E016" w14:textId="77777777" w:rsidR="008E4F29" w:rsidRDefault="008E4F29"/>
    <w:p w14:paraId="71E96A1B" w14:textId="77777777" w:rsidR="008E4F29" w:rsidRDefault="008E4F29"/>
  </w:footnote>
  <w:footnote w:id="1">
    <w:p w14:paraId="07221768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41E8B68A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17AFAA18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491D2C04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5B9ED" w14:textId="77777777" w:rsidR="00FF1D90" w:rsidRDefault="00FF1D90"/>
  <w:p w14:paraId="66AAA2BF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623F" w14:textId="77777777" w:rsidR="00FF1D90" w:rsidRDefault="00FF1D90" w:rsidP="00046C8E">
    <w:pPr>
      <w:pStyle w:val="Kopfzeile"/>
    </w:pPr>
    <w:r>
      <w:t>223</w:t>
    </w:r>
  </w:p>
  <w:p w14:paraId="2E03B513" w14:textId="77777777" w:rsidR="00FF1D90" w:rsidRPr="00AB4B05" w:rsidRDefault="00FF1D90" w:rsidP="00AB4B05">
    <w:pPr>
      <w:pStyle w:val="UnterKopfzeile"/>
    </w:pPr>
    <w:r>
      <w:t>(</w:t>
    </w:r>
    <w:bookmarkStart w:id="1" w:name="_Hlk161055504"/>
    <w:r>
      <w:t>Aufgliederung der Einheitspreise</w:t>
    </w:r>
    <w:bookmarkEnd w:id="1"/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078C4"/>
    <w:rsid w:val="00327698"/>
    <w:rsid w:val="003552CC"/>
    <w:rsid w:val="00355C7F"/>
    <w:rsid w:val="003A36E9"/>
    <w:rsid w:val="003D3E99"/>
    <w:rsid w:val="003E2CD4"/>
    <w:rsid w:val="003F3DD1"/>
    <w:rsid w:val="00402A1B"/>
    <w:rsid w:val="00424038"/>
    <w:rsid w:val="0045228F"/>
    <w:rsid w:val="00454471"/>
    <w:rsid w:val="0045726B"/>
    <w:rsid w:val="0047055A"/>
    <w:rsid w:val="004757DC"/>
    <w:rsid w:val="00480374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E65D6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072FB"/>
    <w:rsid w:val="0081723D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290E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17FA"/>
    <w:rsid w:val="00D05C74"/>
    <w:rsid w:val="00D25B27"/>
    <w:rsid w:val="00D6072E"/>
    <w:rsid w:val="00D75234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16A32"/>
    <w:rsid w:val="00E24EDB"/>
    <w:rsid w:val="00E322E9"/>
    <w:rsid w:val="00E40AB7"/>
    <w:rsid w:val="00E53B3A"/>
    <w:rsid w:val="00E578EB"/>
    <w:rsid w:val="00E6087B"/>
    <w:rsid w:val="00E64586"/>
    <w:rsid w:val="00E85EBB"/>
    <w:rsid w:val="00EA10EB"/>
    <w:rsid w:val="00EB6560"/>
    <w:rsid w:val="00EB7EC3"/>
    <w:rsid w:val="00EC7AED"/>
    <w:rsid w:val="00EE1F4D"/>
    <w:rsid w:val="00EE2ADF"/>
    <w:rsid w:val="00F02BA9"/>
    <w:rsid w:val="00F11E54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2B0435B"/>
  <w15:docId w15:val="{7A105478-624D-43F5-BC40-8801C4D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67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Wosnek, Susann</cp:lastModifiedBy>
  <cp:revision>3</cp:revision>
  <cp:lastPrinted>2025-10-29T08:49:00Z</cp:lastPrinted>
  <dcterms:created xsi:type="dcterms:W3CDTF">2026-06-11T13:49:00Z</dcterms:created>
  <dcterms:modified xsi:type="dcterms:W3CDTF">2026-06-11T14:04:00Z</dcterms:modified>
</cp:coreProperties>
</file>