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A 20-19-36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2. BA - Sanierung GS Erich-Kästner, Groß Kreutz - Los 36 Schlosserarbeiten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Umbauarbeiten im Bestandsgebäude 
Los 36 - Schlosserarbeiten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