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120" w:line="360" w:lineRule="auto"/>
        <w:ind w:left="2832" w:firstLine="0"/>
        <w:contextualSpacing/>
        <w:rPr>
          <w:rFonts w:eastAsiaTheme="majorEastAsia" w:cstheme="majorBidi"/>
          <w:b/>
          <w:color w:val="000000" w:themeColor="text1"/>
          <w:spacing w:val="5"/>
          <w:kern w:val="28"/>
          <w:sz w:val="24"/>
          <w:szCs w:val="52"/>
        </w:rPr>
      </w:pPr>
      <w:r>
        <w:rPr>
          <w:rFonts w:eastAsiaTheme="majorEastAsia" w:cstheme="majorBidi"/>
          <w:b/>
          <w:color w:val="000000" w:themeColor="text1"/>
          <w:spacing w:val="5"/>
          <w:kern w:val="28"/>
          <w:sz w:val="24"/>
          <w:szCs w:val="52"/>
        </w:rPr>
        <w:t>Erklärung Frauenförderverordnung</w:t>
      </w:r>
    </w:p>
    <w:p>
      <w:pPr>
        <w:spacing w:after="120" w:line="360" w:lineRule="auto"/>
        <w:ind w:left="2832" w:firstLine="0"/>
        <w:contextualSpacing/>
        <w:rPr>
          <w:rFonts w:eastAsiaTheme="majorEastAsia" w:cstheme="majorBidi"/>
          <w:b/>
          <w:color w:val="000000" w:themeColor="text1"/>
          <w:spacing w:val="5"/>
          <w:kern w:val="28"/>
          <w:sz w:val="24"/>
          <w:szCs w:val="52"/>
        </w:rPr>
      </w:pPr>
    </w:p>
    <w:tbl>
      <w:tblPr>
        <w:tblW w:w="9384"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7116"/>
        <w:gridCol w:w="2268"/>
      </w:tblGrid>
      <w:tr>
        <w:trPr>
          <w:trHeight w:val="284"/>
        </w:trPr>
        <w:tc>
          <w:tcPr>
            <w:tcW w:w="7116" w:type="dxa"/>
            <w:tcBorders>
              <w:top w:val="single" w:sz="4" w:space="0" w:color="808080"/>
              <w:right w:val="single" w:sz="4" w:space="0" w:color="808080"/>
            </w:tcBorders>
            <w:tcMar>
              <w:top w:w="28" w:type="dxa"/>
              <w:bottom w:w="28" w:type="dxa"/>
              <w:right w:w="28" w:type="dxa"/>
            </w:tcMar>
          </w:tcPr>
          <w:p>
            <w:pPr>
              <w:spacing w:before="0" w:after="0" w:line="240" w:lineRule="auto"/>
              <w:ind w:firstLine="0"/>
              <w:jc w:val="left"/>
              <w:rPr>
                <w:rFonts w:eastAsia="Times New Roman" w:cs="Arial"/>
                <w:szCs w:val="20"/>
                <w:lang w:eastAsia="de-DE"/>
              </w:rPr>
            </w:pPr>
            <w:r>
              <w:rPr>
                <w:rFonts w:eastAsia="Times New Roman" w:cs="Arial"/>
                <w:szCs w:val="20"/>
                <w:lang w:eastAsia="de-DE"/>
              </w:rPr>
              <w:t>Bewerber/Bieter</w:t>
            </w:r>
          </w:p>
        </w:tc>
        <w:tc>
          <w:tcPr>
            <w:tcW w:w="2268" w:type="dxa"/>
            <w:vMerge w:val="restart"/>
            <w:tcBorders>
              <w:top w:val="single" w:sz="4" w:space="0" w:color="808080"/>
              <w:left w:val="single" w:sz="4" w:space="0" w:color="808080"/>
              <w:right w:val="single" w:sz="4" w:space="0" w:color="808080"/>
            </w:tcBorders>
            <w:tcMar>
              <w:top w:w="28" w:type="dxa"/>
              <w:bottom w:w="28" w:type="dxa"/>
              <w:right w:w="28" w:type="dxa"/>
            </w:tcMar>
          </w:tcPr>
          <w:p>
            <w:pPr>
              <w:spacing w:before="0" w:after="0" w:line="240" w:lineRule="auto"/>
              <w:ind w:firstLine="0"/>
              <w:jc w:val="left"/>
              <w:rPr>
                <w:rFonts w:eastAsia="Times New Roman" w:cs="Arial"/>
                <w:szCs w:val="20"/>
                <w:lang w:eastAsia="de-DE"/>
              </w:rPr>
            </w:pPr>
            <w:r>
              <w:rPr>
                <w:rFonts w:eastAsia="Times New Roman" w:cs="Arial"/>
                <w:szCs w:val="20"/>
                <w:lang w:eastAsia="de-DE"/>
              </w:rPr>
              <w:t>Vergabe-Nr.</w:t>
            </w:r>
          </w:p>
          <w:p>
            <w:pPr>
              <w:spacing w:before="0" w:after="0" w:line="240" w:lineRule="auto"/>
              <w:ind w:firstLine="0"/>
              <w:jc w:val="left"/>
              <w:rPr>
                <w:rFonts w:eastAsia="Times New Roman" w:cs="Arial"/>
                <w:szCs w:val="20"/>
                <w:lang w:eastAsia="de-DE"/>
              </w:rPr>
            </w:pPr>
            <w:r>
              <w:rPr>
                <w:rFonts w:eastAsia="Times New Roman" w:cs="Arial"/>
                <w:szCs w:val="20"/>
                <w:lang w:eastAsia="de-DE"/>
              </w:rPr>
              <w:t>67 20 02:001</w:t>
            </w:r>
          </w:p>
        </w:tc>
      </w:tr>
      <w:tr>
        <w:trPr>
          <w:trHeight w:val="284"/>
        </w:trPr>
        <w:tc>
          <w:tcPr>
            <w:tcW w:w="7116" w:type="dxa"/>
            <w:tcBorders>
              <w:bottom w:val="single" w:sz="4" w:space="0" w:color="808080"/>
              <w:right w:val="single" w:sz="4" w:space="0" w:color="808080"/>
            </w:tcBorders>
            <w:tcMar>
              <w:top w:w="28" w:type="dxa"/>
              <w:bottom w:w="28" w:type="dxa"/>
              <w:right w:w="28" w:type="dxa"/>
            </w:tcMar>
          </w:tcPr>
          <w:p>
            <w:pPr>
              <w:spacing w:before="0" w:after="0" w:line="240" w:lineRule="auto"/>
              <w:ind w:firstLine="0"/>
              <w:jc w:val="left"/>
              <w:rPr>
                <w:rFonts w:eastAsia="Times New Roman" w:cs="Arial"/>
                <w:szCs w:val="20"/>
                <w:lang w:eastAsia="de-DE"/>
              </w:rPr>
            </w:pPr>
          </w:p>
        </w:tc>
        <w:tc>
          <w:tcPr>
            <w:tcW w:w="2268" w:type="dxa"/>
            <w:vMerge/>
            <w:tcBorders>
              <w:left w:val="single" w:sz="4" w:space="0" w:color="808080"/>
              <w:bottom w:val="single" w:sz="4" w:space="0" w:color="808080"/>
              <w:right w:val="single" w:sz="4" w:space="0" w:color="808080"/>
            </w:tcBorders>
            <w:tcMar>
              <w:top w:w="28" w:type="dxa"/>
              <w:bottom w:w="28" w:type="dxa"/>
              <w:right w:w="28" w:type="dxa"/>
            </w:tcMar>
          </w:tcPr>
          <w:p>
            <w:pPr>
              <w:spacing w:before="0" w:after="0" w:line="240" w:lineRule="auto"/>
              <w:ind w:firstLine="0"/>
              <w:jc w:val="left"/>
              <w:rPr>
                <w:rFonts w:eastAsia="Times New Roman" w:cs="Arial"/>
                <w:szCs w:val="20"/>
                <w:lang w:eastAsia="de-DE"/>
              </w:rPr>
            </w:pPr>
          </w:p>
        </w:tc>
      </w:tr>
    </w:tbl>
    <w:p>
      <w:pPr>
        <w:ind w:firstLine="0"/>
        <w:rPr>
          <w:b/>
        </w:rPr>
      </w:pPr>
    </w:p>
    <w:p>
      <w:pPr>
        <w:ind w:firstLine="0"/>
        <w:rPr>
          <w:b/>
        </w:rPr>
      </w:pPr>
      <w:r>
        <w:rPr>
          <w:b/>
        </w:rPr>
        <w:t>Vergabeverfahren</w:t>
      </w:r>
    </w:p>
    <w:p>
      <w:pPr>
        <w:ind w:firstLine="0"/>
        <w:rPr>
          <w:rFonts w:ascii="Open Sans" w:hAnsi="Open Sans" w:cs="Open Sans"/>
          <w:b/>
        </w:rPr>
      </w:pPr>
      <w:r>
        <w:rPr>
          <w:rFonts w:ascii="Open Sans" w:hAnsi="Open Sans" w:cs="Open Sans"/>
          <w:b/>
        </w:rPr>
        <w:t xml:space="preserve">67 20 02:001 Schulverpflegung 2026 </w:t>
      </w:r>
    </w:p>
    <w:p>
      <w:pPr>
        <w:spacing w:before="0"/>
        <w:ind w:firstLine="0"/>
        <w:rPr>
          <w:b/>
        </w:rPr>
      </w:pPr>
      <w:r>
        <w:rPr>
          <w:b/>
          <w:noProof/>
          <w:lang w:eastAsia="de-DE"/>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372110</wp:posOffset>
                </wp:positionV>
                <wp:extent cx="5895975" cy="0"/>
                <wp:effectExtent l="0" t="0" r="28575" b="19050"/>
                <wp:wrapNone/>
                <wp:docPr id="1" name="Gerader Verbinder 1"/>
                <wp:cNvGraphicFramePr/>
                <a:graphic xmlns:a="http://schemas.openxmlformats.org/drawingml/2006/main">
                  <a:graphicData uri="http://schemas.microsoft.com/office/word/2010/wordprocessingShape">
                    <wps:wsp>
                      <wps:cNvCnPr/>
                      <wps:spPr>
                        <a:xfrm>
                          <a:off x="0" y="0"/>
                          <a:ext cx="5895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Gerader Verbinde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9.3pt" to="463.8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" strokecolor="black [3040]"/>
            </w:pict>
          </mc:Fallback>
        </mc:AlternateContent>
      </w:r>
      <w:r>
        <w:rPr>
          <w:b/>
        </w:rPr>
        <w:t>Mittagsverpflegung an der Grundschule Elbestraße (mit Hort) im Ortsteil Zepernick der Gemeinde Panketal</w:t>
      </w:r>
    </w:p>
    <w:p>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Cs/>
          <w:color w:val="111111"/>
          <w:szCs w:val="20"/>
          <w:lang w:eastAsia="de-DE"/>
        </w:rPr>
      </w:pPr>
    </w:p>
    <w:p>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Pr>
          <w:rFonts w:eastAsia="Times New Roman" w:cs="Arial"/>
          <w:bCs/>
          <w:color w:val="111111"/>
          <w:szCs w:val="20"/>
          <w:lang w:eastAsia="de-DE"/>
        </w:rPr>
        <w:t>Gemäß § 9 Absatz 1 der Frauenförderverordnung müssen Bieter, die nach § 4 bevorzugt werden wollen, im Rahmen des Ausschreibungsverfahrens zusätzliche, nach Geschlecht getrennte Angaben machen, über die Gesamtzahl der Beschäftigten, einschließlich der Auszubildenden, sowie über die Bruttolohnsummen oder Bruttogehaltssummen. Die erforderlichen Angaben für Unternehmen ergeben sich aus der Anlage zur Frauenförderverordnung:</w:t>
      </w:r>
    </w:p>
    <w:p>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
          <w:szCs w:val="20"/>
          <w:lang w:eastAsia="de-DE"/>
        </w:rPr>
      </w:pPr>
    </w:p>
    <w:p>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
          <w:szCs w:val="20"/>
          <w:lang w:eastAsia="de-DE"/>
        </w:rPr>
      </w:pPr>
      <w:r>
        <w:rPr>
          <w:rFonts w:eastAsia="Times New Roman" w:cs="Arial"/>
          <w:b/>
          <w:szCs w:val="20"/>
          <w:lang w:eastAsia="de-DE"/>
        </w:rPr>
        <w:t>Anlage</w:t>
      </w:r>
    </w:p>
    <w:p>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eastAsia="de-DE"/>
        </w:rPr>
      </w:pPr>
      <w:r>
        <w:rPr>
          <w:rFonts w:eastAsia="Times New Roman" w:cs="Arial"/>
          <w:szCs w:val="20"/>
          <w:lang w:eastAsia="de-DE"/>
        </w:rPr>
        <w:t>zur Verordnung über die bevorzugte Berücksichtigung von Unternehmen bei der Vergabe öffentlicher Aufträge zur Förderung von Frauen im Erwerbsleben (Frauenförderverordnung)</w:t>
      </w:r>
    </w:p>
    <w:p>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eastAsia="de-DE"/>
        </w:rPr>
      </w:pPr>
    </w:p>
    <w:p>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3600" w:hanging="3600"/>
        <w:jc w:val="left"/>
        <w:rPr>
          <w:rFonts w:eastAsia="Times New Roman" w:cs="Arial"/>
          <w:szCs w:val="20"/>
          <w:lang w:eastAsia="de-DE"/>
        </w:rPr>
      </w:pPr>
      <w:r>
        <w:rPr>
          <w:rFonts w:eastAsia="Times New Roman" w:cs="Arial"/>
          <w:szCs w:val="20"/>
          <w:lang w:eastAsia="de-DE"/>
        </w:rPr>
        <w:t>Firmenanschrift:</w:t>
      </w:r>
    </w:p>
    <w:tbl>
      <w:tblPr>
        <w:tblStyle w:val="Tabellenraster7"/>
        <w:tblW w:w="9242"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9242"/>
      </w:tblGrid>
      <w:tr>
        <w:trPr>
          <w:trHeight w:val="340"/>
        </w:trPr>
        <w:tc>
          <w:tcPr>
            <w:tcW w:w="9242" w:type="dxa"/>
            <w:tcBorders>
              <w:bottom w:val="single" w:sz="4" w:space="0" w:color="auto"/>
            </w:tcBorders>
            <w:vAlign w:val="bottom"/>
          </w:tcPr>
          <w:p>
            <w:pPr>
              <w:spacing w:line="276" w:lineRule="auto"/>
              <w:ind w:firstLine="0"/>
              <w:jc w:val="left"/>
            </w:pPr>
          </w:p>
        </w:tc>
      </w:tr>
      <w:tr>
        <w:trPr>
          <w:trHeight w:val="340"/>
        </w:trPr>
        <w:tc>
          <w:tcPr>
            <w:tcW w:w="9242" w:type="dxa"/>
            <w:tcBorders>
              <w:bottom w:val="single" w:sz="4" w:space="0" w:color="auto"/>
            </w:tcBorders>
            <w:vAlign w:val="bottom"/>
          </w:tcPr>
          <w:p>
            <w:pPr>
              <w:spacing w:line="276" w:lineRule="auto"/>
              <w:ind w:left="-799" w:firstLine="0"/>
              <w:jc w:val="left"/>
            </w:pPr>
          </w:p>
        </w:tc>
      </w:tr>
    </w:tbl>
    <w:p>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eastAsia="de-DE"/>
        </w:rPr>
      </w:pPr>
    </w:p>
    <w:p>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3600" w:hanging="3600"/>
        <w:jc w:val="left"/>
        <w:rPr>
          <w:rFonts w:eastAsia="Times New Roman" w:cs="Arial"/>
          <w:szCs w:val="20"/>
          <w:lang w:eastAsia="de-DE"/>
        </w:rPr>
      </w:pPr>
      <w:r>
        <w:rPr>
          <w:rFonts w:eastAsia="Times New Roman" w:cs="Arial"/>
          <w:szCs w:val="20"/>
          <w:lang w:eastAsia="de-DE"/>
        </w:rPr>
        <w:t>Ansprechpartner/in:</w:t>
      </w:r>
    </w:p>
    <w:tbl>
      <w:tblPr>
        <w:tblStyle w:val="Tabellenraster7"/>
        <w:tblW w:w="9242"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9242"/>
      </w:tblGrid>
      <w:tr>
        <w:trPr>
          <w:trHeight w:val="340"/>
        </w:trPr>
        <w:tc>
          <w:tcPr>
            <w:tcW w:w="9242" w:type="dxa"/>
            <w:tcBorders>
              <w:bottom w:val="single" w:sz="4" w:space="0" w:color="auto"/>
            </w:tcBorders>
            <w:vAlign w:val="bottom"/>
          </w:tcPr>
          <w:p>
            <w:pPr>
              <w:spacing w:line="276" w:lineRule="auto"/>
              <w:ind w:firstLine="0"/>
              <w:jc w:val="left"/>
            </w:pPr>
          </w:p>
        </w:tc>
      </w:tr>
      <w:tr>
        <w:trPr>
          <w:trHeight w:val="340"/>
        </w:trPr>
        <w:tc>
          <w:tcPr>
            <w:tcW w:w="9242" w:type="dxa"/>
            <w:tcBorders>
              <w:bottom w:val="single" w:sz="4" w:space="0" w:color="auto"/>
            </w:tcBorders>
            <w:vAlign w:val="bottom"/>
          </w:tcPr>
          <w:p>
            <w:pPr>
              <w:spacing w:line="276" w:lineRule="auto"/>
              <w:ind w:left="-799" w:firstLine="0"/>
              <w:jc w:val="left"/>
            </w:pPr>
          </w:p>
        </w:tc>
      </w:tr>
    </w:tbl>
    <w:p>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eastAsia="de-DE"/>
        </w:rPr>
      </w:pPr>
      <w:bookmarkStart w:id="0" w:name="_GoBack"/>
      <w:bookmarkEnd w:id="0"/>
    </w:p>
    <w:p>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Pr>
          <w:rFonts w:eastAsia="Times New Roman" w:cs="Arial"/>
          <w:szCs w:val="20"/>
          <w:lang w:eastAsia="de-DE"/>
        </w:rPr>
        <w:t>Laut beigefügtem Nachweis macht der Bieter geltend, dass er sich der Gleichstellung von Frauen im Erwerbsleben angenommen hat und er nach der Frauenförderverordnung behandelt werden möchte.</w:t>
      </w:r>
    </w:p>
    <w:p>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Pr>
          <w:rFonts w:eastAsia="Times New Roman" w:cs="Arial"/>
          <w:szCs w:val="20"/>
          <w:lang w:eastAsia="de-DE"/>
        </w:rPr>
        <w:t>Um den Status eines Bieters im Sinne der Frauenförderverordnung zu erlangen, ist es notwendig, dass er im Verhältnis zu den übrigen Bietern im Zeitpunkt der Angebotsabgabe</w:t>
      </w:r>
    </w:p>
    <w:p>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pPr>
        <w:tabs>
          <w:tab w:val="left" w:pos="-1440"/>
          <w:tab w:val="left" w:pos="-720"/>
          <w:tab w:val="left" w:pos="284"/>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284" w:hanging="284"/>
        <w:rPr>
          <w:rFonts w:eastAsia="Times New Roman" w:cs="Arial"/>
          <w:szCs w:val="20"/>
          <w:lang w:eastAsia="de-DE"/>
        </w:rPr>
      </w:pPr>
      <w:r>
        <w:rPr>
          <w:rFonts w:eastAsia="Times New Roman" w:cs="Arial"/>
          <w:szCs w:val="20"/>
          <w:lang w:eastAsia="de-DE"/>
        </w:rPr>
        <w:t>1.</w:t>
      </w:r>
      <w:r>
        <w:rPr>
          <w:rFonts w:eastAsia="Times New Roman" w:cs="Arial"/>
          <w:szCs w:val="20"/>
          <w:lang w:eastAsia="de-DE"/>
        </w:rPr>
        <w:tab/>
        <w:t xml:space="preserve">einen höheren Frauenanteil an den Beschäftigten, einschließlich der zu ihrer Ausbildung Beschäftigten, aufweist (geringfügig Beschäftigte werden nicht berücksichtigt) und </w:t>
      </w:r>
    </w:p>
    <w:p>
      <w:pPr>
        <w:tabs>
          <w:tab w:val="left" w:pos="-1440"/>
          <w:tab w:val="left" w:pos="-720"/>
          <w:tab w:val="left" w:pos="284"/>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284" w:hanging="284"/>
        <w:rPr>
          <w:rFonts w:eastAsia="Times New Roman" w:cs="Arial"/>
          <w:szCs w:val="20"/>
          <w:lang w:eastAsia="de-DE"/>
        </w:rPr>
      </w:pPr>
      <w:r>
        <w:rPr>
          <w:rFonts w:eastAsia="Times New Roman" w:cs="Arial"/>
          <w:szCs w:val="20"/>
          <w:lang w:eastAsia="de-DE"/>
        </w:rPr>
        <w:t>2.</w:t>
      </w:r>
      <w:r>
        <w:rPr>
          <w:rFonts w:eastAsia="Times New Roman" w:cs="Arial"/>
          <w:szCs w:val="20"/>
          <w:lang w:eastAsia="de-DE"/>
        </w:rPr>
        <w:tab/>
        <w:t>Frauen in höherem Maße in qualifizierten Positionen beschäftigt (wird anhand der Bruttolohnausgaben ermittelt).</w:t>
      </w:r>
    </w:p>
    <w:p>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Pr>
          <w:rFonts w:eastAsia="Times New Roman" w:cs="Arial"/>
          <w:szCs w:val="20"/>
          <w:lang w:eastAsia="de-DE"/>
        </w:rPr>
        <w:lastRenderedPageBreak/>
        <w:t>Ein Bieter, der sich der Frauenförderung annimmt, wird insofern vorrangig berücksichtigt, als er</w:t>
      </w:r>
    </w:p>
    <w:p>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pPr>
        <w:tabs>
          <w:tab w:val="left" w:pos="-1440"/>
          <w:tab w:val="left" w:pos="-720"/>
          <w:tab w:val="left" w:pos="284"/>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284" w:hanging="284"/>
        <w:rPr>
          <w:rFonts w:eastAsia="Times New Roman" w:cs="Arial"/>
          <w:szCs w:val="20"/>
          <w:lang w:eastAsia="de-DE"/>
        </w:rPr>
      </w:pPr>
      <w:r>
        <w:rPr>
          <w:rFonts w:eastAsia="Times New Roman" w:cs="Arial"/>
          <w:szCs w:val="20"/>
          <w:lang w:eastAsia="de-DE"/>
        </w:rPr>
        <w:t>1.</w:t>
      </w:r>
      <w:r>
        <w:rPr>
          <w:rFonts w:eastAsia="Times New Roman" w:cs="Arial"/>
          <w:szCs w:val="20"/>
          <w:lang w:eastAsia="de-DE"/>
        </w:rPr>
        <w:tab/>
        <w:t>den Zuschlag dann erhält, wenn sein Angebot gleichwertig mit dem wirtschaftlichsten Angebot eines anderen Bietern ist oder</w:t>
      </w:r>
    </w:p>
    <w:p>
      <w:pPr>
        <w:numPr>
          <w:ilvl w:val="0"/>
          <w:numId w:val="23"/>
        </w:numPr>
        <w:tabs>
          <w:tab w:val="left" w:pos="-1231"/>
          <w:tab w:val="left" w:pos="0"/>
          <w:tab w:val="num" w:pos="284"/>
          <w:tab w:val="left" w:pos="1649"/>
          <w:tab w:val="left" w:pos="2369"/>
          <w:tab w:val="left" w:pos="3089"/>
          <w:tab w:val="left" w:pos="3809"/>
          <w:tab w:val="left" w:pos="4529"/>
          <w:tab w:val="left" w:pos="5249"/>
          <w:tab w:val="left" w:pos="5969"/>
          <w:tab w:val="left" w:pos="6689"/>
          <w:tab w:val="left" w:pos="7409"/>
          <w:tab w:val="left" w:pos="8129"/>
          <w:tab w:val="left" w:pos="8849"/>
        </w:tabs>
        <w:spacing w:before="0" w:after="0" w:line="360" w:lineRule="auto"/>
        <w:ind w:left="284" w:right="-249" w:hanging="285"/>
        <w:rPr>
          <w:rFonts w:eastAsia="Times New Roman" w:cs="Arial"/>
          <w:szCs w:val="20"/>
          <w:lang w:eastAsia="de-DE"/>
        </w:rPr>
      </w:pPr>
      <w:r>
        <w:rPr>
          <w:rFonts w:eastAsia="Times New Roman" w:cs="Arial"/>
          <w:szCs w:val="20"/>
          <w:lang w:eastAsia="de-DE"/>
        </w:rPr>
        <w:t>die Möglichkeit erhält, in das wirtschaftlichste Angebot einzutreten. Voraussetzung ist, dass sein Angebot um nicht mehr als 20 vom Hundert über dem Preis des wirtschaftlichsten Angebots liegt.</w:t>
      </w:r>
    </w:p>
    <w:p>
      <w:pPr>
        <w:tabs>
          <w:tab w:val="left" w:pos="-1231"/>
          <w:tab w:val="left" w:pos="0"/>
          <w:tab w:val="left" w:pos="1649"/>
          <w:tab w:val="left" w:pos="2369"/>
          <w:tab w:val="left" w:pos="3089"/>
          <w:tab w:val="left" w:pos="3809"/>
          <w:tab w:val="left" w:pos="4529"/>
          <w:tab w:val="left" w:pos="5249"/>
          <w:tab w:val="left" w:pos="5969"/>
          <w:tab w:val="left" w:pos="6689"/>
          <w:tab w:val="left" w:pos="7409"/>
          <w:tab w:val="left" w:pos="8129"/>
          <w:tab w:val="left" w:pos="8849"/>
        </w:tabs>
        <w:spacing w:before="0" w:after="0" w:line="240" w:lineRule="auto"/>
        <w:ind w:left="284" w:right="-249" w:firstLine="0"/>
        <w:jc w:val="left"/>
        <w:rPr>
          <w:rFonts w:eastAsia="Times New Roman" w:cs="Arial"/>
          <w:szCs w:val="20"/>
          <w:lang w:eastAsia="de-DE"/>
        </w:rPr>
      </w:pPr>
    </w:p>
    <w:tbl>
      <w:tblPr>
        <w:tblW w:w="9579" w:type="dxa"/>
        <w:tblInd w:w="144" w:type="dxa"/>
        <w:tblLayout w:type="fixed"/>
        <w:tblCellMar>
          <w:left w:w="144" w:type="dxa"/>
          <w:right w:w="144" w:type="dxa"/>
        </w:tblCellMar>
        <w:tblLook w:val="0000" w:firstRow="0" w:lastRow="0" w:firstColumn="0" w:lastColumn="0" w:noHBand="0" w:noVBand="0"/>
      </w:tblPr>
      <w:tblGrid>
        <w:gridCol w:w="4536"/>
        <w:gridCol w:w="1843"/>
        <w:gridCol w:w="2010"/>
        <w:gridCol w:w="1190"/>
      </w:tblGrid>
      <w:tr>
        <w:tc>
          <w:tcPr>
            <w:tcW w:w="4536" w:type="dxa"/>
            <w:tcBorders>
              <w:top w:val="double" w:sz="6" w:space="0" w:color="000000"/>
              <w:left w:val="double" w:sz="6" w:space="0" w:color="000000"/>
              <w:bottom w:val="single" w:sz="6" w:space="0" w:color="FFFFFF"/>
              <w:right w:val="single" w:sz="8" w:space="0" w:color="000000"/>
            </w:tcBorders>
          </w:tcPr>
          <w:p>
            <w:pPr>
              <w:spacing w:before="0" w:after="0" w:line="240" w:lineRule="auto"/>
              <w:ind w:firstLine="0"/>
              <w:jc w:val="left"/>
              <w:rPr>
                <w:rFonts w:eastAsia="Times New Roman" w:cs="Arial"/>
                <w:szCs w:val="20"/>
                <w:lang w:eastAsia="de-DE"/>
              </w:rPr>
            </w:pPr>
          </w:p>
          <w:p>
            <w:pPr>
              <w:tabs>
                <w:tab w:val="left" w:pos="-947"/>
                <w:tab w:val="left" w:pos="57"/>
                <w:tab w:val="left" w:pos="493"/>
                <w:tab w:val="left" w:pos="964"/>
                <w:tab w:val="left" w:pos="1933"/>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r>
              <w:rPr>
                <w:rFonts w:eastAsia="Times New Roman" w:cs="Arial"/>
                <w:b/>
                <w:szCs w:val="20"/>
                <w:lang w:eastAsia="de-DE"/>
              </w:rPr>
              <w:t>Merkmale</w:t>
            </w:r>
          </w:p>
          <w:p>
            <w:pPr>
              <w:tabs>
                <w:tab w:val="left" w:pos="-947"/>
                <w:tab w:val="left" w:pos="57"/>
                <w:tab w:val="left" w:pos="493"/>
                <w:tab w:val="left" w:pos="964"/>
                <w:tab w:val="left" w:pos="1933"/>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843" w:type="dxa"/>
            <w:tcBorders>
              <w:top w:val="double" w:sz="6" w:space="0" w:color="000000"/>
              <w:left w:val="single" w:sz="8" w:space="0" w:color="000000"/>
              <w:bottom w:val="single" w:sz="6" w:space="0" w:color="FFFFFF"/>
              <w:right w:val="single" w:sz="8" w:space="0" w:color="000000"/>
            </w:tcBorders>
          </w:tcPr>
          <w:p>
            <w:pPr>
              <w:spacing w:before="0" w:after="0" w:line="240" w:lineRule="auto"/>
              <w:ind w:firstLine="0"/>
              <w:jc w:val="left"/>
              <w:rPr>
                <w:rFonts w:eastAsia="Times New Roman" w:cs="Arial"/>
                <w:szCs w:val="20"/>
                <w:lang w:eastAsia="de-DE"/>
              </w:rPr>
            </w:pPr>
          </w:p>
          <w:p>
            <w:pPr>
              <w:tabs>
                <w:tab w:val="left" w:pos="-947"/>
                <w:tab w:val="left" w:pos="57"/>
                <w:tab w:val="left" w:pos="493"/>
                <w:tab w:val="left" w:pos="964"/>
                <w:tab w:val="left" w:pos="1933"/>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Pr>
                <w:rFonts w:eastAsia="Times New Roman" w:cs="Arial"/>
                <w:b/>
                <w:szCs w:val="20"/>
                <w:lang w:eastAsia="de-DE"/>
              </w:rPr>
              <w:t>Angaben des Unternehmens</w:t>
            </w:r>
            <w:r>
              <w:rPr>
                <w:rFonts w:eastAsia="Times New Roman" w:cs="Arial"/>
                <w:szCs w:val="20"/>
                <w:vertAlign w:val="superscript"/>
                <w:lang w:eastAsia="de-DE"/>
              </w:rPr>
              <w:footnoteReference w:id="1"/>
            </w:r>
          </w:p>
        </w:tc>
        <w:tc>
          <w:tcPr>
            <w:tcW w:w="3200" w:type="dxa"/>
            <w:gridSpan w:val="2"/>
            <w:tcBorders>
              <w:top w:val="double" w:sz="6" w:space="0" w:color="000000"/>
              <w:left w:val="single" w:sz="8" w:space="0" w:color="000000"/>
              <w:bottom w:val="single" w:sz="6" w:space="0" w:color="FFFFFF"/>
              <w:right w:val="double" w:sz="6" w:space="0" w:color="000000"/>
            </w:tcBorders>
          </w:tcPr>
          <w:p>
            <w:pPr>
              <w:spacing w:before="0" w:after="0" w:line="240" w:lineRule="auto"/>
              <w:ind w:firstLine="0"/>
              <w:jc w:val="left"/>
              <w:rPr>
                <w:rFonts w:eastAsia="Times New Roman" w:cs="Arial"/>
                <w:szCs w:val="20"/>
                <w:lang w:eastAsia="de-DE"/>
              </w:rPr>
            </w:pPr>
          </w:p>
          <w:p>
            <w:pPr>
              <w:spacing w:before="0" w:after="0" w:line="240" w:lineRule="auto"/>
              <w:ind w:firstLine="0"/>
              <w:jc w:val="left"/>
              <w:rPr>
                <w:rFonts w:eastAsia="Times New Roman" w:cs="Arial"/>
                <w:szCs w:val="20"/>
                <w:lang w:eastAsia="de-DE"/>
              </w:rPr>
            </w:pPr>
            <w:r>
              <w:rPr>
                <w:rFonts w:eastAsia="Times New Roman" w:cs="Arial"/>
                <w:b/>
                <w:szCs w:val="20"/>
                <w:lang w:eastAsia="de-DE"/>
              </w:rPr>
              <w:t>Von der Vergabestelle auszufüllen</w:t>
            </w:r>
            <w:r>
              <w:rPr>
                <w:rFonts w:eastAsia="Times New Roman" w:cs="Arial"/>
                <w:b/>
                <w:szCs w:val="20"/>
                <w:lang w:eastAsia="de-DE"/>
              </w:rPr>
              <w:br/>
            </w:r>
            <w:r>
              <w:rPr>
                <w:rFonts w:eastAsia="Times New Roman" w:cs="Arial"/>
                <w:szCs w:val="20"/>
                <w:lang w:eastAsia="de-DE"/>
              </w:rPr>
              <w:br/>
            </w:r>
            <w:r>
              <w:rPr>
                <w:rFonts w:eastAsia="Times New Roman" w:cs="Arial"/>
                <w:szCs w:val="20"/>
                <w:lang w:eastAsia="de-DE"/>
              </w:rPr>
              <w:tab/>
            </w:r>
            <w:r>
              <w:rPr>
                <w:rFonts w:eastAsia="Times New Roman" w:cs="Arial"/>
                <w:szCs w:val="20"/>
                <w:lang w:eastAsia="de-DE"/>
              </w:rPr>
              <w:tab/>
            </w:r>
            <w:r>
              <w:rPr>
                <w:rFonts w:eastAsia="Times New Roman" w:cs="Arial"/>
                <w:szCs w:val="20"/>
                <w:lang w:eastAsia="de-DE"/>
              </w:rPr>
              <w:tab/>
              <w:t>Kennziffer</w:t>
            </w:r>
          </w:p>
        </w:tc>
      </w:tr>
      <w:tr>
        <w:trPr>
          <w:trHeight w:val="906"/>
        </w:trPr>
        <w:tc>
          <w:tcPr>
            <w:tcW w:w="4536" w:type="dxa"/>
            <w:tcBorders>
              <w:top w:val="single" w:sz="7" w:space="0" w:color="000000"/>
              <w:left w:val="double" w:sz="7" w:space="0" w:color="000000"/>
              <w:bottom w:val="single" w:sz="6" w:space="0" w:color="FFFFFF"/>
              <w:right w:val="single" w:sz="6" w:space="0" w:color="FFFFFF"/>
            </w:tcBorders>
          </w:tcPr>
          <w:p>
            <w:p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rPr>
                <w:rFonts w:eastAsia="Times New Roman" w:cs="Arial"/>
                <w:szCs w:val="20"/>
                <w:lang w:eastAsia="de-DE"/>
              </w:rPr>
            </w:pPr>
          </w:p>
          <w:p>
            <w:pPr>
              <w:numPr>
                <w:ilvl w:val="0"/>
                <w:numId w:val="24"/>
              </w:numPr>
              <w:tabs>
                <w:tab w:val="left" w:pos="-1667"/>
                <w:tab w:val="left" w:pos="-947"/>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Pr>
                <w:rFonts w:eastAsia="Times New Roman" w:cs="Arial"/>
                <w:szCs w:val="20"/>
                <w:lang w:eastAsia="de-DE"/>
              </w:rPr>
              <w:t xml:space="preserve">Anzahl der im Unternehmen sozialversicherungspflichtig beschäftigten Personen, </w:t>
            </w:r>
            <w:r>
              <w:rPr>
                <w:rFonts w:eastAsia="Times New Roman" w:cs="Arial"/>
                <w:szCs w:val="20"/>
                <w:u w:val="single"/>
                <w:lang w:eastAsia="de-DE"/>
              </w:rPr>
              <w:t xml:space="preserve">einschließlich </w:t>
            </w:r>
            <w:r>
              <w:rPr>
                <w:rFonts w:eastAsia="Times New Roman" w:cs="Arial"/>
                <w:szCs w:val="20"/>
                <w:lang w:eastAsia="de-DE"/>
              </w:rPr>
              <w:t xml:space="preserve">der Auszubildenden </w:t>
            </w:r>
          </w:p>
        </w:tc>
        <w:tc>
          <w:tcPr>
            <w:tcW w:w="1843" w:type="dxa"/>
            <w:tcBorders>
              <w:top w:val="single" w:sz="7" w:space="0" w:color="000000"/>
              <w:left w:val="single" w:sz="7" w:space="0" w:color="000000"/>
              <w:bottom w:val="single" w:sz="6" w:space="0" w:color="FFFFFF"/>
              <w:right w:val="single" w:sz="7" w:space="0" w:color="000000"/>
            </w:tcBorders>
          </w:tcPr>
          <w:p>
            <w:pPr>
              <w:spacing w:before="0" w:after="0" w:line="240" w:lineRule="auto"/>
              <w:ind w:firstLine="0"/>
              <w:jc w:val="left"/>
              <w:rPr>
                <w:rFonts w:eastAsia="Times New Roman" w:cs="Arial"/>
                <w:szCs w:val="20"/>
                <w:lang w:eastAsia="de-DE"/>
              </w:rPr>
            </w:pPr>
          </w:p>
          <w:p>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2010" w:type="dxa"/>
            <w:tcBorders>
              <w:top w:val="single" w:sz="7" w:space="0" w:color="000000"/>
              <w:left w:val="single" w:sz="7" w:space="0" w:color="000000"/>
              <w:bottom w:val="single" w:sz="6" w:space="0" w:color="FFFFFF"/>
              <w:right w:val="single" w:sz="6" w:space="0" w:color="FFFFFF"/>
            </w:tcBorders>
          </w:tcPr>
          <w:p>
            <w:pPr>
              <w:spacing w:before="0" w:after="0" w:line="240" w:lineRule="auto"/>
              <w:ind w:firstLine="0"/>
              <w:jc w:val="left"/>
              <w:rPr>
                <w:rFonts w:eastAsia="Times New Roman" w:cs="Arial"/>
                <w:szCs w:val="20"/>
                <w:lang w:eastAsia="de-DE"/>
              </w:rPr>
            </w:pPr>
          </w:p>
          <w:p>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tcPr>
          <w:p>
            <w:pPr>
              <w:spacing w:before="0" w:after="0" w:line="240" w:lineRule="auto"/>
              <w:ind w:firstLine="0"/>
              <w:jc w:val="left"/>
              <w:rPr>
                <w:rFonts w:eastAsia="Times New Roman" w:cs="Arial"/>
                <w:szCs w:val="20"/>
                <w:lang w:eastAsia="de-DE"/>
              </w:rPr>
            </w:pPr>
          </w:p>
          <w:p>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trPr>
          <w:trHeight w:val="550"/>
        </w:trPr>
        <w:tc>
          <w:tcPr>
            <w:tcW w:w="4536" w:type="dxa"/>
            <w:tcBorders>
              <w:top w:val="single" w:sz="7" w:space="0" w:color="000000"/>
              <w:left w:val="double" w:sz="7" w:space="0" w:color="000000"/>
              <w:bottom w:val="single" w:sz="6" w:space="0" w:color="FFFFFF"/>
              <w:right w:val="single" w:sz="6" w:space="0" w:color="FFFFFF"/>
            </w:tcBorders>
            <w:vAlign w:val="bottom"/>
          </w:tcPr>
          <w:p>
            <w:pPr>
              <w:spacing w:before="0" w:after="0" w:line="240" w:lineRule="auto"/>
              <w:ind w:firstLine="0"/>
              <w:jc w:val="left"/>
              <w:rPr>
                <w:rFonts w:eastAsia="Times New Roman" w:cs="Arial"/>
                <w:szCs w:val="20"/>
                <w:lang w:eastAsia="de-DE"/>
              </w:rPr>
            </w:pPr>
          </w:p>
          <w:p>
            <w:pPr>
              <w:numPr>
                <w:ilvl w:val="0"/>
                <w:numId w:val="25"/>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Pr>
                <w:rFonts w:eastAsia="Times New Roman" w:cs="Arial"/>
                <w:szCs w:val="20"/>
                <w:lang w:eastAsia="de-DE"/>
              </w:rPr>
              <w:t>insgesamt</w:t>
            </w:r>
          </w:p>
        </w:tc>
        <w:tc>
          <w:tcPr>
            <w:tcW w:w="1843" w:type="dxa"/>
            <w:tcBorders>
              <w:top w:val="single" w:sz="7" w:space="0" w:color="000000"/>
              <w:left w:val="single" w:sz="7" w:space="0" w:color="000000"/>
              <w:bottom w:val="single" w:sz="6" w:space="0" w:color="FFFFFF"/>
              <w:right w:val="single" w:sz="7" w:space="0" w:color="000000"/>
            </w:tcBorders>
            <w:vAlign w:val="bottom"/>
          </w:tcPr>
          <w:p>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p>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c>
          <w:tcPr>
            <w:tcW w:w="2010" w:type="dxa"/>
            <w:tcBorders>
              <w:top w:val="single" w:sz="7" w:space="0" w:color="000000"/>
              <w:left w:val="single" w:sz="7" w:space="0" w:color="000000"/>
              <w:bottom w:val="single" w:sz="6" w:space="0" w:color="FFFFFF"/>
              <w:right w:val="single" w:sz="6" w:space="0" w:color="FFFFFF"/>
            </w:tcBorders>
            <w:vAlign w:val="bottom"/>
          </w:tcPr>
          <w:p>
            <w:pPr>
              <w:spacing w:before="0" w:after="0" w:line="240" w:lineRule="auto"/>
              <w:ind w:firstLine="0"/>
              <w:jc w:val="left"/>
              <w:rPr>
                <w:rFonts w:eastAsia="Times New Roman" w:cs="Arial"/>
                <w:szCs w:val="20"/>
                <w:lang w:eastAsia="de-DE"/>
              </w:rPr>
            </w:pPr>
          </w:p>
          <w:p>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vAlign w:val="bottom"/>
          </w:tcPr>
          <w:p>
            <w:pPr>
              <w:spacing w:before="0" w:after="0" w:line="240" w:lineRule="auto"/>
              <w:ind w:firstLine="0"/>
              <w:jc w:val="left"/>
              <w:rPr>
                <w:rFonts w:eastAsia="Times New Roman" w:cs="Arial"/>
                <w:szCs w:val="20"/>
                <w:lang w:eastAsia="de-DE"/>
              </w:rPr>
            </w:pPr>
          </w:p>
          <w:p>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trPr>
          <w:trHeight w:val="542"/>
        </w:trPr>
        <w:tc>
          <w:tcPr>
            <w:tcW w:w="4536" w:type="dxa"/>
            <w:tcBorders>
              <w:top w:val="single" w:sz="7" w:space="0" w:color="000000"/>
              <w:left w:val="double" w:sz="7" w:space="0" w:color="000000"/>
              <w:bottom w:val="single" w:sz="6" w:space="0" w:color="FFFFFF"/>
              <w:right w:val="single" w:sz="6" w:space="0" w:color="FFFFFF"/>
            </w:tcBorders>
            <w:vAlign w:val="bottom"/>
          </w:tcPr>
          <w:p>
            <w:pPr>
              <w:spacing w:before="0" w:after="0" w:line="240" w:lineRule="auto"/>
              <w:ind w:firstLine="0"/>
              <w:jc w:val="left"/>
              <w:rPr>
                <w:rFonts w:eastAsia="Times New Roman" w:cs="Arial"/>
                <w:szCs w:val="20"/>
                <w:lang w:eastAsia="de-DE"/>
              </w:rPr>
            </w:pPr>
          </w:p>
          <w:p>
            <w:pPr>
              <w:numPr>
                <w:ilvl w:val="0"/>
                <w:numId w:val="25"/>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Pr>
                <w:rFonts w:eastAsia="Times New Roman" w:cs="Arial"/>
                <w:szCs w:val="20"/>
                <w:lang w:eastAsia="de-DE"/>
              </w:rPr>
              <w:t>davon Frauen</w:t>
            </w:r>
          </w:p>
        </w:tc>
        <w:tc>
          <w:tcPr>
            <w:tcW w:w="1843" w:type="dxa"/>
            <w:tcBorders>
              <w:top w:val="single" w:sz="7" w:space="0" w:color="000000"/>
              <w:left w:val="single" w:sz="7" w:space="0" w:color="000000"/>
              <w:bottom w:val="single" w:sz="6" w:space="0" w:color="FFFFFF"/>
              <w:right w:val="single" w:sz="7" w:space="0" w:color="000000"/>
            </w:tcBorders>
            <w:vAlign w:val="bottom"/>
          </w:tcPr>
          <w:p>
            <w:pPr>
              <w:spacing w:before="0" w:after="0" w:line="240" w:lineRule="auto"/>
              <w:ind w:firstLine="0"/>
              <w:jc w:val="left"/>
              <w:rPr>
                <w:rFonts w:eastAsia="Times New Roman" w:cs="Arial"/>
                <w:b/>
                <w:szCs w:val="20"/>
                <w:lang w:eastAsia="de-DE"/>
              </w:rPr>
            </w:pPr>
          </w:p>
          <w:p>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c>
          <w:tcPr>
            <w:tcW w:w="2010" w:type="dxa"/>
            <w:tcBorders>
              <w:top w:val="single" w:sz="7" w:space="0" w:color="000000"/>
              <w:left w:val="single" w:sz="7" w:space="0" w:color="000000"/>
              <w:bottom w:val="single" w:sz="6" w:space="0" w:color="FFFFFF"/>
              <w:right w:val="single" w:sz="6" w:space="0" w:color="FFFFFF"/>
            </w:tcBorders>
            <w:vAlign w:val="bottom"/>
          </w:tcPr>
          <w:p>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Pr>
                <w:rFonts w:eastAsia="Times New Roman" w:cs="Arial"/>
                <w:szCs w:val="20"/>
                <w:lang w:eastAsia="de-DE"/>
              </w:rPr>
              <w:t xml:space="preserve">Frauenanteil </w:t>
            </w:r>
          </w:p>
          <w:p>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Pr>
                <w:rFonts w:eastAsia="Times New Roman" w:cs="Arial"/>
                <w:szCs w:val="20"/>
                <w:lang w:eastAsia="de-DE"/>
              </w:rPr>
              <w:t>(1b:1a x 100)</w:t>
            </w:r>
          </w:p>
        </w:tc>
        <w:tc>
          <w:tcPr>
            <w:tcW w:w="1190" w:type="dxa"/>
            <w:tcBorders>
              <w:top w:val="single" w:sz="7" w:space="0" w:color="000000"/>
              <w:left w:val="single" w:sz="7" w:space="0" w:color="000000"/>
              <w:bottom w:val="single" w:sz="6" w:space="0" w:color="FFFFFF"/>
              <w:right w:val="double" w:sz="7" w:space="0" w:color="000000"/>
            </w:tcBorders>
            <w:vAlign w:val="bottom"/>
          </w:tcPr>
          <w:p>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p>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r>
      <w:tr>
        <w:trPr>
          <w:trHeight w:val="1119"/>
        </w:trPr>
        <w:tc>
          <w:tcPr>
            <w:tcW w:w="4536" w:type="dxa"/>
            <w:tcBorders>
              <w:top w:val="single" w:sz="7" w:space="0" w:color="000000"/>
              <w:left w:val="double" w:sz="7" w:space="0" w:color="000000"/>
              <w:bottom w:val="single" w:sz="6" w:space="0" w:color="FFFFFF"/>
              <w:right w:val="single" w:sz="6" w:space="0" w:color="FFFFFF"/>
            </w:tcBorders>
          </w:tcPr>
          <w:p>
            <w:pPr>
              <w:spacing w:before="0" w:after="0" w:line="240" w:lineRule="auto"/>
              <w:ind w:firstLine="0"/>
              <w:jc w:val="left"/>
              <w:rPr>
                <w:rFonts w:eastAsia="Times New Roman" w:cs="Arial"/>
                <w:szCs w:val="20"/>
                <w:lang w:eastAsia="de-DE"/>
              </w:rPr>
            </w:pPr>
          </w:p>
          <w:p>
            <w:pPr>
              <w:numPr>
                <w:ilvl w:val="0"/>
                <w:numId w:val="24"/>
              </w:numPr>
              <w:tabs>
                <w:tab w:val="left" w:pos="-1667"/>
                <w:tab w:val="left" w:pos="-947"/>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Pr>
                <w:rFonts w:eastAsia="Times New Roman" w:cs="Arial"/>
                <w:szCs w:val="20"/>
                <w:lang w:eastAsia="de-DE"/>
              </w:rPr>
              <w:t>Anzahl der zur Ausbildung Beschäftigten</w:t>
            </w:r>
          </w:p>
          <w:p>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p>
            <w:pPr>
              <w:numPr>
                <w:ilvl w:val="0"/>
                <w:numId w:val="26"/>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Pr>
                <w:rFonts w:eastAsia="Times New Roman" w:cs="Arial"/>
                <w:szCs w:val="20"/>
                <w:lang w:eastAsia="de-DE"/>
              </w:rPr>
              <w:t>insgesamt</w:t>
            </w:r>
          </w:p>
        </w:tc>
        <w:tc>
          <w:tcPr>
            <w:tcW w:w="1843" w:type="dxa"/>
            <w:tcBorders>
              <w:top w:val="single" w:sz="7" w:space="0" w:color="000000"/>
              <w:left w:val="single" w:sz="7" w:space="0" w:color="000000"/>
              <w:bottom w:val="single" w:sz="6" w:space="0" w:color="FFFFFF"/>
              <w:right w:val="single" w:sz="7" w:space="0" w:color="000000"/>
            </w:tcBorders>
            <w:vAlign w:val="bottom"/>
          </w:tcPr>
          <w:p>
            <w:pPr>
              <w:spacing w:before="0" w:after="0" w:line="240" w:lineRule="auto"/>
              <w:ind w:firstLine="0"/>
              <w:jc w:val="center"/>
              <w:rPr>
                <w:rFonts w:eastAsia="Times New Roman" w:cs="Arial"/>
                <w:b/>
                <w:szCs w:val="20"/>
                <w:lang w:eastAsia="de-DE"/>
              </w:rPr>
            </w:pPr>
          </w:p>
          <w:p>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p>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p>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p>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c>
          <w:tcPr>
            <w:tcW w:w="2010" w:type="dxa"/>
            <w:tcBorders>
              <w:top w:val="single" w:sz="7" w:space="0" w:color="000000"/>
              <w:left w:val="single" w:sz="7" w:space="0" w:color="000000"/>
              <w:bottom w:val="single" w:sz="6" w:space="0" w:color="FFFFFF"/>
              <w:right w:val="single" w:sz="6" w:space="0" w:color="FFFFFF"/>
            </w:tcBorders>
          </w:tcPr>
          <w:p>
            <w:pPr>
              <w:spacing w:before="0" w:after="0" w:line="240" w:lineRule="auto"/>
              <w:ind w:firstLine="0"/>
              <w:jc w:val="left"/>
              <w:rPr>
                <w:rFonts w:eastAsia="Times New Roman" w:cs="Arial"/>
                <w:szCs w:val="20"/>
                <w:lang w:eastAsia="de-DE"/>
              </w:rPr>
            </w:pPr>
          </w:p>
          <w:p>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tcPr>
          <w:p>
            <w:pPr>
              <w:spacing w:before="0" w:after="0" w:line="240" w:lineRule="auto"/>
              <w:ind w:firstLine="0"/>
              <w:jc w:val="left"/>
              <w:rPr>
                <w:rFonts w:eastAsia="Times New Roman" w:cs="Arial"/>
                <w:szCs w:val="20"/>
                <w:lang w:eastAsia="de-DE"/>
              </w:rPr>
            </w:pPr>
          </w:p>
          <w:p>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tc>
          <w:tcPr>
            <w:tcW w:w="4536" w:type="dxa"/>
            <w:tcBorders>
              <w:top w:val="single" w:sz="7" w:space="0" w:color="000000"/>
              <w:left w:val="double" w:sz="7" w:space="0" w:color="000000"/>
              <w:bottom w:val="single" w:sz="6" w:space="0" w:color="FFFFFF"/>
              <w:right w:val="single" w:sz="6" w:space="0" w:color="FFFFFF"/>
            </w:tcBorders>
            <w:vAlign w:val="bottom"/>
          </w:tcPr>
          <w:p>
            <w:pPr>
              <w:spacing w:before="0" w:after="0" w:line="240" w:lineRule="auto"/>
              <w:ind w:firstLine="0"/>
              <w:jc w:val="left"/>
              <w:rPr>
                <w:rFonts w:eastAsia="Times New Roman" w:cs="Arial"/>
                <w:szCs w:val="20"/>
                <w:lang w:eastAsia="de-DE"/>
              </w:rPr>
            </w:pPr>
          </w:p>
          <w:p>
            <w:pPr>
              <w:numPr>
                <w:ilvl w:val="0"/>
                <w:numId w:val="26"/>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Pr>
                <w:rFonts w:eastAsia="Times New Roman" w:cs="Arial"/>
                <w:szCs w:val="20"/>
                <w:lang w:eastAsia="de-DE"/>
              </w:rPr>
              <w:t>davon Frauen</w:t>
            </w:r>
          </w:p>
        </w:tc>
        <w:tc>
          <w:tcPr>
            <w:tcW w:w="1843" w:type="dxa"/>
            <w:tcBorders>
              <w:top w:val="single" w:sz="7" w:space="0" w:color="000000"/>
              <w:left w:val="single" w:sz="7" w:space="0" w:color="000000"/>
              <w:bottom w:val="single" w:sz="6" w:space="0" w:color="FFFFFF"/>
              <w:right w:val="single" w:sz="7" w:space="0" w:color="000000"/>
            </w:tcBorders>
            <w:vAlign w:val="bottom"/>
          </w:tcPr>
          <w:p>
            <w:pPr>
              <w:spacing w:before="0" w:after="0" w:line="240" w:lineRule="auto"/>
              <w:ind w:firstLine="0"/>
              <w:jc w:val="left"/>
              <w:rPr>
                <w:rFonts w:eastAsia="Times New Roman" w:cs="Arial"/>
                <w:b/>
                <w:szCs w:val="20"/>
                <w:lang w:eastAsia="de-DE"/>
              </w:rPr>
            </w:pPr>
          </w:p>
          <w:p>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c>
          <w:tcPr>
            <w:tcW w:w="2010" w:type="dxa"/>
            <w:tcBorders>
              <w:top w:val="single" w:sz="7" w:space="0" w:color="000000"/>
              <w:left w:val="single" w:sz="7" w:space="0" w:color="000000"/>
              <w:bottom w:val="single" w:sz="6" w:space="0" w:color="FFFFFF"/>
              <w:right w:val="single" w:sz="6" w:space="0" w:color="FFFFFF"/>
            </w:tcBorders>
            <w:vAlign w:val="bottom"/>
          </w:tcPr>
          <w:p>
            <w:pPr>
              <w:spacing w:before="0" w:after="0" w:line="240" w:lineRule="auto"/>
              <w:ind w:firstLine="0"/>
              <w:jc w:val="left"/>
              <w:rPr>
                <w:rFonts w:eastAsia="Times New Roman" w:cs="Arial"/>
                <w:szCs w:val="20"/>
                <w:lang w:eastAsia="de-DE"/>
              </w:rPr>
            </w:pPr>
          </w:p>
          <w:p>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vAlign w:val="bottom"/>
          </w:tcPr>
          <w:p>
            <w:pPr>
              <w:spacing w:before="0" w:after="0" w:line="240" w:lineRule="auto"/>
              <w:ind w:firstLine="0"/>
              <w:jc w:val="left"/>
              <w:rPr>
                <w:rFonts w:eastAsia="Times New Roman" w:cs="Arial"/>
                <w:szCs w:val="20"/>
                <w:lang w:eastAsia="de-DE"/>
              </w:rPr>
            </w:pPr>
          </w:p>
          <w:p>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trPr>
          <w:trHeight w:val="1341"/>
        </w:trPr>
        <w:tc>
          <w:tcPr>
            <w:tcW w:w="4536" w:type="dxa"/>
            <w:tcBorders>
              <w:top w:val="single" w:sz="7" w:space="0" w:color="000000"/>
              <w:left w:val="double" w:sz="7" w:space="0" w:color="000000"/>
              <w:bottom w:val="single" w:sz="6" w:space="0" w:color="FFFFFF"/>
              <w:right w:val="single" w:sz="6" w:space="0" w:color="FFFFFF"/>
            </w:tcBorders>
          </w:tcPr>
          <w:p>
            <w:pPr>
              <w:spacing w:before="0" w:after="0" w:line="240" w:lineRule="auto"/>
              <w:ind w:firstLine="0"/>
              <w:jc w:val="left"/>
              <w:rPr>
                <w:rFonts w:eastAsia="Times New Roman" w:cs="Arial"/>
                <w:szCs w:val="20"/>
                <w:lang w:eastAsia="de-DE"/>
              </w:rPr>
            </w:pPr>
          </w:p>
          <w:p>
            <w:pPr>
              <w:numPr>
                <w:ilvl w:val="0"/>
                <w:numId w:val="24"/>
              </w:numPr>
              <w:tabs>
                <w:tab w:val="left" w:pos="-1667"/>
                <w:tab w:val="left" w:pos="-947"/>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Pr>
                <w:rFonts w:eastAsia="Times New Roman" w:cs="Arial"/>
                <w:szCs w:val="20"/>
                <w:lang w:eastAsia="de-DE"/>
              </w:rPr>
              <w:t>Summe der Bruttolohn- und –gehaltsausgaben (arbeitsvertraglich vereinbarte Grundvergütung, auch außertarifliche Vergütung, vor Abzug von Steuern und Sozialabgaben auch dann, wenn Lohnersatzleistungen gezahlt werden, übertarifliche Zulagen, nicht aber sonstige Zuschläge) für den Kalendermonat, der dem Angebot vorausging, in Euro, ohne Ausbildungsvergütung, gemäß § 10 Abs. 2.</w:t>
            </w:r>
          </w:p>
        </w:tc>
        <w:tc>
          <w:tcPr>
            <w:tcW w:w="1843" w:type="dxa"/>
            <w:tcBorders>
              <w:top w:val="single" w:sz="7" w:space="0" w:color="000000"/>
              <w:left w:val="single" w:sz="7" w:space="0" w:color="000000"/>
              <w:bottom w:val="single" w:sz="6" w:space="0" w:color="FFFFFF"/>
              <w:right w:val="single" w:sz="7" w:space="0" w:color="000000"/>
            </w:tcBorders>
          </w:tcPr>
          <w:p>
            <w:pPr>
              <w:spacing w:before="0" w:after="0" w:line="240" w:lineRule="auto"/>
              <w:ind w:firstLine="0"/>
              <w:jc w:val="left"/>
              <w:rPr>
                <w:rFonts w:eastAsia="Times New Roman" w:cs="Arial"/>
                <w:szCs w:val="20"/>
                <w:lang w:eastAsia="de-DE"/>
              </w:rPr>
            </w:pPr>
          </w:p>
          <w:p>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2010" w:type="dxa"/>
            <w:tcBorders>
              <w:top w:val="single" w:sz="7" w:space="0" w:color="000000"/>
              <w:left w:val="single" w:sz="7" w:space="0" w:color="000000"/>
              <w:bottom w:val="single" w:sz="6" w:space="0" w:color="FFFFFF"/>
              <w:right w:val="single" w:sz="6" w:space="0" w:color="FFFFFF"/>
            </w:tcBorders>
          </w:tcPr>
          <w:p>
            <w:pPr>
              <w:spacing w:before="0" w:after="0" w:line="240" w:lineRule="auto"/>
              <w:ind w:firstLine="0"/>
              <w:jc w:val="left"/>
              <w:rPr>
                <w:rFonts w:eastAsia="Times New Roman" w:cs="Arial"/>
                <w:szCs w:val="20"/>
                <w:lang w:eastAsia="de-DE"/>
              </w:rPr>
            </w:pPr>
          </w:p>
          <w:p>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tcPr>
          <w:p>
            <w:pPr>
              <w:spacing w:before="0" w:after="0" w:line="240" w:lineRule="auto"/>
              <w:ind w:firstLine="0"/>
              <w:jc w:val="left"/>
              <w:rPr>
                <w:rFonts w:eastAsia="Times New Roman" w:cs="Arial"/>
                <w:szCs w:val="20"/>
                <w:lang w:eastAsia="de-DE"/>
              </w:rPr>
            </w:pPr>
          </w:p>
          <w:p>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tc>
          <w:tcPr>
            <w:tcW w:w="4536" w:type="dxa"/>
            <w:tcBorders>
              <w:top w:val="single" w:sz="6" w:space="0" w:color="FFFFFF"/>
              <w:left w:val="double" w:sz="7" w:space="0" w:color="000000"/>
              <w:bottom w:val="single" w:sz="6" w:space="0" w:color="FFFFFF"/>
              <w:right w:val="single" w:sz="6" w:space="0" w:color="FFFFFF"/>
            </w:tcBorders>
          </w:tcPr>
          <w:p>
            <w:pPr>
              <w:spacing w:before="0" w:after="0" w:line="240" w:lineRule="auto"/>
              <w:ind w:firstLine="0"/>
              <w:jc w:val="left"/>
              <w:rPr>
                <w:rFonts w:eastAsia="Times New Roman" w:cs="Arial"/>
                <w:szCs w:val="20"/>
                <w:lang w:eastAsia="de-DE"/>
              </w:rPr>
            </w:pPr>
          </w:p>
          <w:p>
            <w:pPr>
              <w:numPr>
                <w:ilvl w:val="0"/>
                <w:numId w:val="27"/>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Pr>
                <w:rFonts w:eastAsia="Times New Roman" w:cs="Arial"/>
                <w:szCs w:val="20"/>
                <w:lang w:eastAsia="de-DE"/>
              </w:rPr>
              <w:t>für die Beschäftigten insgesamt</w:t>
            </w:r>
          </w:p>
        </w:tc>
        <w:tc>
          <w:tcPr>
            <w:tcW w:w="1843" w:type="dxa"/>
            <w:tcBorders>
              <w:top w:val="single" w:sz="6" w:space="0" w:color="FFFFFF"/>
              <w:left w:val="single" w:sz="7" w:space="0" w:color="000000"/>
              <w:bottom w:val="single" w:sz="6" w:space="0" w:color="FFFFFF"/>
              <w:right w:val="single" w:sz="7" w:space="0" w:color="000000"/>
            </w:tcBorders>
          </w:tcPr>
          <w:p>
            <w:pPr>
              <w:spacing w:before="0" w:after="0" w:line="240" w:lineRule="auto"/>
              <w:ind w:firstLine="0"/>
              <w:jc w:val="left"/>
              <w:rPr>
                <w:rFonts w:eastAsia="Times New Roman" w:cs="Arial"/>
                <w:szCs w:val="20"/>
                <w:lang w:eastAsia="de-DE"/>
              </w:rPr>
            </w:pPr>
          </w:p>
          <w:p>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p>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szCs w:val="20"/>
                <w:lang w:eastAsia="de-DE"/>
              </w:rPr>
            </w:pPr>
            <w:r>
              <w:rPr>
                <w:rFonts w:eastAsia="Times New Roman" w:cs="Arial"/>
                <w:szCs w:val="20"/>
                <w:lang w:eastAsia="de-DE"/>
              </w:rPr>
              <w:t>Euro</w:t>
            </w:r>
          </w:p>
        </w:tc>
        <w:tc>
          <w:tcPr>
            <w:tcW w:w="2010" w:type="dxa"/>
            <w:tcBorders>
              <w:top w:val="single" w:sz="6" w:space="0" w:color="FFFFFF"/>
              <w:left w:val="single" w:sz="7" w:space="0" w:color="000000"/>
              <w:bottom w:val="single" w:sz="6" w:space="0" w:color="FFFFFF"/>
              <w:right w:val="single" w:sz="6" w:space="0" w:color="FFFFFF"/>
            </w:tcBorders>
          </w:tcPr>
          <w:p>
            <w:pPr>
              <w:spacing w:before="0" w:after="0" w:line="240" w:lineRule="auto"/>
              <w:ind w:firstLine="0"/>
              <w:jc w:val="left"/>
              <w:rPr>
                <w:rFonts w:eastAsia="Times New Roman" w:cs="Arial"/>
                <w:szCs w:val="20"/>
                <w:lang w:eastAsia="de-DE"/>
              </w:rPr>
            </w:pPr>
          </w:p>
          <w:p>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6" w:space="0" w:color="FFFFFF"/>
              <w:left w:val="single" w:sz="7" w:space="0" w:color="000000"/>
              <w:bottom w:val="single" w:sz="6" w:space="0" w:color="FFFFFF"/>
              <w:right w:val="double" w:sz="7" w:space="0" w:color="000000"/>
            </w:tcBorders>
          </w:tcPr>
          <w:p>
            <w:pPr>
              <w:spacing w:before="0" w:after="0" w:line="240" w:lineRule="auto"/>
              <w:ind w:firstLine="0"/>
              <w:jc w:val="left"/>
              <w:rPr>
                <w:rFonts w:eastAsia="Times New Roman" w:cs="Arial"/>
                <w:szCs w:val="20"/>
                <w:lang w:eastAsia="de-DE"/>
              </w:rPr>
            </w:pPr>
          </w:p>
          <w:p>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tc>
          <w:tcPr>
            <w:tcW w:w="4536" w:type="dxa"/>
            <w:tcBorders>
              <w:top w:val="single" w:sz="7" w:space="0" w:color="000000"/>
              <w:left w:val="double" w:sz="7" w:space="0" w:color="000000"/>
              <w:bottom w:val="single" w:sz="6" w:space="0" w:color="FFFFFF"/>
              <w:right w:val="single" w:sz="6" w:space="0" w:color="FFFFFF"/>
            </w:tcBorders>
          </w:tcPr>
          <w:p>
            <w:pPr>
              <w:spacing w:before="0" w:after="0" w:line="240" w:lineRule="auto"/>
              <w:ind w:firstLine="0"/>
              <w:jc w:val="left"/>
              <w:rPr>
                <w:rFonts w:eastAsia="Times New Roman" w:cs="Arial"/>
                <w:szCs w:val="20"/>
                <w:lang w:eastAsia="de-DE"/>
              </w:rPr>
            </w:pPr>
          </w:p>
          <w:p>
            <w:pPr>
              <w:numPr>
                <w:ilvl w:val="0"/>
                <w:numId w:val="27"/>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Pr>
                <w:rFonts w:eastAsia="Times New Roman" w:cs="Arial"/>
                <w:szCs w:val="20"/>
                <w:lang w:eastAsia="de-DE"/>
              </w:rPr>
              <w:t>davon für Frauen</w:t>
            </w:r>
          </w:p>
        </w:tc>
        <w:tc>
          <w:tcPr>
            <w:tcW w:w="1843" w:type="dxa"/>
            <w:tcBorders>
              <w:top w:val="single" w:sz="7" w:space="0" w:color="000000"/>
              <w:left w:val="single" w:sz="7" w:space="0" w:color="000000"/>
              <w:bottom w:val="single" w:sz="6" w:space="0" w:color="FFFFFF"/>
              <w:right w:val="single" w:sz="7" w:space="0" w:color="000000"/>
            </w:tcBorders>
          </w:tcPr>
          <w:p>
            <w:pPr>
              <w:spacing w:before="0" w:after="0" w:line="240" w:lineRule="auto"/>
              <w:ind w:firstLine="0"/>
              <w:jc w:val="left"/>
              <w:rPr>
                <w:rFonts w:eastAsia="Times New Roman" w:cs="Arial"/>
                <w:szCs w:val="20"/>
                <w:lang w:eastAsia="de-DE"/>
              </w:rPr>
            </w:pPr>
          </w:p>
          <w:p>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szCs w:val="20"/>
                <w:lang w:eastAsia="de-DE"/>
              </w:rPr>
            </w:pPr>
            <w:r>
              <w:rPr>
                <w:rFonts w:eastAsia="Times New Roman" w:cs="Arial"/>
                <w:szCs w:val="20"/>
                <w:lang w:eastAsia="de-DE"/>
              </w:rPr>
              <w:t>Euro</w:t>
            </w:r>
          </w:p>
        </w:tc>
        <w:tc>
          <w:tcPr>
            <w:tcW w:w="2010" w:type="dxa"/>
            <w:tcBorders>
              <w:top w:val="single" w:sz="7" w:space="0" w:color="000000"/>
              <w:left w:val="single" w:sz="7" w:space="0" w:color="000000"/>
              <w:bottom w:val="single" w:sz="6" w:space="0" w:color="FFFFFF"/>
              <w:right w:val="single" w:sz="6" w:space="0" w:color="FFFFFF"/>
            </w:tcBorders>
          </w:tcPr>
          <w:p>
            <w:pPr>
              <w:spacing w:before="0" w:after="0" w:line="240" w:lineRule="auto"/>
              <w:ind w:firstLine="0"/>
              <w:jc w:val="left"/>
              <w:rPr>
                <w:rFonts w:eastAsia="Times New Roman" w:cs="Arial"/>
                <w:szCs w:val="20"/>
                <w:lang w:eastAsia="de-DE"/>
              </w:rPr>
            </w:pPr>
          </w:p>
          <w:p>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Pr>
                <w:rFonts w:eastAsia="Times New Roman" w:cs="Arial"/>
                <w:szCs w:val="20"/>
                <w:lang w:eastAsia="de-DE"/>
              </w:rPr>
              <w:t>Frauenlohn- und -gehaltsanteil</w:t>
            </w:r>
          </w:p>
          <w:p>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val="en-GB" w:eastAsia="de-DE"/>
              </w:rPr>
            </w:pPr>
            <w:r>
              <w:rPr>
                <w:rFonts w:eastAsia="Times New Roman" w:cs="Arial"/>
                <w:szCs w:val="20"/>
                <w:lang w:val="en-GB" w:eastAsia="de-DE"/>
              </w:rPr>
              <w:t>(3b:3a x 100)</w:t>
            </w:r>
          </w:p>
        </w:tc>
        <w:tc>
          <w:tcPr>
            <w:tcW w:w="1190" w:type="dxa"/>
            <w:tcBorders>
              <w:top w:val="single" w:sz="7" w:space="0" w:color="000000"/>
              <w:left w:val="single" w:sz="7" w:space="0" w:color="000000"/>
              <w:bottom w:val="single" w:sz="6" w:space="0" w:color="FFFFFF"/>
              <w:right w:val="double" w:sz="7" w:space="0" w:color="000000"/>
            </w:tcBorders>
          </w:tcPr>
          <w:p>
            <w:pPr>
              <w:spacing w:before="0" w:after="0" w:line="240" w:lineRule="auto"/>
              <w:ind w:firstLine="0"/>
              <w:jc w:val="left"/>
              <w:rPr>
                <w:rFonts w:eastAsia="Times New Roman" w:cs="Arial"/>
                <w:szCs w:val="20"/>
                <w:lang w:val="en-GB" w:eastAsia="de-DE"/>
              </w:rPr>
            </w:pPr>
          </w:p>
          <w:p>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val="en-GB" w:eastAsia="de-DE"/>
              </w:rPr>
            </w:pPr>
          </w:p>
          <w:p>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r>
      <w:tr>
        <w:tc>
          <w:tcPr>
            <w:tcW w:w="4536" w:type="dxa"/>
            <w:tcBorders>
              <w:top w:val="single" w:sz="7" w:space="0" w:color="000000"/>
              <w:left w:val="double" w:sz="7" w:space="0" w:color="000000"/>
              <w:bottom w:val="double" w:sz="7" w:space="0" w:color="000000"/>
              <w:right w:val="single" w:sz="6" w:space="0" w:color="FFFFFF"/>
            </w:tcBorders>
          </w:tcPr>
          <w:p>
            <w:pPr>
              <w:spacing w:before="0" w:after="0" w:line="240" w:lineRule="auto"/>
              <w:ind w:firstLine="0"/>
              <w:jc w:val="left"/>
              <w:rPr>
                <w:rFonts w:eastAsia="Times New Roman" w:cs="Arial"/>
                <w:szCs w:val="20"/>
                <w:lang w:eastAsia="de-DE"/>
              </w:rPr>
            </w:pPr>
          </w:p>
          <w:p>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left"/>
              <w:rPr>
                <w:rFonts w:eastAsia="Times New Roman" w:cs="Arial"/>
                <w:szCs w:val="20"/>
                <w:lang w:eastAsia="de-DE"/>
              </w:rPr>
            </w:pPr>
            <w:r>
              <w:rPr>
                <w:rFonts w:eastAsia="Times New Roman" w:cs="Arial"/>
                <w:szCs w:val="20"/>
                <w:lang w:eastAsia="de-DE"/>
              </w:rPr>
              <w:t>4.</w:t>
            </w:r>
          </w:p>
        </w:tc>
        <w:tc>
          <w:tcPr>
            <w:tcW w:w="1843" w:type="dxa"/>
            <w:tcBorders>
              <w:top w:val="single" w:sz="7" w:space="0" w:color="000000"/>
              <w:left w:val="single" w:sz="7" w:space="0" w:color="000000"/>
              <w:bottom w:val="double" w:sz="7" w:space="0" w:color="000000"/>
              <w:right w:val="single" w:sz="7" w:space="0" w:color="000000"/>
            </w:tcBorders>
          </w:tcPr>
          <w:p>
            <w:pPr>
              <w:spacing w:before="0" w:after="0" w:line="240" w:lineRule="auto"/>
              <w:ind w:firstLine="0"/>
              <w:jc w:val="left"/>
              <w:rPr>
                <w:rFonts w:eastAsia="Times New Roman" w:cs="Arial"/>
                <w:szCs w:val="20"/>
                <w:lang w:eastAsia="de-DE"/>
              </w:rPr>
            </w:pPr>
          </w:p>
          <w:p>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left"/>
              <w:rPr>
                <w:rFonts w:eastAsia="Times New Roman" w:cs="Arial"/>
                <w:szCs w:val="20"/>
                <w:lang w:eastAsia="de-DE"/>
              </w:rPr>
            </w:pPr>
          </w:p>
        </w:tc>
        <w:tc>
          <w:tcPr>
            <w:tcW w:w="2010" w:type="dxa"/>
            <w:tcBorders>
              <w:top w:val="single" w:sz="7" w:space="0" w:color="000000"/>
              <w:left w:val="single" w:sz="7" w:space="0" w:color="000000"/>
              <w:bottom w:val="double" w:sz="7" w:space="0" w:color="000000"/>
              <w:right w:val="single" w:sz="6" w:space="0" w:color="FFFFFF"/>
            </w:tcBorders>
          </w:tcPr>
          <w:p>
            <w:pPr>
              <w:spacing w:before="0" w:after="0" w:line="240" w:lineRule="auto"/>
              <w:ind w:firstLine="0"/>
              <w:jc w:val="left"/>
              <w:rPr>
                <w:rFonts w:eastAsia="Times New Roman" w:cs="Arial"/>
                <w:szCs w:val="20"/>
                <w:lang w:eastAsia="de-DE"/>
              </w:rPr>
            </w:pPr>
          </w:p>
          <w:p>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left"/>
              <w:rPr>
                <w:rFonts w:eastAsia="Times New Roman" w:cs="Arial"/>
                <w:szCs w:val="20"/>
                <w:lang w:eastAsia="de-DE"/>
              </w:rPr>
            </w:pPr>
            <w:r>
              <w:rPr>
                <w:rFonts w:eastAsia="Times New Roman" w:cs="Arial"/>
                <w:b/>
                <w:szCs w:val="20"/>
                <w:lang w:eastAsia="de-DE"/>
              </w:rPr>
              <w:t>Summe der Kennziffern</w:t>
            </w:r>
          </w:p>
        </w:tc>
        <w:tc>
          <w:tcPr>
            <w:tcW w:w="1190" w:type="dxa"/>
            <w:tcBorders>
              <w:top w:val="single" w:sz="7" w:space="0" w:color="000000"/>
              <w:left w:val="single" w:sz="7" w:space="0" w:color="000000"/>
              <w:bottom w:val="double" w:sz="7" w:space="0" w:color="000000"/>
              <w:right w:val="double" w:sz="7" w:space="0" w:color="000000"/>
            </w:tcBorders>
          </w:tcPr>
          <w:p>
            <w:pPr>
              <w:spacing w:before="0" w:after="0" w:line="240" w:lineRule="auto"/>
              <w:ind w:firstLine="0"/>
              <w:jc w:val="left"/>
              <w:rPr>
                <w:rFonts w:eastAsia="Times New Roman" w:cs="Arial"/>
                <w:szCs w:val="20"/>
                <w:lang w:eastAsia="de-DE"/>
              </w:rPr>
            </w:pPr>
          </w:p>
          <w:bookmarkStart w:id="1" w:name="Text15"/>
          <w:p>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center"/>
              <w:rPr>
                <w:rFonts w:eastAsia="Times New Roman" w:cs="Arial"/>
                <w:b/>
                <w:szCs w:val="20"/>
                <w:lang w:eastAsia="de-DE"/>
              </w:rPr>
            </w:pPr>
            <w:r>
              <w:rPr>
                <w:rFonts w:eastAsia="Times New Roman" w:cs="Arial"/>
                <w:b/>
                <w:szCs w:val="20"/>
                <w:lang w:eastAsia="de-DE"/>
              </w:rPr>
              <w:fldChar w:fldCharType="begin"/>
            </w:r>
            <w:r>
              <w:rPr>
                <w:rFonts w:eastAsia="Times New Roman" w:cs="Arial"/>
                <w:b/>
                <w:szCs w:val="20"/>
                <w:lang w:eastAsia="de-DE"/>
              </w:rPr>
              <w:instrText xml:space="preserve"> =SUM(vol09bzahl03;vol09bzahl08) \# "#.##0,00" </w:instrText>
            </w:r>
            <w:r>
              <w:rPr>
                <w:rFonts w:eastAsia="Times New Roman" w:cs="Arial"/>
                <w:b/>
                <w:szCs w:val="20"/>
                <w:lang w:eastAsia="de-DE"/>
              </w:rPr>
              <w:fldChar w:fldCharType="separate"/>
            </w:r>
            <w:r>
              <w:rPr>
                <w:rFonts w:eastAsia="Times New Roman" w:cs="Arial"/>
                <w:b/>
                <w:noProof/>
                <w:szCs w:val="20"/>
                <w:lang w:eastAsia="de-DE"/>
              </w:rPr>
              <w:t xml:space="preserve">   0,00</w:t>
            </w:r>
            <w:r>
              <w:rPr>
                <w:rFonts w:eastAsia="Times New Roman" w:cs="Arial"/>
                <w:b/>
                <w:szCs w:val="20"/>
                <w:lang w:eastAsia="de-DE"/>
              </w:rPr>
              <w:fldChar w:fldCharType="end"/>
            </w:r>
            <w:r>
              <w:rPr>
                <w:rFonts w:eastAsia="Times New Roman" w:cs="Arial"/>
                <w:b/>
                <w:szCs w:val="20"/>
                <w:lang w:eastAsia="de-DE"/>
              </w:rPr>
              <w:fldChar w:fldCharType="begin">
                <w:ffData>
                  <w:name w:val="Text15"/>
                  <w:enabled/>
                  <w:calcOnExit w:val="0"/>
                  <w:textInput/>
                </w:ffData>
              </w:fldChar>
            </w:r>
            <w:r>
              <w:rPr>
                <w:rFonts w:eastAsia="Times New Roman" w:cs="Arial"/>
                <w:b/>
                <w:szCs w:val="20"/>
                <w:lang w:eastAsia="de-DE"/>
              </w:rPr>
              <w:instrText xml:space="preserve"> FORMTEXT </w:instrText>
            </w:r>
            <w:r>
              <w:rPr>
                <w:rFonts w:eastAsia="Times New Roman" w:cs="Arial"/>
                <w:b/>
                <w:szCs w:val="20"/>
                <w:lang w:eastAsia="de-DE"/>
              </w:rPr>
            </w:r>
            <w:r>
              <w:rPr>
                <w:rFonts w:eastAsia="Times New Roman" w:cs="Arial"/>
                <w:b/>
                <w:szCs w:val="20"/>
                <w:lang w:eastAsia="de-DE"/>
              </w:rPr>
              <w:fldChar w:fldCharType="separate"/>
            </w:r>
            <w:r>
              <w:rPr>
                <w:rFonts w:eastAsia="Times New Roman" w:cs="Arial"/>
                <w:b/>
                <w:szCs w:val="20"/>
                <w:lang w:eastAsia="de-DE"/>
              </w:rPr>
              <w:fldChar w:fldCharType="end"/>
            </w:r>
            <w:bookmarkEnd w:id="1"/>
          </w:p>
        </w:tc>
      </w:tr>
    </w:tbl>
    <w:p>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639"/>
        </w:tabs>
        <w:spacing w:before="0" w:after="0" w:line="360" w:lineRule="auto"/>
        <w:ind w:right="-532" w:firstLine="0"/>
        <w:rPr>
          <w:rFonts w:eastAsia="Times New Roman" w:cs="Times New Roman"/>
          <w:szCs w:val="20"/>
          <w:lang w:eastAsia="de-DE"/>
        </w:rPr>
      </w:pPr>
      <w:r>
        <w:rPr>
          <w:rFonts w:eastAsia="Times New Roman" w:cs="Times New Roman"/>
          <w:szCs w:val="20"/>
          <w:lang w:eastAsia="de-DE"/>
        </w:rPr>
        <w:lastRenderedPageBreak/>
        <w:t>Ich versichere die Richtigkeit der von mir gemachten Angaben. Mir ist bewusst, dass eine wissentlich falsche Angabe den Ausschluss von dieser und von weiteren Ausschreibungen zur Folge haben kann.</w:t>
      </w:r>
    </w:p>
    <w:p>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360" w:lineRule="auto"/>
        <w:ind w:left="-227" w:right="-816" w:firstLine="0"/>
        <w:rPr>
          <w:rFonts w:eastAsia="Times New Roman" w:cs="Times New Roman"/>
          <w:b/>
          <w:szCs w:val="20"/>
          <w:lang w:eastAsia="de-DE"/>
        </w:rPr>
      </w:pPr>
    </w:p>
    <w:tbl>
      <w:tblPr>
        <w:tblStyle w:val="Tabellenraster"/>
        <w:tblW w:w="0" w:type="auto"/>
        <w:tblLook w:val="04A0" w:firstRow="1" w:lastRow="0" w:firstColumn="1" w:lastColumn="0" w:noHBand="0" w:noVBand="1"/>
      </w:tblPr>
      <w:tblGrid>
        <w:gridCol w:w="9209"/>
      </w:tblGrid>
      <w:tr>
        <w:tc>
          <w:tcPr>
            <w:tcW w:w="9209" w:type="dxa"/>
            <w:tcBorders>
              <w:top w:val="single" w:sz="4" w:space="0" w:color="auto"/>
              <w:left w:val="single" w:sz="4" w:space="0" w:color="auto"/>
              <w:bottom w:val="single" w:sz="4" w:space="0" w:color="auto"/>
              <w:right w:val="single" w:sz="4" w:space="0" w:color="auto"/>
            </w:tcBorders>
          </w:tcPr>
          <w:p>
            <w:pPr>
              <w:pStyle w:val="KeinLeerraum"/>
              <w:rPr>
                <w:b/>
              </w:rPr>
            </w:pPr>
          </w:p>
          <w:p>
            <w:pPr>
              <w:pStyle w:val="KeinLeerraum"/>
              <w:rPr>
                <w:b/>
              </w:rPr>
            </w:pPr>
          </w:p>
          <w:p>
            <w:pPr>
              <w:pStyle w:val="KeinLeerraum"/>
              <w:rPr>
                <w:b/>
              </w:rPr>
            </w:pPr>
            <w:r>
              <w:rPr>
                <w:b/>
              </w:rPr>
              <w:t>_______________________________________</w:t>
            </w:r>
          </w:p>
          <w:p>
            <w:pPr>
              <w:pStyle w:val="KeinLeerraum"/>
              <w:rPr>
                <w:b/>
              </w:rPr>
            </w:pPr>
            <w:r>
              <w:rPr>
                <w:b/>
              </w:rPr>
              <w:t>(Ort, Datum, Unterschrift, Firmenstempel)</w:t>
            </w:r>
          </w:p>
          <w:p>
            <w:pPr>
              <w:pStyle w:val="KeinLeerraum"/>
              <w:rPr>
                <w:b/>
              </w:rPr>
            </w:pPr>
          </w:p>
        </w:tc>
      </w:tr>
    </w:tbl>
    <w:p>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360" w:lineRule="auto"/>
        <w:ind w:left="-227" w:right="-816" w:firstLine="0"/>
        <w:rPr>
          <w:rFonts w:eastAsia="Times New Roman" w:cs="Times New Roman"/>
          <w:b/>
          <w:szCs w:val="20"/>
          <w:lang w:eastAsia="de-DE"/>
        </w:rPr>
      </w:pPr>
    </w:p>
    <w:p>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360" w:lineRule="auto"/>
        <w:ind w:left="-227" w:right="-816" w:firstLine="0"/>
        <w:jc w:val="left"/>
        <w:rPr>
          <w:rFonts w:eastAsia="Times New Roman" w:cs="Times New Roman"/>
          <w:b/>
          <w:szCs w:val="20"/>
          <w:lang w:eastAsia="de-DE"/>
        </w:rPr>
      </w:pPr>
    </w:p>
    <w:p>
      <w:pPr>
        <w:ind w:firstLine="0"/>
        <w:rPr>
          <w:rFonts w:cs="Arial"/>
          <w:szCs w:val="20"/>
        </w:rPr>
      </w:pPr>
    </w:p>
    <w:sectPr>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Verdan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2062837"/>
      <w:docPartObj>
        <w:docPartGallery w:val="Page Numbers (Bottom of Page)"/>
        <w:docPartUnique/>
      </w:docPartObj>
    </w:sdtPr>
    <w:sdtContent>
      <w:p>
        <w:pPr>
          <w:pStyle w:val="Fuzeile"/>
          <w:jc w:val="center"/>
        </w:pPr>
        <w:r>
          <w:fldChar w:fldCharType="begin"/>
        </w:r>
        <w:r>
          <w:instrText>PAGE   \* MERGEFORMAT</w:instrText>
        </w:r>
        <w:r>
          <w:fldChar w:fldCharType="separate"/>
        </w:r>
        <w:r>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tabs>
          <w:tab w:val="left" w:pos="-1417"/>
          <w:tab w:val="left" w:pos="-697"/>
          <w:tab w:val="left" w:pos="284"/>
          <w:tab w:val="left" w:pos="1076"/>
          <w:tab w:val="left" w:pos="2903"/>
          <w:tab w:val="left" w:pos="3623"/>
          <w:tab w:val="left" w:pos="4343"/>
          <w:tab w:val="left" w:pos="5063"/>
          <w:tab w:val="left" w:pos="5783"/>
          <w:tab w:val="left" w:pos="6503"/>
          <w:tab w:val="left" w:pos="7223"/>
          <w:tab w:val="left" w:pos="7943"/>
          <w:tab w:val="left" w:pos="8663"/>
        </w:tabs>
        <w:ind w:left="284" w:hanging="284"/>
      </w:pPr>
      <w:r>
        <w:rPr>
          <w:rStyle w:val="Funotenzeichen"/>
        </w:rPr>
        <w:footnoteRef/>
      </w:r>
      <w:r>
        <w:rPr>
          <w:sz w:val="19"/>
        </w:rPr>
        <w:tab/>
      </w:r>
      <w:r>
        <w:rPr>
          <w:sz w:val="16"/>
        </w:rPr>
        <w:t xml:space="preserve">Unternehmen, die </w:t>
      </w:r>
      <w:r>
        <w:rPr>
          <w:b/>
          <w:sz w:val="16"/>
        </w:rPr>
        <w:t>nur eine Frau oder einen Mann</w:t>
      </w:r>
      <w:r>
        <w:rPr>
          <w:sz w:val="16"/>
        </w:rPr>
        <w:t xml:space="preserve"> (ohne Auszubildende) beschäftigen, tragen die Angaben zu 3 nicht ein, berechnen aber auf deren Grundlage den Frauenlohn- und -gehaltsanteil selbst und tragen diesen als Kennziffer  in der rechten Spalte ein.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VHB-Bbg </w:t>
    </w:r>
    <w:r>
      <w:rPr>
        <w:rFonts w:eastAsia="Times New Roman" w:cs="Arial"/>
        <w:szCs w:val="20"/>
        <w:lang w:eastAsia="de-DE"/>
      </w:rPr>
      <w:tab/>
      <w:t>Formular 4.5</w:t>
    </w:r>
  </w:p>
  <w:p>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Stand: 12/2018</w:t>
    </w:r>
    <w:r>
      <w:rPr>
        <w:rFonts w:eastAsia="Times New Roman" w:cs="Arial"/>
        <w:szCs w:val="20"/>
        <w:lang w:eastAsia="de-DE"/>
      </w:rPr>
      <w:tab/>
      <w:t>Erklärung Frauenförderverordnung</w:t>
    </w:r>
  </w:p>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5225CBF"/>
    <w:multiLevelType w:val="singleLevel"/>
    <w:tmpl w:val="6FF0D02E"/>
    <w:lvl w:ilvl="0">
      <w:start w:val="1"/>
      <w:numFmt w:val="lowerLetter"/>
      <w:lvlText w:val="%1)"/>
      <w:lvlJc w:val="left"/>
      <w:pPr>
        <w:tabs>
          <w:tab w:val="num" w:pos="360"/>
        </w:tabs>
        <w:ind w:left="360" w:hanging="360"/>
      </w:pPr>
    </w:lvl>
  </w:abstractNum>
  <w:abstractNum w:abstractNumId="2"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11F2208"/>
    <w:multiLevelType w:val="singleLevel"/>
    <w:tmpl w:val="6FF0D02E"/>
    <w:lvl w:ilvl="0">
      <w:start w:val="1"/>
      <w:numFmt w:val="lowerLetter"/>
      <w:lvlText w:val="%1)"/>
      <w:lvlJc w:val="left"/>
      <w:pPr>
        <w:tabs>
          <w:tab w:val="num" w:pos="360"/>
        </w:tabs>
        <w:ind w:left="360" w:hanging="36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334B7BFB"/>
    <w:multiLevelType w:val="singleLevel"/>
    <w:tmpl w:val="2E18A97E"/>
    <w:lvl w:ilvl="0">
      <w:start w:val="2"/>
      <w:numFmt w:val="decimal"/>
      <w:lvlText w:val="%1."/>
      <w:lvlJc w:val="left"/>
      <w:pPr>
        <w:tabs>
          <w:tab w:val="num" w:pos="569"/>
        </w:tabs>
        <w:ind w:left="569" w:hanging="570"/>
      </w:pPr>
      <w:rPr>
        <w:rFonts w:hint="default"/>
      </w:rPr>
    </w:lvl>
  </w:abstractNum>
  <w:abstractNum w:abstractNumId="7" w15:restartNumberingAfterBreak="0">
    <w:nsid w:val="37BE4315"/>
    <w:multiLevelType w:val="singleLevel"/>
    <w:tmpl w:val="0407000F"/>
    <w:lvl w:ilvl="0">
      <w:start w:val="1"/>
      <w:numFmt w:val="decimal"/>
      <w:lvlText w:val="%1."/>
      <w:lvlJc w:val="left"/>
      <w:pPr>
        <w:tabs>
          <w:tab w:val="num" w:pos="360"/>
        </w:tabs>
        <w:ind w:left="360" w:hanging="360"/>
      </w:pPr>
    </w:lvl>
  </w:abstractNum>
  <w:abstractNum w:abstractNumId="8"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63B0404"/>
    <w:multiLevelType w:val="hybridMultilevel"/>
    <w:tmpl w:val="FE34CDB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8517D0F"/>
    <w:multiLevelType w:val="hybridMultilevel"/>
    <w:tmpl w:val="96801B12"/>
    <w:lvl w:ilvl="0" w:tplc="741831B4">
      <w:start w:val="1"/>
      <w:numFmt w:val="lowerLetter"/>
      <w:lvlText w:val="%1)"/>
      <w:lvlJc w:val="left"/>
      <w:pPr>
        <w:ind w:left="644" w:hanging="360"/>
      </w:p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start w:val="1"/>
      <w:numFmt w:val="decimal"/>
      <w:lvlText w:val="%4."/>
      <w:lvlJc w:val="left"/>
      <w:pPr>
        <w:ind w:left="2804" w:hanging="360"/>
      </w:pPr>
    </w:lvl>
    <w:lvl w:ilvl="4" w:tplc="04070019">
      <w:start w:val="1"/>
      <w:numFmt w:val="lowerLetter"/>
      <w:lvlText w:val="%5."/>
      <w:lvlJc w:val="left"/>
      <w:pPr>
        <w:ind w:left="3524" w:hanging="360"/>
      </w:pPr>
    </w:lvl>
    <w:lvl w:ilvl="5" w:tplc="0407001B">
      <w:start w:val="1"/>
      <w:numFmt w:val="lowerRoman"/>
      <w:lvlText w:val="%6."/>
      <w:lvlJc w:val="right"/>
      <w:pPr>
        <w:ind w:left="4244" w:hanging="180"/>
      </w:pPr>
    </w:lvl>
    <w:lvl w:ilvl="6" w:tplc="0407000F">
      <w:start w:val="1"/>
      <w:numFmt w:val="decimal"/>
      <w:lvlText w:val="%7."/>
      <w:lvlJc w:val="left"/>
      <w:pPr>
        <w:ind w:left="4964" w:hanging="360"/>
      </w:pPr>
    </w:lvl>
    <w:lvl w:ilvl="7" w:tplc="04070019">
      <w:start w:val="1"/>
      <w:numFmt w:val="lowerLetter"/>
      <w:lvlText w:val="%8."/>
      <w:lvlJc w:val="left"/>
      <w:pPr>
        <w:ind w:left="5684" w:hanging="360"/>
      </w:pPr>
    </w:lvl>
    <w:lvl w:ilvl="8" w:tplc="0407001B">
      <w:start w:val="1"/>
      <w:numFmt w:val="lowerRoman"/>
      <w:lvlText w:val="%9."/>
      <w:lvlJc w:val="right"/>
      <w:pPr>
        <w:ind w:left="6404" w:hanging="180"/>
      </w:pPr>
    </w:lvl>
  </w:abstractNum>
  <w:abstractNum w:abstractNumId="14"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F010179"/>
    <w:multiLevelType w:val="singleLevel"/>
    <w:tmpl w:val="6FF0D02E"/>
    <w:lvl w:ilvl="0">
      <w:start w:val="1"/>
      <w:numFmt w:val="lowerLetter"/>
      <w:lvlText w:val="%1)"/>
      <w:lvlJc w:val="left"/>
      <w:pPr>
        <w:tabs>
          <w:tab w:val="num" w:pos="360"/>
        </w:tabs>
        <w:ind w:left="360" w:hanging="360"/>
      </w:pPr>
    </w:lvl>
  </w:abstractNum>
  <w:abstractNum w:abstractNumId="16" w15:restartNumberingAfterBreak="0">
    <w:nsid w:val="778A44BA"/>
    <w:multiLevelType w:val="hybridMultilevel"/>
    <w:tmpl w:val="1C46F818"/>
    <w:lvl w:ilvl="0" w:tplc="6874A34C">
      <w:start w:val="2"/>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BB80434"/>
    <w:multiLevelType w:val="hybridMultilevel"/>
    <w:tmpl w:val="94D89B1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2"/>
  </w:num>
  <w:num w:numId="2">
    <w:abstractNumId w:val="9"/>
  </w:num>
  <w:num w:numId="3">
    <w:abstractNumId w:val="0"/>
  </w:num>
  <w:num w:numId="4">
    <w:abstractNumId w:val="9"/>
    <w:lvlOverride w:ilvl="0">
      <w:startOverride w:val="1"/>
    </w:lvlOverride>
  </w:num>
  <w:num w:numId="5">
    <w:abstractNumId w:val="9"/>
    <w:lvlOverride w:ilvl="0">
      <w:startOverride w:val="1"/>
    </w:lvlOverride>
  </w:num>
  <w:num w:numId="6">
    <w:abstractNumId w:val="20"/>
  </w:num>
  <w:num w:numId="7">
    <w:abstractNumId w:val="5"/>
  </w:num>
  <w:num w:numId="8">
    <w:abstractNumId w:val="8"/>
  </w:num>
  <w:num w:numId="9">
    <w:abstractNumId w:val="17"/>
  </w:num>
  <w:num w:numId="10">
    <w:abstractNumId w:val="10"/>
  </w:num>
  <w:num w:numId="11">
    <w:abstractNumId w:val="18"/>
  </w:num>
  <w:num w:numId="12">
    <w:abstractNumId w:val="1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6"/>
  </w:num>
  <w:num w:numId="24">
    <w:abstractNumId w:val="7"/>
  </w:num>
  <w:num w:numId="25">
    <w:abstractNumId w:val="1"/>
  </w:num>
  <w:num w:numId="26">
    <w:abstractNumId w:val="15"/>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customStyle="1" w:styleId="Kopfzeileoben">
    <w:name w:val="Kopfzeile oben"/>
    <w:basedOn w:val="Kopfzeile"/>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Pr>
      <w:rFonts w:ascii="Arial" w:eastAsiaTheme="majorEastAsia" w:hAnsi="Arial" w:cstheme="majorBidi"/>
      <w:b/>
      <w:bCs/>
      <w:color w:val="000000" w:themeColor="text1"/>
      <w:sz w:val="20"/>
      <w:szCs w:val="26"/>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KeinLeerraum">
    <w:name w:val="No Spacing"/>
    <w:uiPriority w:val="1"/>
    <w:qFormat/>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pPr>
      <w:spacing w:after="100"/>
    </w:pPr>
  </w:style>
  <w:style w:type="paragraph" w:styleId="Verzeichnis2">
    <w:name w:val="toc 2"/>
    <w:basedOn w:val="Standard"/>
    <w:next w:val="Standard"/>
    <w:autoRedefine/>
    <w:uiPriority w:val="39"/>
    <w:unhideWhenUsed/>
    <w:pPr>
      <w:spacing w:after="100"/>
      <w:ind w:left="200"/>
    </w:pPr>
  </w:style>
  <w:style w:type="paragraph" w:styleId="Verzeichnis3">
    <w:name w:val="toc 3"/>
    <w:basedOn w:val="Standard"/>
    <w:next w:val="Standard"/>
    <w:autoRedefine/>
    <w:uiPriority w:val="39"/>
    <w:unhideWhenUsed/>
    <w:pPr>
      <w:spacing w:after="100"/>
      <w:ind w:left="400"/>
    </w:pPr>
  </w:style>
  <w:style w:type="character" w:styleId="Hyperlink">
    <w:name w:val="Hyperlink"/>
    <w:basedOn w:val="Absatz-Standardschriftart"/>
    <w:uiPriority w:val="99"/>
    <w:unhideWhenUsed/>
    <w:rPr>
      <w:color w:val="0000FF" w:themeColor="hyperlink"/>
      <w:u w:val="single"/>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Pr>
      <w:rFonts w:ascii="Arial" w:hAnsi="Arial"/>
      <w:sz w:val="16"/>
      <w:szCs w:val="20"/>
    </w:rPr>
  </w:style>
  <w:style w:type="character" w:styleId="Funotenzeichen">
    <w:name w:val="footnote reference"/>
    <w:basedOn w:val="Absatz-Standardschriftart"/>
    <w:uiPriority w:val="99"/>
    <w:semiHidden/>
    <w:unhideWhenUsed/>
    <w:rPr>
      <w:vertAlign w:val="superscript"/>
    </w:rPr>
  </w:style>
  <w:style w:type="character" w:styleId="IntensiveHervorhebung">
    <w:name w:val="Intense Emphasis"/>
    <w:basedOn w:val="Absatz-Standardschriftart"/>
    <w:uiPriority w:val="21"/>
    <w:qFormat/>
    <w:rPr>
      <w:rFonts w:ascii="Arial" w:hAnsi="Arial"/>
      <w:b/>
      <w:bCs/>
      <w:i w:val="0"/>
      <w:iCs/>
      <w:color w:val="000000" w:themeColor="text1"/>
      <w:sz w:val="24"/>
    </w:rPr>
  </w:style>
  <w:style w:type="paragraph" w:styleId="Listenabsatz">
    <w:name w:val="List Paragraph"/>
    <w:aliases w:val="Titel mittig"/>
    <w:basedOn w:val="Standard"/>
    <w:uiPriority w:val="34"/>
    <w:qFormat/>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style>
  <w:style w:type="table" w:customStyle="1" w:styleId="Tabellenraster1">
    <w:name w:val="Tabellenraster1"/>
    <w:basedOn w:val="NormaleTabelle"/>
    <w:next w:val="Tabellenraster"/>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2">
    <w:name w:val="Tabellenraster22"/>
    <w:basedOn w:val="NormaleTabelle"/>
    <w:next w:val="Tabellenraster"/>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3">
    <w:name w:val="Tabellenraster23"/>
    <w:basedOn w:val="NormaleTabelle"/>
    <w:next w:val="Tabellenraster"/>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4">
    <w:name w:val="Tabellenraster24"/>
    <w:basedOn w:val="NormaleTabelle"/>
    <w:next w:val="Tabellenraster"/>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2">
    <w:name w:val="Tabellenraster32"/>
    <w:basedOn w:val="NormaleTabelle"/>
    <w:next w:val="Tabellenraster"/>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96965">
      <w:bodyDiv w:val="1"/>
      <w:marLeft w:val="0"/>
      <w:marRight w:val="0"/>
      <w:marTop w:val="0"/>
      <w:marBottom w:val="0"/>
      <w:divBdr>
        <w:top w:val="none" w:sz="0" w:space="0" w:color="auto"/>
        <w:left w:val="none" w:sz="0" w:space="0" w:color="auto"/>
        <w:bottom w:val="none" w:sz="0" w:space="0" w:color="auto"/>
        <w:right w:val="none" w:sz="0" w:space="0" w:color="auto"/>
      </w:divBdr>
    </w:div>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269901433">
      <w:bodyDiv w:val="1"/>
      <w:marLeft w:val="0"/>
      <w:marRight w:val="0"/>
      <w:marTop w:val="0"/>
      <w:marBottom w:val="0"/>
      <w:divBdr>
        <w:top w:val="none" w:sz="0" w:space="0" w:color="auto"/>
        <w:left w:val="none" w:sz="0" w:space="0" w:color="auto"/>
        <w:bottom w:val="none" w:sz="0" w:space="0" w:color="auto"/>
        <w:right w:val="none" w:sz="0" w:space="0" w:color="auto"/>
      </w:divBdr>
    </w:div>
    <w:div w:id="356851132">
      <w:bodyDiv w:val="1"/>
      <w:marLeft w:val="0"/>
      <w:marRight w:val="0"/>
      <w:marTop w:val="0"/>
      <w:marBottom w:val="0"/>
      <w:divBdr>
        <w:top w:val="none" w:sz="0" w:space="0" w:color="auto"/>
        <w:left w:val="none" w:sz="0" w:space="0" w:color="auto"/>
        <w:bottom w:val="none" w:sz="0" w:space="0" w:color="auto"/>
        <w:right w:val="none" w:sz="0" w:space="0" w:color="auto"/>
      </w:divBdr>
    </w:div>
    <w:div w:id="47529677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540676230">
      <w:bodyDiv w:val="1"/>
      <w:marLeft w:val="0"/>
      <w:marRight w:val="0"/>
      <w:marTop w:val="0"/>
      <w:marBottom w:val="0"/>
      <w:divBdr>
        <w:top w:val="none" w:sz="0" w:space="0" w:color="auto"/>
        <w:left w:val="none" w:sz="0" w:space="0" w:color="auto"/>
        <w:bottom w:val="none" w:sz="0" w:space="0" w:color="auto"/>
        <w:right w:val="none" w:sz="0" w:space="0" w:color="auto"/>
      </w:divBdr>
    </w:div>
    <w:div w:id="655913990">
      <w:bodyDiv w:val="1"/>
      <w:marLeft w:val="0"/>
      <w:marRight w:val="0"/>
      <w:marTop w:val="0"/>
      <w:marBottom w:val="0"/>
      <w:divBdr>
        <w:top w:val="none" w:sz="0" w:space="0" w:color="auto"/>
        <w:left w:val="none" w:sz="0" w:space="0" w:color="auto"/>
        <w:bottom w:val="none" w:sz="0" w:space="0" w:color="auto"/>
        <w:right w:val="none" w:sz="0" w:space="0" w:color="auto"/>
      </w:divBdr>
      <w:divsChild>
        <w:div w:id="1213729333">
          <w:marLeft w:val="0"/>
          <w:marRight w:val="0"/>
          <w:marTop w:val="0"/>
          <w:marBottom w:val="0"/>
          <w:divBdr>
            <w:top w:val="none" w:sz="0" w:space="0" w:color="auto"/>
            <w:left w:val="none" w:sz="0" w:space="0" w:color="auto"/>
            <w:bottom w:val="none" w:sz="0" w:space="0" w:color="auto"/>
            <w:right w:val="none" w:sz="0" w:space="0" w:color="auto"/>
          </w:divBdr>
          <w:divsChild>
            <w:div w:id="1694186796">
              <w:marLeft w:val="0"/>
              <w:marRight w:val="0"/>
              <w:marTop w:val="0"/>
              <w:marBottom w:val="0"/>
              <w:divBdr>
                <w:top w:val="single" w:sz="6" w:space="0" w:color="999999"/>
                <w:left w:val="single" w:sz="6" w:space="0" w:color="999999"/>
                <w:bottom w:val="single" w:sz="6" w:space="0" w:color="999999"/>
                <w:right w:val="none" w:sz="0" w:space="0" w:color="auto"/>
              </w:divBdr>
              <w:divsChild>
                <w:div w:id="1095324560">
                  <w:marLeft w:val="0"/>
                  <w:marRight w:val="0"/>
                  <w:marTop w:val="0"/>
                  <w:marBottom w:val="0"/>
                  <w:divBdr>
                    <w:top w:val="none" w:sz="0" w:space="0" w:color="auto"/>
                    <w:left w:val="none" w:sz="0" w:space="0" w:color="auto"/>
                    <w:bottom w:val="none" w:sz="0" w:space="0" w:color="auto"/>
                    <w:right w:val="none" w:sz="0" w:space="0" w:color="auto"/>
                  </w:divBdr>
                  <w:divsChild>
                    <w:div w:id="1876384392">
                      <w:marLeft w:val="0"/>
                      <w:marRight w:val="0"/>
                      <w:marTop w:val="0"/>
                      <w:marBottom w:val="0"/>
                      <w:divBdr>
                        <w:top w:val="none" w:sz="0" w:space="0" w:color="auto"/>
                        <w:left w:val="none" w:sz="0" w:space="0" w:color="auto"/>
                        <w:bottom w:val="none" w:sz="0" w:space="0" w:color="auto"/>
                        <w:right w:val="none" w:sz="0" w:space="0" w:color="auto"/>
                      </w:divBdr>
                      <w:divsChild>
                        <w:div w:id="1125269411">
                          <w:marLeft w:val="0"/>
                          <w:marRight w:val="0"/>
                          <w:marTop w:val="0"/>
                          <w:marBottom w:val="0"/>
                          <w:divBdr>
                            <w:top w:val="single" w:sz="6" w:space="0" w:color="AAAA99"/>
                            <w:left w:val="single" w:sz="2" w:space="0" w:color="555555"/>
                            <w:bottom w:val="none" w:sz="0" w:space="0" w:color="auto"/>
                            <w:right w:val="none" w:sz="0" w:space="0" w:color="auto"/>
                          </w:divBdr>
                          <w:divsChild>
                            <w:div w:id="902183348">
                              <w:marLeft w:val="0"/>
                              <w:marRight w:val="0"/>
                              <w:marTop w:val="0"/>
                              <w:marBottom w:val="225"/>
                              <w:divBdr>
                                <w:top w:val="single" w:sz="2" w:space="8" w:color="CC0033"/>
                                <w:left w:val="none" w:sz="0" w:space="0" w:color="auto"/>
                                <w:bottom w:val="single" w:sz="2" w:space="2" w:color="CC0033"/>
                                <w:right w:val="single" w:sz="2" w:space="8" w:color="CC0033"/>
                              </w:divBdr>
                              <w:divsChild>
                                <w:div w:id="1524440591">
                                  <w:marLeft w:val="0"/>
                                  <w:marRight w:val="0"/>
                                  <w:marTop w:val="0"/>
                                  <w:marBottom w:val="0"/>
                                  <w:divBdr>
                                    <w:top w:val="none" w:sz="0" w:space="0" w:color="auto"/>
                                    <w:left w:val="none" w:sz="0" w:space="0" w:color="auto"/>
                                    <w:bottom w:val="none" w:sz="0" w:space="0" w:color="auto"/>
                                    <w:right w:val="none" w:sz="0" w:space="0" w:color="auto"/>
                                  </w:divBdr>
                                  <w:divsChild>
                                    <w:div w:id="861895344">
                                      <w:marLeft w:val="0"/>
                                      <w:marRight w:val="0"/>
                                      <w:marTop w:val="0"/>
                                      <w:marBottom w:val="0"/>
                                      <w:divBdr>
                                        <w:top w:val="single" w:sz="6" w:space="0" w:color="444444"/>
                                        <w:left w:val="single" w:sz="6" w:space="0" w:color="444444"/>
                                        <w:bottom w:val="single" w:sz="6" w:space="0" w:color="444444"/>
                                        <w:right w:val="single" w:sz="6" w:space="0" w:color="444444"/>
                                      </w:divBdr>
                                      <w:divsChild>
                                        <w:div w:id="678507838">
                                          <w:marLeft w:val="0"/>
                                          <w:marRight w:val="0"/>
                                          <w:marTop w:val="0"/>
                                          <w:marBottom w:val="0"/>
                                          <w:divBdr>
                                            <w:top w:val="none" w:sz="0" w:space="0" w:color="auto"/>
                                            <w:left w:val="none" w:sz="0" w:space="0" w:color="auto"/>
                                            <w:bottom w:val="none" w:sz="0" w:space="0" w:color="auto"/>
                                            <w:right w:val="none" w:sz="0" w:space="0" w:color="auto"/>
                                          </w:divBdr>
                                          <w:divsChild>
                                            <w:div w:id="98763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793671073">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226396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116175672">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355035053">
      <w:bodyDiv w:val="1"/>
      <w:marLeft w:val="0"/>
      <w:marRight w:val="0"/>
      <w:marTop w:val="0"/>
      <w:marBottom w:val="0"/>
      <w:divBdr>
        <w:top w:val="none" w:sz="0" w:space="0" w:color="auto"/>
        <w:left w:val="none" w:sz="0" w:space="0" w:color="auto"/>
        <w:bottom w:val="none" w:sz="0" w:space="0" w:color="auto"/>
        <w:right w:val="none" w:sz="0" w:space="0" w:color="auto"/>
      </w:divBdr>
    </w:div>
    <w:div w:id="1629968853">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65818126">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746802010">
      <w:bodyDiv w:val="1"/>
      <w:marLeft w:val="0"/>
      <w:marRight w:val="0"/>
      <w:marTop w:val="0"/>
      <w:marBottom w:val="0"/>
      <w:divBdr>
        <w:top w:val="none" w:sz="0" w:space="0" w:color="auto"/>
        <w:left w:val="none" w:sz="0" w:space="0" w:color="auto"/>
        <w:bottom w:val="none" w:sz="0" w:space="0" w:color="auto"/>
        <w:right w:val="none" w:sz="0" w:space="0" w:color="auto"/>
      </w:divBdr>
      <w:divsChild>
        <w:div w:id="117186742">
          <w:marLeft w:val="0"/>
          <w:marRight w:val="0"/>
          <w:marTop w:val="0"/>
          <w:marBottom w:val="0"/>
          <w:divBdr>
            <w:top w:val="none" w:sz="0" w:space="0" w:color="auto"/>
            <w:left w:val="none" w:sz="0" w:space="0" w:color="auto"/>
            <w:bottom w:val="none" w:sz="0" w:space="0" w:color="auto"/>
            <w:right w:val="none" w:sz="0" w:space="0" w:color="auto"/>
          </w:divBdr>
          <w:divsChild>
            <w:div w:id="1215239476">
              <w:marLeft w:val="0"/>
              <w:marRight w:val="0"/>
              <w:marTop w:val="0"/>
              <w:marBottom w:val="0"/>
              <w:divBdr>
                <w:top w:val="single" w:sz="6" w:space="0" w:color="999999"/>
                <w:left w:val="single" w:sz="6" w:space="0" w:color="999999"/>
                <w:bottom w:val="single" w:sz="6" w:space="0" w:color="999999"/>
                <w:right w:val="none" w:sz="0" w:space="0" w:color="auto"/>
              </w:divBdr>
              <w:divsChild>
                <w:div w:id="827090269">
                  <w:marLeft w:val="0"/>
                  <w:marRight w:val="0"/>
                  <w:marTop w:val="0"/>
                  <w:marBottom w:val="0"/>
                  <w:divBdr>
                    <w:top w:val="none" w:sz="0" w:space="0" w:color="auto"/>
                    <w:left w:val="none" w:sz="0" w:space="0" w:color="auto"/>
                    <w:bottom w:val="none" w:sz="0" w:space="0" w:color="auto"/>
                    <w:right w:val="none" w:sz="0" w:space="0" w:color="auto"/>
                  </w:divBdr>
                  <w:divsChild>
                    <w:div w:id="561793047">
                      <w:marLeft w:val="0"/>
                      <w:marRight w:val="0"/>
                      <w:marTop w:val="0"/>
                      <w:marBottom w:val="0"/>
                      <w:divBdr>
                        <w:top w:val="none" w:sz="0" w:space="0" w:color="auto"/>
                        <w:left w:val="none" w:sz="0" w:space="0" w:color="auto"/>
                        <w:bottom w:val="none" w:sz="0" w:space="0" w:color="auto"/>
                        <w:right w:val="none" w:sz="0" w:space="0" w:color="auto"/>
                      </w:divBdr>
                      <w:divsChild>
                        <w:div w:id="1337491132">
                          <w:marLeft w:val="0"/>
                          <w:marRight w:val="0"/>
                          <w:marTop w:val="0"/>
                          <w:marBottom w:val="0"/>
                          <w:divBdr>
                            <w:top w:val="single" w:sz="6" w:space="0" w:color="AAAA99"/>
                            <w:left w:val="single" w:sz="2" w:space="0" w:color="555555"/>
                            <w:bottom w:val="none" w:sz="0" w:space="0" w:color="auto"/>
                            <w:right w:val="none" w:sz="0" w:space="0" w:color="auto"/>
                          </w:divBdr>
                          <w:divsChild>
                            <w:div w:id="326983739">
                              <w:marLeft w:val="0"/>
                              <w:marRight w:val="0"/>
                              <w:marTop w:val="0"/>
                              <w:marBottom w:val="225"/>
                              <w:divBdr>
                                <w:top w:val="single" w:sz="2" w:space="8" w:color="CC0033"/>
                                <w:left w:val="none" w:sz="0" w:space="0" w:color="auto"/>
                                <w:bottom w:val="single" w:sz="2" w:space="2" w:color="CC0033"/>
                                <w:right w:val="single" w:sz="2" w:space="8" w:color="CC0033"/>
                              </w:divBdr>
                              <w:divsChild>
                                <w:div w:id="871304647">
                                  <w:marLeft w:val="0"/>
                                  <w:marRight w:val="0"/>
                                  <w:marTop w:val="0"/>
                                  <w:marBottom w:val="0"/>
                                  <w:divBdr>
                                    <w:top w:val="none" w:sz="0" w:space="0" w:color="auto"/>
                                    <w:left w:val="none" w:sz="0" w:space="0" w:color="auto"/>
                                    <w:bottom w:val="none" w:sz="0" w:space="0" w:color="auto"/>
                                    <w:right w:val="none" w:sz="0" w:space="0" w:color="auto"/>
                                  </w:divBdr>
                                  <w:divsChild>
                                    <w:div w:id="2079476365">
                                      <w:marLeft w:val="0"/>
                                      <w:marRight w:val="0"/>
                                      <w:marTop w:val="0"/>
                                      <w:marBottom w:val="0"/>
                                      <w:divBdr>
                                        <w:top w:val="single" w:sz="6" w:space="0" w:color="444444"/>
                                        <w:left w:val="single" w:sz="6" w:space="0" w:color="444444"/>
                                        <w:bottom w:val="single" w:sz="6" w:space="0" w:color="444444"/>
                                        <w:right w:val="single" w:sz="6" w:space="0" w:color="444444"/>
                                      </w:divBdr>
                                      <w:divsChild>
                                        <w:div w:id="260181860">
                                          <w:marLeft w:val="0"/>
                                          <w:marRight w:val="0"/>
                                          <w:marTop w:val="0"/>
                                          <w:marBottom w:val="0"/>
                                          <w:divBdr>
                                            <w:top w:val="none" w:sz="0" w:space="0" w:color="auto"/>
                                            <w:left w:val="none" w:sz="0" w:space="0" w:color="auto"/>
                                            <w:bottom w:val="none" w:sz="0" w:space="0" w:color="auto"/>
                                            <w:right w:val="none" w:sz="0" w:space="0" w:color="auto"/>
                                          </w:divBdr>
                                          <w:divsChild>
                                            <w:div w:id="79780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 w:id="211886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014F2-6607-4411-AB62-638ACD233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440</Words>
  <Characters>2778</Characters>
  <Application>Microsoft Office Word</Application>
  <DocSecurity>0</DocSecurity>
  <Lines>23</Lines>
  <Paragraphs>6</Paragraphs>
  <ScaleCrop>false</ScaleCrop>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2022-03-08T13:42:00Z</dcterms:created>
  <dcterms:modified xsi:type="dcterms:W3CDTF">2026-02-06T09:06:00Z</dcterms:modified>
</cp:coreProperties>
</file>