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1/60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Kita Regenbogen Außenanlag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leistungen und Lieferung von Pflanz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