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ZVS 2026/20-90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Entsorgung Kehrgut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Entsorgung des eingesammelten Kehrgutes der Straßenreinigung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