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2026/25-80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Ausschreibung Entsorgung gefährlicher Abfälle Los 1 und Los 2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Entsorgung von gefährlichen Abfällen
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