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15 Parkettarbeiten SP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