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52013-2026-LOS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Garagendächer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achdeck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