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96C" w14:textId="77777777" w:rsidR="00504CB5" w:rsidRDefault="00504CB5">
      <w:pPr>
        <w:pStyle w:val="Titel"/>
        <w:rPr>
          <w:rFonts w:ascii="Tahoma" w:hAnsi="Tahoma" w:cs="Tahoma"/>
        </w:rPr>
      </w:pPr>
    </w:p>
    <w:p w14:paraId="2BED2ED4" w14:textId="77777777" w:rsidR="00504CB5" w:rsidRDefault="00504CB5">
      <w:pPr>
        <w:rPr>
          <w:rFonts w:ascii="Tahoma" w:hAnsi="Tahoma" w:cs="Tahoma"/>
        </w:rPr>
      </w:pPr>
    </w:p>
    <w:p w14:paraId="452A5681" w14:textId="77777777" w:rsidR="00504CB5" w:rsidRDefault="005F7F81">
      <w:pPr>
        <w:pStyle w:val="Titel"/>
      </w:pPr>
      <w:r>
        <w:rPr>
          <w:rFonts w:ascii="Tahoma" w:hAnsi="Tahoma" w:cs="Tahoma"/>
        </w:rPr>
        <w:t>Vertrag zur Netzwerkverbindung</w:t>
      </w:r>
    </w:p>
    <w:p w14:paraId="04456464" w14:textId="77777777" w:rsidR="00504CB5" w:rsidRDefault="00504CB5">
      <w:pPr>
        <w:jc w:val="both"/>
        <w:rPr>
          <w:rFonts w:ascii="Tahoma" w:hAnsi="Tahoma" w:cs="Tahoma"/>
          <w:sz w:val="22"/>
          <w:szCs w:val="22"/>
        </w:rPr>
      </w:pPr>
    </w:p>
    <w:p w14:paraId="7528F56A" w14:textId="77777777" w:rsidR="00504CB5" w:rsidRDefault="00504CB5">
      <w:pPr>
        <w:jc w:val="both"/>
        <w:rPr>
          <w:rFonts w:ascii="Tahoma" w:hAnsi="Tahoma" w:cs="Tahoma"/>
          <w:color w:val="auto"/>
          <w:sz w:val="22"/>
          <w:szCs w:val="22"/>
        </w:rPr>
      </w:pPr>
    </w:p>
    <w:p w14:paraId="3F5BE057" w14:textId="77777777" w:rsidR="00504CB5" w:rsidRDefault="00504CB5">
      <w:pPr>
        <w:jc w:val="both"/>
        <w:rPr>
          <w:rFonts w:ascii="Tahoma" w:hAnsi="Tahoma" w:cs="Tahoma"/>
          <w:color w:val="auto"/>
          <w:sz w:val="22"/>
          <w:szCs w:val="22"/>
        </w:rPr>
      </w:pPr>
    </w:p>
    <w:p w14:paraId="42BA34C2" w14:textId="77777777" w:rsidR="00504CB5" w:rsidRDefault="005F7F81">
      <w:pPr>
        <w:jc w:val="both"/>
        <w:rPr>
          <w:rFonts w:ascii="Tahoma" w:hAnsi="Tahoma" w:cs="Tahoma"/>
          <w:b/>
          <w:color w:val="auto"/>
          <w:sz w:val="22"/>
          <w:szCs w:val="22"/>
        </w:rPr>
      </w:pPr>
      <w:r>
        <w:rPr>
          <w:rFonts w:ascii="Tahoma" w:hAnsi="Tahoma" w:cs="Tahoma"/>
          <w:b/>
          <w:color w:val="auto"/>
          <w:sz w:val="22"/>
          <w:szCs w:val="22"/>
        </w:rPr>
        <w:t>zwischen</w:t>
      </w:r>
    </w:p>
    <w:p w14:paraId="7C86D76E" w14:textId="77777777" w:rsidR="00504CB5" w:rsidRDefault="00504CB5">
      <w:pPr>
        <w:jc w:val="both"/>
        <w:rPr>
          <w:rFonts w:ascii="Tahoma" w:hAnsi="Tahoma" w:cs="Tahoma"/>
          <w:color w:val="0070C0"/>
          <w:sz w:val="22"/>
          <w:szCs w:val="22"/>
        </w:rPr>
      </w:pPr>
    </w:p>
    <w:p w14:paraId="5C0398CF" w14:textId="26675060" w:rsidR="00504CB5" w:rsidRDefault="005F7F81">
      <w:pPr>
        <w:jc w:val="both"/>
        <w:rPr>
          <w:rFonts w:ascii="Tahoma" w:hAnsi="Tahoma" w:cs="Tahoma"/>
          <w:color w:val="auto"/>
          <w:sz w:val="22"/>
          <w:szCs w:val="22"/>
        </w:rPr>
      </w:pPr>
      <w:r>
        <w:rPr>
          <w:rFonts w:ascii="Tahoma" w:hAnsi="Tahoma" w:cs="Tahoma"/>
          <w:color w:val="auto"/>
          <w:sz w:val="22"/>
          <w:szCs w:val="22"/>
        </w:rPr>
        <w:t xml:space="preserve">der </w:t>
      </w:r>
      <w:r w:rsidR="00F25E08">
        <w:rPr>
          <w:rFonts w:ascii="Tahoma" w:hAnsi="Tahoma" w:cs="Tahoma"/>
          <w:color w:val="auto"/>
          <w:sz w:val="22"/>
          <w:szCs w:val="22"/>
        </w:rPr>
        <w:t>Medizinische Universität Lausitz – Carl Thiem</w:t>
      </w:r>
      <w:r>
        <w:rPr>
          <w:rFonts w:ascii="Tahoma" w:hAnsi="Tahoma" w:cs="Tahoma"/>
          <w:color w:val="auto"/>
          <w:sz w:val="22"/>
          <w:szCs w:val="22"/>
        </w:rPr>
        <w:t>,</w:t>
      </w:r>
    </w:p>
    <w:p w14:paraId="110A352A" w14:textId="629CDB73" w:rsidR="00504CB5" w:rsidRDefault="00F25E08">
      <w:pPr>
        <w:jc w:val="both"/>
        <w:rPr>
          <w:rFonts w:ascii="Tahoma" w:hAnsi="Tahoma" w:cs="Tahoma"/>
          <w:color w:val="auto"/>
          <w:sz w:val="22"/>
          <w:szCs w:val="22"/>
        </w:rPr>
      </w:pPr>
      <w:r>
        <w:rPr>
          <w:rFonts w:ascii="Tahoma" w:hAnsi="Tahoma" w:cs="Tahoma"/>
          <w:color w:val="auto"/>
          <w:sz w:val="22"/>
          <w:szCs w:val="22"/>
        </w:rPr>
        <w:t>vertreten durch d</w:t>
      </w:r>
      <w:r w:rsidR="005F7F81">
        <w:rPr>
          <w:rFonts w:ascii="Tahoma" w:hAnsi="Tahoma" w:cs="Tahoma"/>
          <w:color w:val="auto"/>
          <w:sz w:val="22"/>
          <w:szCs w:val="22"/>
        </w:rPr>
        <w:t>e</w:t>
      </w:r>
      <w:r>
        <w:rPr>
          <w:rFonts w:ascii="Tahoma" w:hAnsi="Tahoma" w:cs="Tahoma"/>
          <w:color w:val="auto"/>
          <w:sz w:val="22"/>
          <w:szCs w:val="22"/>
        </w:rPr>
        <w:t>n</w:t>
      </w:r>
      <w:r w:rsidR="005F7F81">
        <w:rPr>
          <w:rFonts w:ascii="Tahoma" w:hAnsi="Tahoma" w:cs="Tahoma"/>
          <w:color w:val="auto"/>
          <w:sz w:val="22"/>
          <w:szCs w:val="22"/>
        </w:rPr>
        <w:t xml:space="preserve"> </w:t>
      </w:r>
      <w:r>
        <w:rPr>
          <w:rFonts w:ascii="Tahoma" w:hAnsi="Tahoma" w:cs="Tahoma"/>
          <w:color w:val="auto"/>
          <w:sz w:val="22"/>
          <w:szCs w:val="22"/>
        </w:rPr>
        <w:t>Vorstand</w:t>
      </w:r>
      <w:r w:rsidR="005F7F81">
        <w:rPr>
          <w:rFonts w:ascii="Tahoma" w:hAnsi="Tahoma" w:cs="Tahoma"/>
          <w:color w:val="auto"/>
          <w:sz w:val="22"/>
          <w:szCs w:val="22"/>
        </w:rPr>
        <w:t xml:space="preserve">,  </w:t>
      </w:r>
    </w:p>
    <w:p w14:paraId="4FA63851" w14:textId="77777777" w:rsidR="00504CB5" w:rsidRDefault="005F7F81">
      <w:pPr>
        <w:jc w:val="both"/>
        <w:rPr>
          <w:rFonts w:ascii="Tahoma" w:hAnsi="Tahoma" w:cs="Tahoma"/>
          <w:color w:val="auto"/>
          <w:sz w:val="22"/>
          <w:szCs w:val="22"/>
        </w:rPr>
      </w:pPr>
      <w:r>
        <w:rPr>
          <w:rFonts w:ascii="Tahoma" w:hAnsi="Tahoma" w:cs="Tahoma"/>
          <w:color w:val="auto"/>
          <w:sz w:val="22"/>
          <w:szCs w:val="22"/>
        </w:rPr>
        <w:t>Thiemstraße 111, 03048 Cottbus</w:t>
      </w:r>
    </w:p>
    <w:p w14:paraId="36CB4DC6" w14:textId="77777777" w:rsidR="00504CB5" w:rsidRDefault="00504CB5">
      <w:pPr>
        <w:jc w:val="both"/>
        <w:rPr>
          <w:rFonts w:ascii="Tahoma" w:hAnsi="Tahoma" w:cs="Tahoma"/>
          <w:color w:val="0070C0"/>
          <w:sz w:val="22"/>
          <w:szCs w:val="22"/>
          <w:lang w:eastAsia="en-US"/>
        </w:rPr>
      </w:pPr>
    </w:p>
    <w:p w14:paraId="3073704F" w14:textId="4E7123E1" w:rsidR="00504CB5" w:rsidRDefault="005F7F81">
      <w:pPr>
        <w:pStyle w:val="Listenabsatz"/>
        <w:numPr>
          <w:ilvl w:val="0"/>
          <w:numId w:val="57"/>
        </w:numPr>
        <w:jc w:val="right"/>
        <w:rPr>
          <w:rFonts w:ascii="Tahoma" w:hAnsi="Tahoma" w:cs="Tahoma"/>
          <w:b/>
          <w:color w:val="auto"/>
          <w:sz w:val="22"/>
          <w:szCs w:val="22"/>
          <w:lang w:eastAsia="en-US"/>
        </w:rPr>
      </w:pPr>
      <w:r>
        <w:rPr>
          <w:rFonts w:ascii="Tahoma" w:hAnsi="Tahoma" w:cs="Tahoma"/>
          <w:b/>
          <w:color w:val="auto"/>
          <w:sz w:val="22"/>
          <w:szCs w:val="22"/>
          <w:lang w:eastAsia="en-US"/>
        </w:rPr>
        <w:t>nachfolgend „Krankenhaus /</w:t>
      </w:r>
      <w:r w:rsidR="00F8134A">
        <w:rPr>
          <w:rFonts w:ascii="Tahoma" w:hAnsi="Tahoma" w:cs="Tahoma"/>
          <w:b/>
          <w:color w:val="auto"/>
          <w:sz w:val="22"/>
          <w:szCs w:val="22"/>
          <w:lang w:eastAsia="en-US"/>
        </w:rPr>
        <w:t xml:space="preserve"> </w:t>
      </w:r>
      <w:r w:rsidR="00F25E08">
        <w:rPr>
          <w:rFonts w:ascii="Tahoma" w:hAnsi="Tahoma" w:cs="Tahoma"/>
          <w:b/>
          <w:color w:val="auto"/>
          <w:sz w:val="22"/>
          <w:szCs w:val="22"/>
          <w:lang w:eastAsia="en-US"/>
        </w:rPr>
        <w:t>MUL-CT</w:t>
      </w:r>
      <w:r>
        <w:rPr>
          <w:rFonts w:ascii="Tahoma" w:hAnsi="Tahoma" w:cs="Tahoma"/>
          <w:b/>
          <w:color w:val="auto"/>
          <w:sz w:val="22"/>
          <w:szCs w:val="22"/>
          <w:lang w:eastAsia="en-US"/>
        </w:rPr>
        <w:t>“ -</w:t>
      </w:r>
    </w:p>
    <w:p w14:paraId="57A85632" w14:textId="77777777" w:rsidR="00504CB5" w:rsidRDefault="00504CB5">
      <w:pPr>
        <w:jc w:val="both"/>
        <w:rPr>
          <w:rFonts w:ascii="Tahoma" w:hAnsi="Tahoma" w:cs="Tahoma"/>
          <w:color w:val="0070C0"/>
          <w:sz w:val="22"/>
          <w:szCs w:val="22"/>
        </w:rPr>
      </w:pPr>
    </w:p>
    <w:p w14:paraId="3DCC2BA1" w14:textId="67E7E24E" w:rsidR="00751B9D" w:rsidRDefault="005F7F81" w:rsidP="00DD4FFF">
      <w:pPr>
        <w:rPr>
          <w:rFonts w:ascii="Tahoma" w:hAnsi="Tahoma" w:cs="Tahoma"/>
          <w:color w:val="auto"/>
          <w:sz w:val="22"/>
          <w:szCs w:val="22"/>
        </w:rPr>
      </w:pPr>
      <w:r>
        <w:rPr>
          <w:rFonts w:ascii="Tahoma" w:hAnsi="Tahoma" w:cs="Tahoma"/>
          <w:color w:val="auto"/>
          <w:sz w:val="22"/>
          <w:szCs w:val="22"/>
        </w:rPr>
        <w:t>und</w:t>
      </w:r>
      <w:r>
        <w:rPr>
          <w:rFonts w:ascii="Tahoma" w:hAnsi="Tahoma" w:cs="Tahoma"/>
          <w:color w:val="auto"/>
          <w:sz w:val="22"/>
          <w:szCs w:val="22"/>
        </w:rPr>
        <w:br/>
      </w:r>
      <w:sdt>
        <w:sdtPr>
          <w:rPr>
            <w:rFonts w:ascii="Tahoma" w:hAnsi="Tahoma" w:cs="Tahoma"/>
            <w:color w:val="auto"/>
            <w:sz w:val="22"/>
            <w:szCs w:val="22"/>
          </w:rPr>
          <w:id w:val="-1950154888"/>
          <w:lock w:val="contentLocked"/>
          <w:placeholder>
            <w:docPart w:val="DefaultPlaceholder_-1854013440"/>
          </w:placeholder>
          <w:group/>
        </w:sdtPr>
        <w:sdtEndPr/>
        <w:sdtContent>
          <w:sdt>
            <w:sdtPr>
              <w:rPr>
                <w:rFonts w:ascii="Tahoma" w:hAnsi="Tahoma" w:cs="Tahoma"/>
                <w:color w:val="auto"/>
                <w:sz w:val="22"/>
                <w:szCs w:val="22"/>
              </w:rPr>
              <w:id w:val="-1352341464"/>
              <w:placeholder>
                <w:docPart w:val="DefaultPlaceholder_-1854013440"/>
              </w:placeholder>
              <w:showingPlcHdr/>
            </w:sdtPr>
            <w:sdtEndPr/>
            <w:sdtContent>
              <w:r w:rsidR="005F6DFD" w:rsidRPr="00240DF8">
                <w:rPr>
                  <w:rStyle w:val="Platzhaltertext"/>
                </w:rPr>
                <w:t>Klicken oder tippen Sie hier, um Text einzugeben.</w:t>
              </w:r>
            </w:sdtContent>
          </w:sdt>
        </w:sdtContent>
      </w:sdt>
    </w:p>
    <w:p w14:paraId="5E4B84F8" w14:textId="77777777" w:rsidR="00DD4FFF" w:rsidRDefault="00C37FA1" w:rsidP="00DD4FFF">
      <w:pPr>
        <w:rPr>
          <w:rFonts w:ascii="Tahoma" w:hAnsi="Tahoma" w:cs="Tahoma"/>
          <w:color w:val="auto"/>
          <w:sz w:val="22"/>
          <w:szCs w:val="22"/>
        </w:rPr>
      </w:pPr>
      <w:sdt>
        <w:sdtPr>
          <w:rPr>
            <w:rFonts w:ascii="Tahoma" w:hAnsi="Tahoma" w:cs="Tahoma"/>
            <w:color w:val="auto"/>
            <w:sz w:val="22"/>
            <w:szCs w:val="22"/>
          </w:rPr>
          <w:id w:val="2029455337"/>
          <w:placeholder>
            <w:docPart w:val="FEB9059EC45D40B68375AA973EEB9C35"/>
          </w:placeholder>
          <w:showingPlcHdr/>
        </w:sdtPr>
        <w:sdtEndPr/>
        <w:sdtContent>
          <w:r w:rsidR="00DD4FFF" w:rsidRPr="00240DF8">
            <w:rPr>
              <w:rStyle w:val="Platzhaltertext"/>
            </w:rPr>
            <w:t>Klicken oder tippen Sie hier, um Text einzugeben.</w:t>
          </w:r>
        </w:sdtContent>
      </w:sdt>
    </w:p>
    <w:p w14:paraId="57DD0F9C" w14:textId="77777777" w:rsidR="00DD4FFF" w:rsidRDefault="00C37FA1" w:rsidP="00DD4FFF">
      <w:pPr>
        <w:rPr>
          <w:rFonts w:ascii="Tahoma" w:hAnsi="Tahoma" w:cs="Tahoma"/>
          <w:color w:val="auto"/>
          <w:sz w:val="22"/>
          <w:szCs w:val="22"/>
        </w:rPr>
      </w:pPr>
      <w:sdt>
        <w:sdtPr>
          <w:rPr>
            <w:rFonts w:ascii="Tahoma" w:hAnsi="Tahoma" w:cs="Tahoma"/>
            <w:color w:val="auto"/>
            <w:sz w:val="22"/>
            <w:szCs w:val="22"/>
          </w:rPr>
          <w:id w:val="-662706964"/>
          <w:placeholder>
            <w:docPart w:val="451115B26EFD48ACB812F0A2E275271E"/>
          </w:placeholder>
          <w:showingPlcHdr/>
        </w:sdtPr>
        <w:sdtEndPr/>
        <w:sdtContent>
          <w:r w:rsidR="00DD4FFF" w:rsidRPr="00240DF8">
            <w:rPr>
              <w:rStyle w:val="Platzhaltertext"/>
            </w:rPr>
            <w:t>Klicken oder tippen Sie hier, um Text einzugeben.</w:t>
          </w:r>
        </w:sdtContent>
      </w:sdt>
    </w:p>
    <w:p w14:paraId="6FFFB1A6" w14:textId="40093F3F" w:rsidR="00504CB5" w:rsidRDefault="00751B9D">
      <w:pPr>
        <w:jc w:val="both"/>
        <w:rPr>
          <w:rFonts w:ascii="Tahoma" w:hAnsi="Tahoma" w:cs="Tahoma"/>
          <w:color w:val="auto"/>
          <w:sz w:val="22"/>
          <w:szCs w:val="22"/>
        </w:rPr>
      </w:pPr>
      <w:r>
        <w:rPr>
          <w:rFonts w:ascii="Tahoma" w:hAnsi="Tahoma" w:cs="Tahoma"/>
          <w:color w:val="auto"/>
          <w:sz w:val="22"/>
          <w:szCs w:val="22"/>
        </w:rPr>
        <w:fldChar w:fldCharType="begin"/>
      </w:r>
      <w:r>
        <w:rPr>
          <w:rFonts w:ascii="Tahoma" w:hAnsi="Tahoma" w:cs="Tahoma"/>
          <w:color w:val="auto"/>
          <w:sz w:val="22"/>
          <w:szCs w:val="22"/>
        </w:rPr>
        <w:instrText xml:space="preserve"> </w:instrText>
      </w:r>
    </w:p>
    <w:p w14:paraId="698FE900" w14:textId="77777777" w:rsidR="00751B9D" w:rsidRDefault="00751B9D">
      <w:pPr>
        <w:jc w:val="both"/>
        <w:rPr>
          <w:rFonts w:ascii="Tahoma" w:hAnsi="Tahoma" w:cs="Tahoma"/>
          <w:color w:val="auto"/>
          <w:sz w:val="22"/>
          <w:szCs w:val="22"/>
        </w:rPr>
      </w:pPr>
    </w:p>
    <w:p w14:paraId="3F4F2650" w14:textId="2FC722E8" w:rsidR="00504CB5" w:rsidRDefault="00751B9D">
      <w:pPr>
        <w:jc w:val="both"/>
        <w:rPr>
          <w:rFonts w:ascii="Tahoma" w:hAnsi="Tahoma" w:cs="Tahoma"/>
          <w:color w:val="0070C0"/>
          <w:sz w:val="22"/>
          <w:szCs w:val="22"/>
        </w:rPr>
      </w:pPr>
      <w:r>
        <w:rPr>
          <w:rFonts w:ascii="Tahoma" w:hAnsi="Tahoma" w:cs="Tahoma"/>
          <w:color w:val="auto"/>
          <w:sz w:val="22"/>
          <w:szCs w:val="22"/>
        </w:rPr>
        <w:instrText xml:space="preserve"> </w:instrText>
      </w:r>
      <w:r>
        <w:rPr>
          <w:rFonts w:ascii="Tahoma" w:hAnsi="Tahoma" w:cs="Tahoma"/>
          <w:color w:val="auto"/>
          <w:sz w:val="22"/>
          <w:szCs w:val="22"/>
        </w:rPr>
        <w:fldChar w:fldCharType="end"/>
      </w:r>
    </w:p>
    <w:p w14:paraId="5A7DB263" w14:textId="77777777" w:rsidR="00504CB5" w:rsidRDefault="005F7F81">
      <w:pPr>
        <w:jc w:val="right"/>
        <w:rPr>
          <w:rFonts w:ascii="Tahoma" w:hAnsi="Tahoma" w:cs="Tahoma"/>
          <w:b/>
          <w:color w:val="auto"/>
          <w:sz w:val="22"/>
          <w:szCs w:val="22"/>
          <w:lang w:eastAsia="en-US"/>
        </w:rPr>
      </w:pPr>
      <w:r>
        <w:rPr>
          <w:rFonts w:ascii="Tahoma" w:hAnsi="Tahoma" w:cs="Tahoma"/>
          <w:b/>
          <w:color w:val="auto"/>
          <w:sz w:val="22"/>
          <w:szCs w:val="22"/>
          <w:lang w:eastAsia="en-US"/>
        </w:rPr>
        <w:t>- nachfolgend „Netzwerkpartner“ -</w:t>
      </w:r>
    </w:p>
    <w:p w14:paraId="23316C50" w14:textId="77777777" w:rsidR="00504CB5" w:rsidRDefault="00504CB5">
      <w:pPr>
        <w:jc w:val="both"/>
        <w:rPr>
          <w:rFonts w:ascii="Tahoma" w:hAnsi="Tahoma" w:cs="Tahoma"/>
          <w:color w:val="0070C0"/>
          <w:sz w:val="22"/>
          <w:szCs w:val="22"/>
        </w:rPr>
      </w:pPr>
    </w:p>
    <w:p w14:paraId="3A150591" w14:textId="77777777" w:rsidR="00504CB5" w:rsidRDefault="005F7F81">
      <w:pPr>
        <w:jc w:val="both"/>
      </w:pPr>
      <w:r>
        <w:rPr>
          <w:rFonts w:ascii="Tahoma" w:hAnsi="Tahoma" w:cs="Tahoma"/>
          <w:sz w:val="22"/>
          <w:szCs w:val="22"/>
        </w:rPr>
        <w:t>wird folgender Vertrag zur Netzwerkverbindung geschlossen:</w:t>
      </w:r>
    </w:p>
    <w:p w14:paraId="5383509C" w14:textId="77777777" w:rsidR="00504CB5" w:rsidRPr="005F6DFD" w:rsidRDefault="005F7F81" w:rsidP="005F6DFD">
      <w:pPr>
        <w:pStyle w:val="berschrift2"/>
        <w:numPr>
          <w:ilvl w:val="1"/>
          <w:numId w:val="58"/>
        </w:numPr>
      </w:pPr>
      <w:r w:rsidRPr="005F6DFD">
        <w:t>Definitionen</w:t>
      </w:r>
    </w:p>
    <w:p w14:paraId="6FB84EB4" w14:textId="77777777" w:rsidR="00504CB5" w:rsidRDefault="005F7F81">
      <w:pPr>
        <w:pStyle w:val="Listenabsatz"/>
        <w:numPr>
          <w:ilvl w:val="0"/>
          <w:numId w:val="59"/>
        </w:numPr>
        <w:jc w:val="both"/>
        <w:rPr>
          <w:rFonts w:ascii="Tahoma" w:hAnsi="Tahoma" w:cs="Tahoma"/>
          <w:sz w:val="22"/>
          <w:szCs w:val="22"/>
        </w:rPr>
      </w:pPr>
      <w:r>
        <w:rPr>
          <w:rFonts w:ascii="Tahoma" w:hAnsi="Tahoma" w:cs="Tahoma"/>
          <w:sz w:val="22"/>
          <w:szCs w:val="22"/>
        </w:rPr>
        <w:t>VPN: Virtuelles Privates Netzwerk – gesicherte Netzwerkverbindung über öffentliche Netzwerke</w:t>
      </w:r>
    </w:p>
    <w:p w14:paraId="0CB04E06" w14:textId="21F10867" w:rsidR="00504CB5" w:rsidRDefault="005F7F81">
      <w:pPr>
        <w:pStyle w:val="Listenabsatz"/>
        <w:numPr>
          <w:ilvl w:val="0"/>
          <w:numId w:val="30"/>
        </w:numPr>
        <w:jc w:val="both"/>
        <w:rPr>
          <w:rFonts w:ascii="Tahoma" w:hAnsi="Tahoma" w:cs="Tahoma"/>
          <w:sz w:val="22"/>
          <w:szCs w:val="22"/>
        </w:rPr>
      </w:pPr>
      <w:r>
        <w:rPr>
          <w:rFonts w:ascii="Tahoma" w:hAnsi="Tahoma" w:cs="Tahoma"/>
          <w:sz w:val="22"/>
          <w:szCs w:val="22"/>
        </w:rPr>
        <w:t xml:space="preserve">Fernzugriff: Zugriff auf das Netzwerk oder Systeme des Krankenhauses </w:t>
      </w:r>
      <w:proofErr w:type="gramStart"/>
      <w:r>
        <w:rPr>
          <w:rFonts w:ascii="Tahoma" w:hAnsi="Tahoma" w:cs="Tahoma"/>
          <w:sz w:val="22"/>
          <w:szCs w:val="22"/>
        </w:rPr>
        <w:t>über fremde</w:t>
      </w:r>
      <w:proofErr w:type="gramEnd"/>
      <w:r>
        <w:rPr>
          <w:rFonts w:ascii="Tahoma" w:hAnsi="Tahoma" w:cs="Tahoma"/>
          <w:sz w:val="22"/>
          <w:szCs w:val="22"/>
        </w:rPr>
        <w:t xml:space="preserve">, nicht </w:t>
      </w:r>
      <w:r w:rsidR="00F25E08">
        <w:rPr>
          <w:rFonts w:ascii="Tahoma" w:hAnsi="Tahoma" w:cs="Tahoma"/>
          <w:sz w:val="22"/>
          <w:szCs w:val="22"/>
        </w:rPr>
        <w:t>MUL-CT</w:t>
      </w:r>
      <w:r>
        <w:rPr>
          <w:rFonts w:ascii="Tahoma" w:hAnsi="Tahoma" w:cs="Tahoma"/>
          <w:sz w:val="22"/>
          <w:szCs w:val="22"/>
        </w:rPr>
        <w:t>-eigene Netzwerke.</w:t>
      </w:r>
    </w:p>
    <w:p w14:paraId="62ADEEC1" w14:textId="77777777" w:rsidR="00504CB5" w:rsidRDefault="005F7F81">
      <w:pPr>
        <w:pStyle w:val="Listenabsatz"/>
        <w:numPr>
          <w:ilvl w:val="0"/>
          <w:numId w:val="30"/>
        </w:numPr>
        <w:jc w:val="both"/>
        <w:rPr>
          <w:rFonts w:ascii="Tahoma" w:hAnsi="Tahoma" w:cs="Tahoma"/>
          <w:sz w:val="22"/>
          <w:szCs w:val="22"/>
        </w:rPr>
      </w:pPr>
      <w:r>
        <w:rPr>
          <w:rFonts w:ascii="Tahoma" w:hAnsi="Tahoma" w:cs="Tahoma"/>
          <w:sz w:val="22"/>
          <w:szCs w:val="22"/>
        </w:rPr>
        <w:t>Netzwerkkopplung – Verbindung der Netzwerke des Krankenhauses und des Netzwerkpartners zur Herstellung von Schnittstellen zwischen IT-Systemen der Partner</w:t>
      </w:r>
    </w:p>
    <w:p w14:paraId="45AD5341" w14:textId="77777777" w:rsidR="00504CB5" w:rsidRDefault="005F7F81" w:rsidP="005F6DFD">
      <w:pPr>
        <w:pStyle w:val="berschrift2"/>
      </w:pPr>
      <w:r>
        <w:t>Zweck der Netzwerkkopplung</w:t>
      </w:r>
    </w:p>
    <w:p w14:paraId="28D6B56F" w14:textId="77777777" w:rsidR="005F7F81" w:rsidRDefault="005F7F81">
      <w:pPr>
        <w:jc w:val="both"/>
        <w:rPr>
          <w:rFonts w:ascii="Tahoma" w:hAnsi="Tahoma" w:cs="Tahoma"/>
          <w:sz w:val="22"/>
          <w:szCs w:val="22"/>
        </w:rPr>
      </w:pPr>
      <w:r>
        <w:rPr>
          <w:rFonts w:ascii="Tahoma" w:hAnsi="Tahoma" w:cs="Tahoma"/>
          <w:sz w:val="22"/>
          <w:szCs w:val="22"/>
        </w:rPr>
        <w:t xml:space="preserve">Die Netzwerkverbindung wird zur Erfüllung der Pflichten aus dem Hauptvertrag </w:t>
      </w:r>
    </w:p>
    <w:p w14:paraId="255FC918" w14:textId="4FAABB64" w:rsidR="00504CB5" w:rsidRDefault="005F7F81">
      <w:pPr>
        <w:jc w:val="both"/>
        <w:rPr>
          <w:rFonts w:ascii="Tahoma" w:hAnsi="Tahoma" w:cs="Tahoma"/>
          <w:sz w:val="22"/>
          <w:szCs w:val="22"/>
        </w:rPr>
      </w:pPr>
      <w:r>
        <w:rPr>
          <w:rFonts w:ascii="Tahoma" w:hAnsi="Tahoma" w:cs="Tahoma"/>
          <w:sz w:val="22"/>
          <w:szCs w:val="22"/>
        </w:rPr>
        <w:t>[</w:t>
      </w:r>
      <w:sdt>
        <w:sdtPr>
          <w:rPr>
            <w:rFonts w:ascii="Tahoma" w:hAnsi="Tahoma" w:cs="Tahoma"/>
            <w:sz w:val="22"/>
            <w:szCs w:val="22"/>
          </w:rPr>
          <w:id w:val="-736629692"/>
          <w:placeholder>
            <w:docPart w:val="DefaultPlaceholder_-1854013440"/>
          </w:placeholder>
          <w:showingPlcHdr/>
        </w:sdtPr>
        <w:sdtEndPr/>
        <w:sdtContent>
          <w:r w:rsidR="005F6DFD" w:rsidRPr="00240DF8">
            <w:rPr>
              <w:rStyle w:val="Platzhaltertext"/>
            </w:rPr>
            <w:t>Klicken oder tippen Sie hier, um Text einzugeben.</w:t>
          </w:r>
        </w:sdtContent>
      </w:sdt>
      <w:r>
        <w:rPr>
          <w:rFonts w:ascii="Tahoma" w:hAnsi="Tahoma" w:cs="Tahoma"/>
          <w:sz w:val="22"/>
          <w:szCs w:val="22"/>
        </w:rPr>
        <w:t>] hergestellt.</w:t>
      </w:r>
    </w:p>
    <w:p w14:paraId="66B26772" w14:textId="77777777" w:rsidR="00504CB5" w:rsidRDefault="005F7F81">
      <w:pPr>
        <w:jc w:val="both"/>
        <w:rPr>
          <w:rFonts w:ascii="Tahoma" w:hAnsi="Tahoma" w:cs="Tahoma"/>
          <w:sz w:val="22"/>
          <w:szCs w:val="22"/>
        </w:rPr>
      </w:pPr>
      <w:r>
        <w:rPr>
          <w:rFonts w:ascii="Tahoma" w:hAnsi="Tahoma" w:cs="Tahoma"/>
          <w:sz w:val="22"/>
          <w:szCs w:val="22"/>
        </w:rPr>
        <w:t>Die Zwecke der Verbindung sind (Mehrfachauswahl möglich):</w:t>
      </w:r>
    </w:p>
    <w:p w14:paraId="6537766D" w14:textId="59A1342D" w:rsidR="00504CB5" w:rsidRDefault="00C37FA1">
      <w:pPr>
        <w:jc w:val="both"/>
        <w:rPr>
          <w:rFonts w:ascii="Tahoma" w:hAnsi="Tahoma" w:cs="Tahoma"/>
          <w:sz w:val="22"/>
          <w:szCs w:val="22"/>
        </w:rPr>
      </w:pPr>
      <w:sdt>
        <w:sdtPr>
          <w:rPr>
            <w:rFonts w:ascii="Tahoma" w:hAnsi="Tahoma" w:cs="Tahoma"/>
            <w:sz w:val="22"/>
            <w:szCs w:val="22"/>
          </w:rPr>
          <w:id w:val="-371537780"/>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Fernwartung von Systemen im Krankenhaus</w:t>
      </w:r>
    </w:p>
    <w:p w14:paraId="1BC710A9" w14:textId="414C95BB" w:rsidR="00504CB5" w:rsidRDefault="00C37FA1">
      <w:pPr>
        <w:jc w:val="both"/>
        <w:rPr>
          <w:rFonts w:ascii="Tahoma" w:hAnsi="Tahoma" w:cs="Tahoma"/>
          <w:sz w:val="22"/>
          <w:szCs w:val="22"/>
        </w:rPr>
      </w:pPr>
      <w:sdt>
        <w:sdtPr>
          <w:rPr>
            <w:rFonts w:ascii="Tahoma" w:hAnsi="Tahoma" w:cs="Tahoma"/>
            <w:sz w:val="22"/>
            <w:szCs w:val="22"/>
          </w:rPr>
          <w:id w:val="-1650748631"/>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Übermittlung von Telemetriedaten zum Netzwerkpartner</w:t>
      </w:r>
    </w:p>
    <w:p w14:paraId="3ED6EDCC" w14:textId="426DD63F" w:rsidR="00504CB5" w:rsidRDefault="00C37FA1">
      <w:pPr>
        <w:jc w:val="both"/>
        <w:rPr>
          <w:rFonts w:ascii="Tahoma" w:hAnsi="Tahoma" w:cs="Tahoma"/>
          <w:sz w:val="22"/>
          <w:szCs w:val="22"/>
        </w:rPr>
      </w:pPr>
      <w:sdt>
        <w:sdtPr>
          <w:rPr>
            <w:rFonts w:ascii="Tahoma" w:hAnsi="Tahoma" w:cs="Tahoma"/>
            <w:sz w:val="22"/>
            <w:szCs w:val="22"/>
          </w:rPr>
          <w:id w:val="-462432418"/>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Die Anbindung des Krankenhauses an IT-Systeme des Netzwerkpartner </w:t>
      </w:r>
    </w:p>
    <w:p w14:paraId="566D931C" w14:textId="1D729887" w:rsidR="00504CB5" w:rsidRDefault="00C37FA1">
      <w:pPr>
        <w:jc w:val="both"/>
        <w:rPr>
          <w:rFonts w:ascii="Tahoma" w:hAnsi="Tahoma" w:cs="Tahoma"/>
          <w:sz w:val="22"/>
          <w:szCs w:val="22"/>
        </w:rPr>
      </w:pPr>
      <w:sdt>
        <w:sdtPr>
          <w:rPr>
            <w:rFonts w:ascii="Tahoma" w:hAnsi="Tahoma" w:cs="Tahoma"/>
            <w:sz w:val="22"/>
            <w:szCs w:val="22"/>
          </w:rPr>
          <w:id w:val="1806587314"/>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Der Austausch von schützenswerten Daten (Patientendaten, Unternehmensdaten etc.) zwischen den Beteiligten</w:t>
      </w:r>
    </w:p>
    <w:p w14:paraId="44B17782" w14:textId="77777777" w:rsidR="00504CB5" w:rsidRDefault="00504CB5">
      <w:pPr>
        <w:pageBreakBefore/>
        <w:widowControl w:val="0"/>
        <w:suppressAutoHyphens/>
        <w:spacing w:line="240" w:lineRule="auto"/>
      </w:pPr>
    </w:p>
    <w:p w14:paraId="67428400" w14:textId="77777777" w:rsidR="00504CB5" w:rsidRDefault="005F7F81" w:rsidP="005F6DFD">
      <w:pPr>
        <w:pStyle w:val="berschrift2"/>
      </w:pPr>
      <w:bookmarkStart w:id="0" w:name="_Ref150963631"/>
      <w:bookmarkStart w:id="1" w:name="_Ref151042517"/>
      <w:r>
        <w:t xml:space="preserve">Gegenstand des </w:t>
      </w:r>
      <w:bookmarkEnd w:id="0"/>
      <w:r>
        <w:t>Vertrages</w:t>
      </w:r>
      <w:bookmarkEnd w:id="1"/>
    </w:p>
    <w:p w14:paraId="7DCEE2AA" w14:textId="4A726FE5" w:rsidR="00504CB5" w:rsidRDefault="005F7F81">
      <w:r>
        <w:rPr>
          <w:rFonts w:ascii="Tahoma" w:hAnsi="Tahoma" w:cs="Tahoma"/>
          <w:sz w:val="22"/>
          <w:szCs w:val="22"/>
        </w:rPr>
        <w:t xml:space="preserve">Gegenstand des Vertrages ist die Herstellung einer Netzwerkverbindung zwischen dem Krankenhaus und dem Netzwerkpartner zu </w:t>
      </w:r>
      <w:r w:rsidR="005E2C2B">
        <w:rPr>
          <w:rFonts w:ascii="Tahoma" w:hAnsi="Tahoma" w:cs="Tahoma"/>
          <w:sz w:val="22"/>
          <w:szCs w:val="22"/>
        </w:rPr>
        <w:t xml:space="preserve">oben </w:t>
      </w:r>
      <w:r>
        <w:rPr>
          <w:rFonts w:ascii="Tahoma" w:hAnsi="Tahoma" w:cs="Tahoma"/>
          <w:sz w:val="22"/>
          <w:szCs w:val="22"/>
        </w:rPr>
        <w:t>aufgeführten Zwecken.</w:t>
      </w:r>
    </w:p>
    <w:p w14:paraId="04DA9ED4" w14:textId="77777777" w:rsidR="00504CB5" w:rsidRDefault="00504CB5">
      <w:pPr>
        <w:jc w:val="both"/>
        <w:rPr>
          <w:rFonts w:ascii="Tahoma" w:hAnsi="Tahoma" w:cs="Tahoma"/>
          <w:sz w:val="22"/>
          <w:szCs w:val="22"/>
        </w:rPr>
      </w:pPr>
    </w:p>
    <w:p w14:paraId="520BE349" w14:textId="77777777" w:rsidR="00504CB5" w:rsidRDefault="005F7F81">
      <w:pPr>
        <w:jc w:val="both"/>
      </w:pPr>
      <w:r>
        <w:rPr>
          <w:rFonts w:ascii="Tahoma" w:hAnsi="Tahoma" w:cs="Tahoma"/>
          <w:sz w:val="22"/>
          <w:szCs w:val="22"/>
        </w:rPr>
        <w:t>Die Netzwerkkopplung erfolgt unter Verwendung der folgenden technischen Lösungen:</w:t>
      </w:r>
    </w:p>
    <w:p w14:paraId="2D1B512B" w14:textId="77777777" w:rsidR="00504CB5" w:rsidRDefault="00504CB5">
      <w:pPr>
        <w:jc w:val="both"/>
        <w:rPr>
          <w:rFonts w:ascii="Tahoma" w:hAnsi="Tahoma" w:cs="Tahoma"/>
          <w:sz w:val="22"/>
          <w:szCs w:val="22"/>
        </w:rPr>
      </w:pPr>
    </w:p>
    <w:p w14:paraId="0C05BCCF" w14:textId="56E8777E" w:rsidR="00504CB5" w:rsidRDefault="00C37FA1">
      <w:pPr>
        <w:jc w:val="both"/>
        <w:rPr>
          <w:rFonts w:ascii="Tahoma" w:hAnsi="Tahoma" w:cs="Tahoma"/>
          <w:sz w:val="22"/>
          <w:szCs w:val="22"/>
        </w:rPr>
      </w:pPr>
      <w:sdt>
        <w:sdtPr>
          <w:rPr>
            <w:rFonts w:ascii="Tahoma" w:hAnsi="Tahoma" w:cs="Tahoma"/>
            <w:sz w:val="22"/>
            <w:szCs w:val="22"/>
          </w:rPr>
          <w:id w:val="-459959626"/>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VPN</w:t>
      </w:r>
    </w:p>
    <w:p w14:paraId="697F7D2E" w14:textId="33CB7728" w:rsidR="00504CB5" w:rsidRDefault="00C37FA1">
      <w:pPr>
        <w:jc w:val="both"/>
        <w:rPr>
          <w:rFonts w:ascii="Tahoma" w:hAnsi="Tahoma" w:cs="Tahoma"/>
          <w:sz w:val="22"/>
          <w:szCs w:val="22"/>
        </w:rPr>
      </w:pPr>
      <w:sdt>
        <w:sdtPr>
          <w:rPr>
            <w:rFonts w:ascii="Tahoma" w:hAnsi="Tahoma" w:cs="Tahoma"/>
            <w:sz w:val="22"/>
            <w:szCs w:val="22"/>
          </w:rPr>
          <w:id w:val="1763799482"/>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Fernwartungsapplikation des </w:t>
      </w:r>
      <w:r w:rsidR="00F25E08">
        <w:rPr>
          <w:rFonts w:ascii="Tahoma" w:hAnsi="Tahoma" w:cs="Tahoma"/>
          <w:sz w:val="22"/>
          <w:szCs w:val="22"/>
        </w:rPr>
        <w:t>MUL-CT</w:t>
      </w:r>
    </w:p>
    <w:p w14:paraId="18682C70" w14:textId="2338B9F9" w:rsidR="00504CB5" w:rsidRDefault="00C37FA1">
      <w:pPr>
        <w:jc w:val="both"/>
      </w:pPr>
      <w:sdt>
        <w:sdtPr>
          <w:rPr>
            <w:rFonts w:ascii="Tahoma" w:hAnsi="Tahoma" w:cs="Tahoma"/>
            <w:sz w:val="22"/>
            <w:szCs w:val="22"/>
          </w:rPr>
          <w:id w:val="1045406388"/>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sz w:val="22"/>
          <w:szCs w:val="22"/>
        </w:rPr>
        <w:t xml:space="preserve"> Fernwartungsapplikation des Netzwerkpartners</w:t>
      </w:r>
    </w:p>
    <w:p w14:paraId="415C46C8" w14:textId="77777777" w:rsidR="00504CB5" w:rsidRDefault="005F7F81" w:rsidP="005F6DFD">
      <w:pPr>
        <w:pStyle w:val="berschrift2"/>
      </w:pPr>
      <w:bookmarkStart w:id="2" w:name="_Ref155188021"/>
      <w:r>
        <w:t>Verantwortlichkeit (Technik und Informationssicherheit)</w:t>
      </w:r>
      <w:bookmarkEnd w:id="2"/>
    </w:p>
    <w:p w14:paraId="0C1433C3" w14:textId="77777777" w:rsidR="00504CB5" w:rsidRPr="00DD4FFF" w:rsidRDefault="005F7F81">
      <w:pPr>
        <w:pStyle w:val="KeinLeerraum"/>
        <w:rPr>
          <w:rFonts w:ascii="Tahoma" w:hAnsi="Tahoma" w:cs="Tahoma"/>
        </w:rPr>
      </w:pPr>
      <w:r w:rsidRPr="00DD4FFF">
        <w:rPr>
          <w:rFonts w:ascii="Tahoma" w:hAnsi="Tahoma" w:cs="Tahoma"/>
        </w:rPr>
        <w:t>Ansprechperson für die technische Umsetzung/Einrichtung und Störungen der Netzwerkkopplung:</w:t>
      </w:r>
    </w:p>
    <w:p w14:paraId="7E126FCA" w14:textId="77777777" w:rsidR="00504CB5" w:rsidRDefault="005F7F81">
      <w:pPr>
        <w:jc w:val="both"/>
        <w:rPr>
          <w:rFonts w:ascii="Tahoma" w:hAnsi="Tahoma" w:cs="Tahoma"/>
          <w:sz w:val="22"/>
          <w:szCs w:val="22"/>
          <w:u w:val="single"/>
        </w:rPr>
      </w:pPr>
      <w:r>
        <w:rPr>
          <w:rFonts w:ascii="Tahoma" w:hAnsi="Tahoma" w:cs="Tahoma"/>
          <w:sz w:val="22"/>
          <w:szCs w:val="22"/>
          <w:u w:val="single"/>
        </w:rPr>
        <w:t>Krankenhaus:</w:t>
      </w:r>
    </w:p>
    <w:p w14:paraId="2457A22E" w14:textId="77777777" w:rsidR="00504CB5" w:rsidRDefault="005F7F81">
      <w:pPr>
        <w:jc w:val="both"/>
        <w:rPr>
          <w:rFonts w:ascii="Tahoma" w:hAnsi="Tahoma" w:cs="Tahoma"/>
          <w:sz w:val="22"/>
          <w:szCs w:val="22"/>
          <w:u w:val="single"/>
        </w:rPr>
      </w:pPr>
      <w:r>
        <w:rPr>
          <w:rFonts w:ascii="Tahoma" w:hAnsi="Tahoma" w:cs="Tahoma"/>
          <w:sz w:val="22"/>
          <w:szCs w:val="22"/>
          <w:u w:val="single"/>
        </w:rPr>
        <w:t>Abteilung: MID, Operatives Netzwerkmanagement</w:t>
      </w:r>
    </w:p>
    <w:p w14:paraId="50F573AF" w14:textId="77777777" w:rsidR="00504CB5" w:rsidRDefault="005F7F81">
      <w:pPr>
        <w:jc w:val="both"/>
      </w:pPr>
      <w:r>
        <w:rPr>
          <w:rFonts w:ascii="Tahoma" w:hAnsi="Tahoma" w:cs="Tahoma"/>
          <w:sz w:val="22"/>
          <w:szCs w:val="22"/>
        </w:rPr>
        <w:t xml:space="preserve">Name: </w:t>
      </w:r>
      <w:r>
        <w:rPr>
          <w:rFonts w:ascii="Tahoma" w:hAnsi="Tahoma" w:cs="Tahoma"/>
          <w:sz w:val="22"/>
          <w:szCs w:val="22"/>
        </w:rPr>
        <w:tab/>
        <w:t>Sven Kleemann</w:t>
      </w:r>
    </w:p>
    <w:p w14:paraId="7363EA85" w14:textId="77777777" w:rsidR="00504CB5" w:rsidRDefault="005F7F81">
      <w:pPr>
        <w:jc w:val="both"/>
        <w:rPr>
          <w:rFonts w:ascii="Tahoma" w:hAnsi="Tahoma" w:cs="Tahoma"/>
          <w:sz w:val="22"/>
          <w:szCs w:val="22"/>
        </w:rPr>
      </w:pPr>
      <w:r>
        <w:rPr>
          <w:rFonts w:ascii="Tahoma" w:hAnsi="Tahoma" w:cs="Tahoma"/>
          <w:sz w:val="22"/>
          <w:szCs w:val="22"/>
        </w:rPr>
        <w:t xml:space="preserve">Telefon: </w:t>
      </w:r>
      <w:r>
        <w:rPr>
          <w:rFonts w:ascii="Tahoma" w:hAnsi="Tahoma" w:cs="Tahoma"/>
          <w:sz w:val="22"/>
          <w:szCs w:val="22"/>
        </w:rPr>
        <w:tab/>
        <w:t>0355-462999</w:t>
      </w:r>
    </w:p>
    <w:p w14:paraId="5B28EA60" w14:textId="65548F90" w:rsidR="00504CB5" w:rsidRDefault="005F7F81">
      <w:pPr>
        <w:jc w:val="both"/>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t>mid@</w:t>
      </w:r>
      <w:r w:rsidR="00F25E08">
        <w:rPr>
          <w:rFonts w:ascii="Tahoma" w:hAnsi="Tahoma" w:cs="Tahoma"/>
          <w:sz w:val="22"/>
          <w:szCs w:val="22"/>
        </w:rPr>
        <w:t>MUL-CT</w:t>
      </w:r>
      <w:r>
        <w:rPr>
          <w:rFonts w:ascii="Tahoma" w:hAnsi="Tahoma" w:cs="Tahoma"/>
          <w:sz w:val="22"/>
          <w:szCs w:val="22"/>
        </w:rPr>
        <w:t>.de</w:t>
      </w:r>
    </w:p>
    <w:p w14:paraId="4BB43AAB" w14:textId="77777777" w:rsidR="00504CB5" w:rsidRDefault="00504CB5">
      <w:pPr>
        <w:jc w:val="both"/>
        <w:rPr>
          <w:rFonts w:ascii="Tahoma" w:hAnsi="Tahoma" w:cs="Tahoma"/>
          <w:sz w:val="22"/>
          <w:szCs w:val="22"/>
        </w:rPr>
      </w:pPr>
    </w:p>
    <w:p w14:paraId="5C3B8B22" w14:textId="77777777" w:rsidR="00504CB5" w:rsidRDefault="005F7F81">
      <w:pPr>
        <w:jc w:val="both"/>
        <w:rPr>
          <w:rFonts w:ascii="Tahoma" w:hAnsi="Tahoma" w:cs="Tahoma"/>
          <w:sz w:val="22"/>
          <w:szCs w:val="22"/>
          <w:u w:val="single"/>
        </w:rPr>
      </w:pPr>
      <w:r>
        <w:rPr>
          <w:rFonts w:ascii="Tahoma" w:hAnsi="Tahoma" w:cs="Tahoma"/>
          <w:sz w:val="22"/>
          <w:szCs w:val="22"/>
          <w:u w:val="single"/>
        </w:rPr>
        <w:t>Netzwerkpartner:</w:t>
      </w:r>
    </w:p>
    <w:p w14:paraId="73558F75" w14:textId="349809A7" w:rsidR="00504CB5" w:rsidRDefault="005F7F81">
      <w:pPr>
        <w:jc w:val="both"/>
        <w:rPr>
          <w:rFonts w:ascii="Tahoma" w:hAnsi="Tahoma" w:cs="Tahoma"/>
          <w:sz w:val="22"/>
          <w:szCs w:val="22"/>
        </w:rPr>
      </w:pPr>
      <w:r>
        <w:rPr>
          <w:rFonts w:ascii="Tahoma" w:hAnsi="Tahoma" w:cs="Tahoma"/>
          <w:sz w:val="22"/>
          <w:szCs w:val="22"/>
        </w:rPr>
        <w:t xml:space="preserve">Name: </w:t>
      </w:r>
      <w:r w:rsidR="004D3DD9">
        <w:rPr>
          <w:rFonts w:ascii="Tahoma" w:hAnsi="Tahoma" w:cs="Tahoma"/>
          <w:sz w:val="22"/>
          <w:szCs w:val="22"/>
        </w:rPr>
        <w:tab/>
        <w:t>[</w:t>
      </w:r>
      <w:sdt>
        <w:sdtPr>
          <w:rPr>
            <w:rFonts w:ascii="Tahoma" w:hAnsi="Tahoma" w:cs="Tahoma"/>
            <w:sz w:val="22"/>
            <w:szCs w:val="22"/>
          </w:rPr>
          <w:id w:val="-768995987"/>
          <w:placeholder>
            <w:docPart w:val="34F9B201B7FB4108A212C3A1ABA89993"/>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346D823A" w14:textId="289ECD84" w:rsidR="00504CB5" w:rsidRDefault="005F7F81">
      <w:pPr>
        <w:jc w:val="both"/>
        <w:rPr>
          <w:rFonts w:ascii="Tahoma" w:hAnsi="Tahoma" w:cs="Tahoma"/>
          <w:sz w:val="22"/>
          <w:szCs w:val="22"/>
        </w:rPr>
      </w:pPr>
      <w:r>
        <w:rPr>
          <w:rFonts w:ascii="Tahoma" w:hAnsi="Tahoma" w:cs="Tahoma"/>
          <w:sz w:val="22"/>
          <w:szCs w:val="22"/>
        </w:rPr>
        <w:t>Telefon:</w:t>
      </w:r>
      <w:r w:rsidR="004D3DD9">
        <w:rPr>
          <w:rFonts w:ascii="Tahoma" w:hAnsi="Tahoma" w:cs="Tahoma"/>
          <w:sz w:val="22"/>
          <w:szCs w:val="22"/>
        </w:rPr>
        <w:tab/>
        <w:t>[</w:t>
      </w:r>
      <w:sdt>
        <w:sdtPr>
          <w:rPr>
            <w:rFonts w:ascii="Tahoma" w:hAnsi="Tahoma" w:cs="Tahoma"/>
            <w:sz w:val="22"/>
            <w:szCs w:val="22"/>
          </w:rPr>
          <w:id w:val="-907605061"/>
          <w:placeholder>
            <w:docPart w:val="02486A2A285147AA8088E01071255502"/>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6829B552" w14:textId="16BB6CBF" w:rsidR="00504CB5" w:rsidRDefault="005F7F81">
      <w:pPr>
        <w:jc w:val="both"/>
        <w:rPr>
          <w:rFonts w:ascii="Tahoma" w:hAnsi="Tahoma" w:cs="Tahoma"/>
          <w:sz w:val="22"/>
          <w:szCs w:val="22"/>
        </w:rPr>
      </w:pPr>
      <w:r>
        <w:rPr>
          <w:rFonts w:ascii="Tahoma" w:hAnsi="Tahoma" w:cs="Tahoma"/>
          <w:sz w:val="22"/>
          <w:szCs w:val="22"/>
        </w:rPr>
        <w:t>E-Mail:</w:t>
      </w:r>
      <w:r w:rsidR="004D3DD9">
        <w:rPr>
          <w:rFonts w:ascii="Tahoma" w:hAnsi="Tahoma" w:cs="Tahoma"/>
          <w:sz w:val="22"/>
          <w:szCs w:val="22"/>
        </w:rPr>
        <w:tab/>
      </w:r>
      <w:r w:rsidR="004D3DD9">
        <w:rPr>
          <w:rFonts w:ascii="Tahoma" w:hAnsi="Tahoma" w:cs="Tahoma"/>
          <w:sz w:val="22"/>
          <w:szCs w:val="22"/>
        </w:rPr>
        <w:tab/>
        <w:t>[</w:t>
      </w:r>
      <w:sdt>
        <w:sdtPr>
          <w:rPr>
            <w:rFonts w:ascii="Tahoma" w:hAnsi="Tahoma" w:cs="Tahoma"/>
            <w:sz w:val="22"/>
            <w:szCs w:val="22"/>
          </w:rPr>
          <w:id w:val="-1001505631"/>
          <w:placeholder>
            <w:docPart w:val="2CA078F4C2844052ACB29CF61E76A35C"/>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231E0B38" w14:textId="77777777" w:rsidR="00504CB5" w:rsidRDefault="005F7F81" w:rsidP="005F6DFD">
      <w:pPr>
        <w:pStyle w:val="berschrift2"/>
      </w:pPr>
      <w:r>
        <w:t>Ansprechperson für Informationssicherheitsvorfälle:</w:t>
      </w:r>
    </w:p>
    <w:p w14:paraId="52A1238E" w14:textId="77777777" w:rsidR="00504CB5" w:rsidRDefault="005F7F81">
      <w:pPr>
        <w:jc w:val="both"/>
        <w:rPr>
          <w:rFonts w:ascii="Tahoma" w:hAnsi="Tahoma" w:cs="Tahoma"/>
          <w:sz w:val="22"/>
          <w:szCs w:val="22"/>
          <w:u w:val="single"/>
        </w:rPr>
      </w:pPr>
      <w:r>
        <w:rPr>
          <w:rFonts w:ascii="Tahoma" w:hAnsi="Tahoma" w:cs="Tahoma"/>
          <w:sz w:val="22"/>
          <w:szCs w:val="22"/>
          <w:u w:val="single"/>
        </w:rPr>
        <w:t>Krankenhaus:</w:t>
      </w:r>
    </w:p>
    <w:p w14:paraId="0ADDF1FB" w14:textId="77777777" w:rsidR="00504CB5" w:rsidRDefault="005F7F81">
      <w:pPr>
        <w:jc w:val="both"/>
        <w:rPr>
          <w:rFonts w:ascii="Tahoma" w:hAnsi="Tahoma" w:cs="Tahoma"/>
          <w:sz w:val="22"/>
          <w:szCs w:val="22"/>
          <w:u w:val="single"/>
        </w:rPr>
      </w:pPr>
      <w:r>
        <w:rPr>
          <w:rFonts w:ascii="Tahoma" w:hAnsi="Tahoma" w:cs="Tahoma"/>
          <w:sz w:val="22"/>
          <w:szCs w:val="22"/>
          <w:u w:val="single"/>
        </w:rPr>
        <w:t>Informationssicherheitsbeauftragter</w:t>
      </w:r>
    </w:p>
    <w:p w14:paraId="7F98D32A" w14:textId="77777777" w:rsidR="00504CB5" w:rsidRDefault="005F7F81">
      <w:pPr>
        <w:jc w:val="both"/>
        <w:rPr>
          <w:rFonts w:ascii="Tahoma" w:hAnsi="Tahoma" w:cs="Tahoma"/>
          <w:sz w:val="22"/>
          <w:szCs w:val="22"/>
        </w:rPr>
      </w:pPr>
      <w:r>
        <w:rPr>
          <w:rFonts w:ascii="Tahoma" w:hAnsi="Tahoma" w:cs="Tahoma"/>
          <w:sz w:val="22"/>
          <w:szCs w:val="22"/>
        </w:rPr>
        <w:t>Name:</w:t>
      </w:r>
      <w:r>
        <w:rPr>
          <w:rFonts w:ascii="Tahoma" w:hAnsi="Tahoma" w:cs="Tahoma"/>
          <w:sz w:val="22"/>
          <w:szCs w:val="22"/>
        </w:rPr>
        <w:tab/>
      </w:r>
      <w:r>
        <w:rPr>
          <w:rFonts w:ascii="Tahoma" w:hAnsi="Tahoma" w:cs="Tahoma"/>
          <w:sz w:val="22"/>
          <w:szCs w:val="22"/>
        </w:rPr>
        <w:tab/>
        <w:t>Frank Engelking</w:t>
      </w:r>
    </w:p>
    <w:p w14:paraId="24EA002D" w14:textId="77777777" w:rsidR="00504CB5" w:rsidRDefault="005F7F81">
      <w:pPr>
        <w:jc w:val="both"/>
        <w:rPr>
          <w:rFonts w:ascii="Tahoma" w:hAnsi="Tahoma" w:cs="Tahoma"/>
          <w:sz w:val="22"/>
          <w:szCs w:val="22"/>
        </w:rPr>
      </w:pPr>
      <w:r>
        <w:rPr>
          <w:rFonts w:ascii="Tahoma" w:hAnsi="Tahoma" w:cs="Tahoma"/>
          <w:sz w:val="22"/>
          <w:szCs w:val="22"/>
        </w:rPr>
        <w:t>Telefon:</w:t>
      </w:r>
      <w:r>
        <w:rPr>
          <w:rFonts w:ascii="Tahoma" w:hAnsi="Tahoma" w:cs="Tahoma"/>
          <w:sz w:val="22"/>
          <w:szCs w:val="22"/>
        </w:rPr>
        <w:tab/>
        <w:t>0355-463243</w:t>
      </w:r>
    </w:p>
    <w:p w14:paraId="40157306" w14:textId="460FEB17" w:rsidR="00504CB5" w:rsidRDefault="005F7F81">
      <w:pPr>
        <w:jc w:val="both"/>
        <w:rPr>
          <w:rFonts w:ascii="Tahoma" w:hAnsi="Tahoma" w:cs="Tahoma"/>
          <w:sz w:val="22"/>
          <w:szCs w:val="22"/>
        </w:rPr>
      </w:pPr>
      <w:r>
        <w:rPr>
          <w:rFonts w:ascii="Tahoma" w:hAnsi="Tahoma" w:cs="Tahoma"/>
          <w:sz w:val="22"/>
          <w:szCs w:val="22"/>
        </w:rPr>
        <w:t>E-Mail:</w:t>
      </w:r>
      <w:r>
        <w:rPr>
          <w:rFonts w:ascii="Tahoma" w:hAnsi="Tahoma" w:cs="Tahoma"/>
          <w:sz w:val="22"/>
          <w:szCs w:val="22"/>
        </w:rPr>
        <w:tab/>
      </w:r>
      <w:r>
        <w:rPr>
          <w:rFonts w:ascii="Tahoma" w:hAnsi="Tahoma" w:cs="Tahoma"/>
          <w:sz w:val="22"/>
          <w:szCs w:val="22"/>
        </w:rPr>
        <w:tab/>
        <w:t>informationssicherheit@</w:t>
      </w:r>
      <w:r w:rsidR="00F25E08">
        <w:rPr>
          <w:rFonts w:ascii="Tahoma" w:hAnsi="Tahoma" w:cs="Tahoma"/>
          <w:sz w:val="22"/>
          <w:szCs w:val="22"/>
        </w:rPr>
        <w:t>MUL-CT</w:t>
      </w:r>
      <w:r>
        <w:rPr>
          <w:rFonts w:ascii="Tahoma" w:hAnsi="Tahoma" w:cs="Tahoma"/>
          <w:sz w:val="22"/>
          <w:szCs w:val="22"/>
        </w:rPr>
        <w:t>.de</w:t>
      </w:r>
    </w:p>
    <w:p w14:paraId="11EA7B42" w14:textId="77777777" w:rsidR="00504CB5" w:rsidRDefault="00504CB5">
      <w:pPr>
        <w:jc w:val="both"/>
        <w:rPr>
          <w:rFonts w:ascii="Tahoma" w:hAnsi="Tahoma" w:cs="Tahoma"/>
          <w:sz w:val="22"/>
          <w:szCs w:val="22"/>
        </w:rPr>
      </w:pPr>
    </w:p>
    <w:p w14:paraId="6B8750CA" w14:textId="77777777" w:rsidR="00504CB5" w:rsidRDefault="005F7F81">
      <w:pPr>
        <w:jc w:val="both"/>
        <w:rPr>
          <w:rFonts w:ascii="Tahoma" w:hAnsi="Tahoma" w:cs="Tahoma"/>
          <w:sz w:val="22"/>
          <w:szCs w:val="22"/>
          <w:u w:val="single"/>
        </w:rPr>
      </w:pPr>
      <w:r>
        <w:rPr>
          <w:rFonts w:ascii="Tahoma" w:hAnsi="Tahoma" w:cs="Tahoma"/>
          <w:sz w:val="22"/>
          <w:szCs w:val="22"/>
          <w:u w:val="single"/>
        </w:rPr>
        <w:t>Netzwerkpartner:</w:t>
      </w:r>
    </w:p>
    <w:p w14:paraId="41334FF7" w14:textId="542D0199" w:rsidR="00504CB5" w:rsidRDefault="005F7F81">
      <w:pPr>
        <w:jc w:val="both"/>
        <w:rPr>
          <w:rFonts w:ascii="Tahoma" w:hAnsi="Tahoma" w:cs="Tahoma"/>
          <w:sz w:val="22"/>
          <w:szCs w:val="22"/>
        </w:rPr>
      </w:pPr>
      <w:r>
        <w:rPr>
          <w:rFonts w:ascii="Tahoma" w:hAnsi="Tahoma" w:cs="Tahoma"/>
          <w:sz w:val="22"/>
          <w:szCs w:val="22"/>
        </w:rPr>
        <w:t>Name:</w:t>
      </w:r>
      <w:r w:rsidR="004D3DD9">
        <w:rPr>
          <w:rFonts w:ascii="Tahoma" w:hAnsi="Tahoma" w:cs="Tahoma"/>
          <w:sz w:val="22"/>
          <w:szCs w:val="22"/>
        </w:rPr>
        <w:tab/>
      </w:r>
      <w:r w:rsidR="004D3DD9">
        <w:rPr>
          <w:rFonts w:ascii="Tahoma" w:hAnsi="Tahoma" w:cs="Tahoma"/>
          <w:sz w:val="22"/>
          <w:szCs w:val="22"/>
        </w:rPr>
        <w:tab/>
        <w:t>[</w:t>
      </w:r>
      <w:sdt>
        <w:sdtPr>
          <w:rPr>
            <w:rFonts w:ascii="Tahoma" w:hAnsi="Tahoma" w:cs="Tahoma"/>
            <w:sz w:val="22"/>
            <w:szCs w:val="22"/>
          </w:rPr>
          <w:id w:val="2072150662"/>
          <w:placeholder>
            <w:docPart w:val="5CF0CE7CF7EF4610B8D8BE86E16853D1"/>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688F96DC" w14:textId="343B6F83" w:rsidR="00504CB5" w:rsidRDefault="005F7F81">
      <w:pPr>
        <w:jc w:val="both"/>
        <w:rPr>
          <w:rFonts w:ascii="Tahoma" w:hAnsi="Tahoma" w:cs="Tahoma"/>
          <w:sz w:val="22"/>
          <w:szCs w:val="22"/>
        </w:rPr>
      </w:pPr>
      <w:r>
        <w:rPr>
          <w:rFonts w:ascii="Tahoma" w:hAnsi="Tahoma" w:cs="Tahoma"/>
          <w:sz w:val="22"/>
          <w:szCs w:val="22"/>
        </w:rPr>
        <w:t>Telefon:</w:t>
      </w:r>
      <w:r w:rsidR="004D3DD9">
        <w:rPr>
          <w:rFonts w:ascii="Tahoma" w:hAnsi="Tahoma" w:cs="Tahoma"/>
          <w:sz w:val="22"/>
          <w:szCs w:val="22"/>
        </w:rPr>
        <w:tab/>
        <w:t>[</w:t>
      </w:r>
      <w:sdt>
        <w:sdtPr>
          <w:rPr>
            <w:rFonts w:ascii="Tahoma" w:hAnsi="Tahoma" w:cs="Tahoma"/>
            <w:sz w:val="22"/>
            <w:szCs w:val="22"/>
          </w:rPr>
          <w:id w:val="-29655197"/>
          <w:placeholder>
            <w:docPart w:val="53E2ABFEAB9B435F82C2472FB00C8E88"/>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679B77D8" w14:textId="2880DAC0" w:rsidR="00504CB5" w:rsidRDefault="005F7F81">
      <w:pPr>
        <w:jc w:val="both"/>
        <w:rPr>
          <w:rFonts w:ascii="Tahoma" w:hAnsi="Tahoma" w:cs="Tahoma"/>
          <w:sz w:val="22"/>
          <w:szCs w:val="22"/>
        </w:rPr>
      </w:pPr>
      <w:r>
        <w:rPr>
          <w:rFonts w:ascii="Tahoma" w:hAnsi="Tahoma" w:cs="Tahoma"/>
          <w:sz w:val="22"/>
          <w:szCs w:val="22"/>
        </w:rPr>
        <w:t>E-Mail:</w:t>
      </w:r>
      <w:r w:rsidR="004D3DD9">
        <w:rPr>
          <w:rFonts w:ascii="Tahoma" w:hAnsi="Tahoma" w:cs="Tahoma"/>
          <w:sz w:val="22"/>
          <w:szCs w:val="22"/>
        </w:rPr>
        <w:tab/>
      </w:r>
      <w:r w:rsidR="004D3DD9">
        <w:rPr>
          <w:rFonts w:ascii="Tahoma" w:hAnsi="Tahoma" w:cs="Tahoma"/>
          <w:sz w:val="22"/>
          <w:szCs w:val="22"/>
        </w:rPr>
        <w:tab/>
        <w:t>[</w:t>
      </w:r>
      <w:sdt>
        <w:sdtPr>
          <w:rPr>
            <w:rFonts w:ascii="Tahoma" w:hAnsi="Tahoma" w:cs="Tahoma"/>
            <w:sz w:val="22"/>
            <w:szCs w:val="22"/>
          </w:rPr>
          <w:id w:val="996697373"/>
          <w:placeholder>
            <w:docPart w:val="D1FFCE1E8AD24C3B95946E1D07DFAD3E"/>
          </w:placeholder>
          <w:showingPlcHdr/>
        </w:sdtPr>
        <w:sdtEndPr/>
        <w:sdtContent>
          <w:r w:rsidR="004D3DD9" w:rsidRPr="00240DF8">
            <w:rPr>
              <w:rStyle w:val="Platzhaltertext"/>
            </w:rPr>
            <w:t>Klicken oder tippen Sie hier, um Text einzugeben.</w:t>
          </w:r>
        </w:sdtContent>
      </w:sdt>
      <w:r w:rsidR="004D3DD9">
        <w:rPr>
          <w:rFonts w:ascii="Tahoma" w:hAnsi="Tahoma" w:cs="Tahoma"/>
          <w:sz w:val="22"/>
          <w:szCs w:val="22"/>
        </w:rPr>
        <w:t>]</w:t>
      </w:r>
    </w:p>
    <w:p w14:paraId="52519852" w14:textId="77777777" w:rsidR="00504CB5" w:rsidRDefault="00504CB5">
      <w:pPr>
        <w:pageBreakBefore/>
        <w:widowControl w:val="0"/>
        <w:spacing w:line="240" w:lineRule="auto"/>
      </w:pPr>
    </w:p>
    <w:p w14:paraId="1F4D6F7D" w14:textId="6FD6BCFD" w:rsidR="00504CB5" w:rsidRDefault="005F7F81" w:rsidP="005F6DFD">
      <w:pPr>
        <w:pStyle w:val="berschrift2"/>
      </w:pPr>
      <w:bookmarkStart w:id="3" w:name="_Ref155187921"/>
      <w:r>
        <w:t xml:space="preserve">Dauer des </w:t>
      </w:r>
      <w:r w:rsidR="00F8134A">
        <w:t>Vertrage</w:t>
      </w:r>
      <w:r>
        <w:t>s</w:t>
      </w:r>
      <w:bookmarkEnd w:id="3"/>
    </w:p>
    <w:p w14:paraId="4AB376DE" w14:textId="77777777" w:rsidR="005E2C2B" w:rsidRDefault="005E2C2B" w:rsidP="00294ED8">
      <w:pPr>
        <w:jc w:val="both"/>
        <w:rPr>
          <w:rFonts w:ascii="Tahoma" w:hAnsi="Tahoma" w:cs="Tahoma"/>
          <w:sz w:val="22"/>
          <w:szCs w:val="22"/>
        </w:rPr>
      </w:pPr>
      <w:r>
        <w:rPr>
          <w:rFonts w:ascii="Tahoma" w:hAnsi="Tahoma" w:cs="Tahoma"/>
          <w:sz w:val="22"/>
          <w:szCs w:val="22"/>
        </w:rPr>
        <w:t xml:space="preserve">Der Vertrag beginnt mit dem Datum der letztunterschreibenden Vertragspartei, aber frühestens mit Beginn des Hauptvertrages. </w:t>
      </w:r>
      <w:r w:rsidR="00F8134A">
        <w:rPr>
          <w:rFonts w:ascii="Tahoma" w:hAnsi="Tahoma" w:cs="Tahoma"/>
          <w:sz w:val="22"/>
          <w:szCs w:val="22"/>
        </w:rPr>
        <w:t>Mit Beendigung des Hauptvertrages erlischt automatisch auch der Netzwerkverbindungsvertrag</w:t>
      </w:r>
      <w:r w:rsidR="003100BE">
        <w:rPr>
          <w:rFonts w:ascii="Tahoma" w:hAnsi="Tahoma" w:cs="Tahoma"/>
          <w:sz w:val="22"/>
          <w:szCs w:val="22"/>
        </w:rPr>
        <w:t xml:space="preserve"> ohne </w:t>
      </w:r>
      <w:proofErr w:type="gramStart"/>
      <w:r w:rsidR="003100BE">
        <w:rPr>
          <w:rFonts w:ascii="Tahoma" w:hAnsi="Tahoma" w:cs="Tahoma"/>
          <w:sz w:val="22"/>
          <w:szCs w:val="22"/>
        </w:rPr>
        <w:t>das</w:t>
      </w:r>
      <w:proofErr w:type="gramEnd"/>
      <w:r w:rsidR="003100BE">
        <w:rPr>
          <w:rFonts w:ascii="Tahoma" w:hAnsi="Tahoma" w:cs="Tahoma"/>
          <w:sz w:val="22"/>
          <w:szCs w:val="22"/>
        </w:rPr>
        <w:t xml:space="preserve"> es einer separaten Kündigung bedarf. </w:t>
      </w:r>
    </w:p>
    <w:p w14:paraId="78BABEE3" w14:textId="62628605" w:rsidR="00504CB5" w:rsidRDefault="00294ED8" w:rsidP="00294ED8">
      <w:pPr>
        <w:jc w:val="both"/>
        <w:rPr>
          <w:rFonts w:ascii="Tahoma" w:hAnsi="Tahoma" w:cs="Tahoma"/>
          <w:sz w:val="22"/>
          <w:szCs w:val="22"/>
        </w:rPr>
      </w:pPr>
      <w:r w:rsidRPr="00294ED8">
        <w:rPr>
          <w:rFonts w:ascii="Tahoma" w:hAnsi="Tahoma" w:cs="Tahoma"/>
          <w:sz w:val="22"/>
          <w:szCs w:val="22"/>
        </w:rPr>
        <w:t>Das Recht zur außerordentlichen Kündigung aus wic</w:t>
      </w:r>
      <w:r>
        <w:rPr>
          <w:rFonts w:ascii="Tahoma" w:hAnsi="Tahoma" w:cs="Tahoma"/>
          <w:sz w:val="22"/>
          <w:szCs w:val="22"/>
        </w:rPr>
        <w:t xml:space="preserve">htigem Grund bleibt unberührt, die außerordentliche </w:t>
      </w:r>
      <w:r w:rsidRPr="00294ED8">
        <w:rPr>
          <w:rFonts w:ascii="Tahoma" w:hAnsi="Tahoma" w:cs="Tahoma"/>
          <w:sz w:val="22"/>
          <w:szCs w:val="22"/>
        </w:rPr>
        <w:t>Kündigung bedarf der Schriftform.</w:t>
      </w:r>
      <w:r>
        <w:rPr>
          <w:rFonts w:ascii="Tahoma" w:hAnsi="Tahoma" w:cs="Tahoma"/>
          <w:sz w:val="22"/>
          <w:szCs w:val="22"/>
        </w:rPr>
        <w:t xml:space="preserve"> </w:t>
      </w:r>
      <w:r w:rsidR="005F7F81">
        <w:rPr>
          <w:rFonts w:ascii="Tahoma" w:hAnsi="Tahoma" w:cs="Tahoma"/>
          <w:sz w:val="22"/>
          <w:szCs w:val="22"/>
        </w:rPr>
        <w:t>Mit dem Ende des Vertrags erlöschen alle etwaigen Berechtigungen zur Herstellung einer Netzwerkverbindung, eingerichtete Verbindungen sind entsprechend umgehend zu deaktivieren.</w:t>
      </w:r>
    </w:p>
    <w:p w14:paraId="2F39F850" w14:textId="77777777" w:rsidR="00504CB5" w:rsidRDefault="005F7F81" w:rsidP="005F6DFD">
      <w:pPr>
        <w:pStyle w:val="berschrift2"/>
      </w:pPr>
      <w:bookmarkStart w:id="4" w:name="_Ref151042982"/>
      <w:r>
        <w:t>Informationssicherheit der Netzwerkkopplung</w:t>
      </w:r>
      <w:bookmarkEnd w:id="4"/>
    </w:p>
    <w:p w14:paraId="5DF7D3A0" w14:textId="78BC45DB" w:rsidR="00504CB5" w:rsidRPr="008A30E3"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 xml:space="preserve">Der Netzwerkpartner darf sich ausschließlich über die vereinbarten Wege entsprechend </w:t>
      </w:r>
      <w:r w:rsidR="005E2C2B">
        <w:rPr>
          <w:rFonts w:ascii="Tahoma" w:hAnsi="Tahoma" w:cs="Tahoma"/>
          <w:sz w:val="22"/>
          <w:szCs w:val="22"/>
        </w:rPr>
        <w:t>§ 3 des Vertrages</w:t>
      </w:r>
      <w:r w:rsidRPr="00F26F1B">
        <w:rPr>
          <w:rFonts w:ascii="Tahoma" w:hAnsi="Tahoma" w:cs="Tahoma"/>
          <w:sz w:val="22"/>
          <w:szCs w:val="22"/>
        </w:rPr>
        <w:t xml:space="preserve"> mit d</w:t>
      </w:r>
      <w:r>
        <w:rPr>
          <w:rFonts w:ascii="Tahoma" w:hAnsi="Tahoma" w:cs="Tahoma"/>
          <w:sz w:val="22"/>
          <w:szCs w:val="22"/>
        </w:rPr>
        <w:t>en Systemen des Krankenhauses verbinden.</w:t>
      </w:r>
    </w:p>
    <w:p w14:paraId="077E94AB" w14:textId="0C1CD7AB" w:rsidR="00504CB5" w:rsidRPr="008A30E3"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Im Rahmen der Einrichtung einer Netzwerkkopplung oder Freischaltung für Fernwartungsapplikationen müssen die technischen und informationssicherheitstechnische Anforderungen des Krankenhauses entsprechend der Anlage „Technische Voraussetzungen für Netzwerkkopplungen“ verpflichtend eingehalten werden.</w:t>
      </w:r>
    </w:p>
    <w:p w14:paraId="1E1A1B0C" w14:textId="75575709" w:rsidR="00504CB5"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Es g</w:t>
      </w:r>
      <w:r w:rsidR="008A30E3">
        <w:rPr>
          <w:rFonts w:ascii="Tahoma" w:hAnsi="Tahoma" w:cs="Tahoma"/>
          <w:sz w:val="22"/>
          <w:szCs w:val="22"/>
        </w:rPr>
        <w:t>i</w:t>
      </w:r>
      <w:r w:rsidR="00F26F1B">
        <w:rPr>
          <w:rFonts w:ascii="Tahoma" w:hAnsi="Tahoma" w:cs="Tahoma"/>
          <w:sz w:val="22"/>
          <w:szCs w:val="22"/>
        </w:rPr>
        <w:t>lt</w:t>
      </w:r>
      <w:r>
        <w:rPr>
          <w:rFonts w:ascii="Tahoma" w:hAnsi="Tahoma" w:cs="Tahoma"/>
          <w:sz w:val="22"/>
          <w:szCs w:val="22"/>
        </w:rPr>
        <w:t xml:space="preserve"> die Leitlinie zur Informationssicherheit des </w:t>
      </w:r>
      <w:r w:rsidR="00F25E08">
        <w:rPr>
          <w:rFonts w:ascii="Tahoma" w:hAnsi="Tahoma" w:cs="Tahoma"/>
          <w:sz w:val="22"/>
          <w:szCs w:val="22"/>
        </w:rPr>
        <w:t>MUL-CT</w:t>
      </w:r>
      <w:r>
        <w:rPr>
          <w:rFonts w:ascii="Tahoma" w:hAnsi="Tahoma" w:cs="Tahoma"/>
          <w:sz w:val="22"/>
          <w:szCs w:val="22"/>
        </w:rPr>
        <w:t>.</w:t>
      </w:r>
    </w:p>
    <w:p w14:paraId="6A8C544D" w14:textId="6BAB7C71" w:rsidR="00504CB5"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 xml:space="preserve">Der Netzwerkpartner verpflichtet </w:t>
      </w:r>
      <w:r w:rsidR="00F26F1B">
        <w:rPr>
          <w:rFonts w:ascii="Tahoma" w:hAnsi="Tahoma" w:cs="Tahoma"/>
          <w:sz w:val="22"/>
          <w:szCs w:val="22"/>
        </w:rPr>
        <w:t xml:space="preserve">sich seine in der Anlage </w:t>
      </w:r>
      <w:r w:rsidR="008A30E3">
        <w:rPr>
          <w:rFonts w:ascii="Tahoma" w:hAnsi="Tahoma" w:cs="Tahoma"/>
          <w:sz w:val="22"/>
          <w:szCs w:val="22"/>
        </w:rPr>
        <w:t>A1</w:t>
      </w:r>
      <w:r w:rsidR="00F26F1B">
        <w:rPr>
          <w:rFonts w:ascii="Tahoma" w:hAnsi="Tahoma" w:cs="Tahoma"/>
          <w:sz w:val="22"/>
          <w:szCs w:val="22"/>
        </w:rPr>
        <w:t xml:space="preserve"> festgelegten t</w:t>
      </w:r>
      <w:r>
        <w:rPr>
          <w:rFonts w:ascii="Tahoma" w:hAnsi="Tahoma" w:cs="Tahoma"/>
          <w:sz w:val="22"/>
          <w:szCs w:val="22"/>
        </w:rPr>
        <w:t xml:space="preserve">echnischen und </w:t>
      </w:r>
      <w:r w:rsidR="00F26F1B">
        <w:rPr>
          <w:rFonts w:ascii="Tahoma" w:hAnsi="Tahoma" w:cs="Tahoma"/>
          <w:sz w:val="22"/>
          <w:szCs w:val="22"/>
        </w:rPr>
        <w:t>o</w:t>
      </w:r>
      <w:r>
        <w:rPr>
          <w:rFonts w:ascii="Tahoma" w:hAnsi="Tahoma" w:cs="Tahoma"/>
          <w:sz w:val="22"/>
          <w:szCs w:val="22"/>
        </w:rPr>
        <w:t>rganisatorischen Maßnahmen</w:t>
      </w:r>
      <w:r w:rsidR="00F26F1B">
        <w:rPr>
          <w:rFonts w:ascii="Tahoma" w:hAnsi="Tahoma" w:cs="Tahoma"/>
          <w:sz w:val="22"/>
          <w:szCs w:val="22"/>
        </w:rPr>
        <w:t xml:space="preserve"> einzuhalten. Diese sind Vertragsbestandteil.</w:t>
      </w:r>
    </w:p>
    <w:p w14:paraId="248B0FFA" w14:textId="021C3AA1" w:rsidR="00504CB5"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 xml:space="preserve">Der Netzwerkpartner verpflichtet sich, die Möglichkeiten der Netzwerkkopplung ausschließlich im Rahmen des Vertragsumfanges des Hauptvertrags zu nutzen. </w:t>
      </w:r>
    </w:p>
    <w:p w14:paraId="05F0A2EB" w14:textId="3B404B60" w:rsidR="00504CB5" w:rsidRPr="008A30E3"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 xml:space="preserve">Der Netzwerkpartner verpflichtet sich, Störungen oder Informationssicherheitsvorfälle mit potentiellen Auswirkungen auf das Netzwerk des </w:t>
      </w:r>
      <w:r w:rsidR="00F25E08">
        <w:rPr>
          <w:rFonts w:ascii="Tahoma" w:hAnsi="Tahoma" w:cs="Tahoma"/>
          <w:sz w:val="22"/>
          <w:szCs w:val="22"/>
        </w:rPr>
        <w:t>MUL-CT</w:t>
      </w:r>
      <w:r>
        <w:rPr>
          <w:rFonts w:ascii="Tahoma" w:hAnsi="Tahoma" w:cs="Tahoma"/>
          <w:sz w:val="22"/>
          <w:szCs w:val="22"/>
        </w:rPr>
        <w:t xml:space="preserve"> umgehend, spätestens 24h nach Bekanntwerden, per E-Mail an </w:t>
      </w:r>
      <w:hyperlink r:id="rId8" w:history="1">
        <w:r w:rsidRPr="008A30E3">
          <w:rPr>
            <w:rFonts w:ascii="Tahoma" w:hAnsi="Tahoma" w:cs="Tahoma"/>
          </w:rPr>
          <w:t>informationssicherheit@</w:t>
        </w:r>
        <w:r w:rsidR="00F25E08">
          <w:rPr>
            <w:rFonts w:ascii="Tahoma" w:hAnsi="Tahoma" w:cs="Tahoma"/>
          </w:rPr>
          <w:t>MUL-CT</w:t>
        </w:r>
        <w:r w:rsidRPr="008A30E3">
          <w:rPr>
            <w:rFonts w:ascii="Tahoma" w:hAnsi="Tahoma" w:cs="Tahoma"/>
          </w:rPr>
          <w:t>.de</w:t>
        </w:r>
      </w:hyperlink>
      <w:r>
        <w:rPr>
          <w:rFonts w:ascii="Tahoma" w:hAnsi="Tahoma" w:cs="Tahoma"/>
          <w:sz w:val="22"/>
          <w:szCs w:val="22"/>
        </w:rPr>
        <w:t xml:space="preserve"> zu melden.</w:t>
      </w:r>
    </w:p>
    <w:p w14:paraId="7BA6D494" w14:textId="70C92D69" w:rsidR="00504CB5"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 xml:space="preserve">Der Netzwerkpartner </w:t>
      </w:r>
      <w:r w:rsidR="005324CB">
        <w:rPr>
          <w:rFonts w:ascii="Tahoma" w:hAnsi="Tahoma" w:cs="Tahoma"/>
          <w:sz w:val="22"/>
          <w:szCs w:val="22"/>
        </w:rPr>
        <w:t>benennt</w:t>
      </w:r>
      <w:r>
        <w:rPr>
          <w:rFonts w:ascii="Tahoma" w:hAnsi="Tahoma" w:cs="Tahoma"/>
          <w:sz w:val="22"/>
          <w:szCs w:val="22"/>
        </w:rPr>
        <w:t xml:space="preserve"> unter </w:t>
      </w:r>
      <w:r w:rsidR="005324CB">
        <w:rPr>
          <w:rFonts w:ascii="Tahoma" w:hAnsi="Tahoma" w:cs="Tahoma"/>
          <w:sz w:val="22"/>
          <w:szCs w:val="22"/>
        </w:rPr>
        <w:fldChar w:fldCharType="begin"/>
      </w:r>
      <w:r w:rsidR="005324CB">
        <w:rPr>
          <w:rFonts w:ascii="Tahoma" w:hAnsi="Tahoma" w:cs="Tahoma"/>
          <w:sz w:val="22"/>
          <w:szCs w:val="22"/>
        </w:rPr>
        <w:instrText xml:space="preserve"> REF _Ref155188021 \r \h </w:instrText>
      </w:r>
      <w:r w:rsidR="008A30E3">
        <w:rPr>
          <w:rFonts w:ascii="Tahoma" w:hAnsi="Tahoma" w:cs="Tahoma"/>
          <w:sz w:val="22"/>
          <w:szCs w:val="22"/>
        </w:rPr>
        <w:instrText xml:space="preserve"> \* MERGEFORMAT </w:instrText>
      </w:r>
      <w:r w:rsidR="005324CB">
        <w:rPr>
          <w:rFonts w:ascii="Tahoma" w:hAnsi="Tahoma" w:cs="Tahoma"/>
          <w:sz w:val="22"/>
          <w:szCs w:val="22"/>
        </w:rPr>
      </w:r>
      <w:r w:rsidR="005324CB">
        <w:rPr>
          <w:rFonts w:ascii="Tahoma" w:hAnsi="Tahoma" w:cs="Tahoma"/>
          <w:sz w:val="22"/>
          <w:szCs w:val="22"/>
        </w:rPr>
        <w:fldChar w:fldCharType="separate"/>
      </w:r>
      <w:r w:rsidR="005324CB">
        <w:rPr>
          <w:rFonts w:ascii="Tahoma" w:hAnsi="Tahoma" w:cs="Tahoma"/>
          <w:sz w:val="22"/>
          <w:szCs w:val="22"/>
        </w:rPr>
        <w:t>§4</w:t>
      </w:r>
      <w:r w:rsidR="005324CB">
        <w:rPr>
          <w:rFonts w:ascii="Tahoma" w:hAnsi="Tahoma" w:cs="Tahoma"/>
          <w:sz w:val="22"/>
          <w:szCs w:val="22"/>
        </w:rPr>
        <w:fldChar w:fldCharType="end"/>
      </w:r>
      <w:r>
        <w:rPr>
          <w:rFonts w:ascii="Tahoma" w:hAnsi="Tahoma" w:cs="Tahoma"/>
          <w:sz w:val="22"/>
          <w:szCs w:val="22"/>
        </w:rPr>
        <w:t xml:space="preserve"> einen Ansprechpartner</w:t>
      </w:r>
      <w:r w:rsidR="005324CB">
        <w:rPr>
          <w:rFonts w:ascii="Tahoma" w:hAnsi="Tahoma" w:cs="Tahoma"/>
          <w:sz w:val="22"/>
          <w:szCs w:val="22"/>
        </w:rPr>
        <w:t>,</w:t>
      </w:r>
      <w:r>
        <w:rPr>
          <w:rFonts w:ascii="Tahoma" w:hAnsi="Tahoma" w:cs="Tahoma"/>
          <w:sz w:val="22"/>
          <w:szCs w:val="22"/>
        </w:rPr>
        <w:t xml:space="preserve"> der für das </w:t>
      </w:r>
      <w:r w:rsidR="00F25E08">
        <w:rPr>
          <w:rFonts w:ascii="Tahoma" w:hAnsi="Tahoma" w:cs="Tahoma"/>
          <w:sz w:val="22"/>
          <w:szCs w:val="22"/>
        </w:rPr>
        <w:t>MUL-CT</w:t>
      </w:r>
      <w:r>
        <w:rPr>
          <w:rFonts w:ascii="Tahoma" w:hAnsi="Tahoma" w:cs="Tahoma"/>
          <w:sz w:val="22"/>
          <w:szCs w:val="22"/>
        </w:rPr>
        <w:t xml:space="preserve"> für Fragen zur Informationssicherheit auskunftsfähig ist</w:t>
      </w:r>
      <w:r w:rsidR="00F26F1B">
        <w:rPr>
          <w:rFonts w:ascii="Tahoma" w:hAnsi="Tahoma" w:cs="Tahoma"/>
          <w:sz w:val="22"/>
          <w:szCs w:val="22"/>
        </w:rPr>
        <w:t xml:space="preserve"> und</w:t>
      </w:r>
      <w:r>
        <w:rPr>
          <w:rFonts w:ascii="Tahoma" w:hAnsi="Tahoma" w:cs="Tahoma"/>
          <w:sz w:val="22"/>
          <w:szCs w:val="22"/>
        </w:rPr>
        <w:t xml:space="preserve"> bei Problemen jederzeit adäquate Maßnahmen ergreifen kann.</w:t>
      </w:r>
      <w:r w:rsidR="005324CB">
        <w:rPr>
          <w:rFonts w:ascii="Tahoma" w:hAnsi="Tahoma" w:cs="Tahoma"/>
          <w:sz w:val="22"/>
          <w:szCs w:val="22"/>
        </w:rPr>
        <w:t xml:space="preserve"> Der Netzwerkpartner verpflichtet sich, entsprechenden Änderungen </w:t>
      </w:r>
      <w:r w:rsidR="00F26F1B">
        <w:rPr>
          <w:rFonts w:ascii="Tahoma" w:hAnsi="Tahoma" w:cs="Tahoma"/>
          <w:sz w:val="22"/>
          <w:szCs w:val="22"/>
        </w:rPr>
        <w:t xml:space="preserve">bei den Ansprechpartnern </w:t>
      </w:r>
      <w:r w:rsidR="005324CB">
        <w:rPr>
          <w:rFonts w:ascii="Tahoma" w:hAnsi="Tahoma" w:cs="Tahoma"/>
          <w:sz w:val="22"/>
          <w:szCs w:val="22"/>
        </w:rPr>
        <w:t>umgehend dem Krankenhaus mitzuteilen.</w:t>
      </w:r>
    </w:p>
    <w:p w14:paraId="4A362F58" w14:textId="77777777" w:rsidR="00504CB5" w:rsidRDefault="005F7F81" w:rsidP="008A30E3">
      <w:pPr>
        <w:pStyle w:val="Listenabsatz"/>
        <w:numPr>
          <w:ilvl w:val="0"/>
          <w:numId w:val="13"/>
        </w:numPr>
        <w:jc w:val="both"/>
        <w:rPr>
          <w:rFonts w:ascii="Tahoma" w:hAnsi="Tahoma" w:cs="Tahoma"/>
          <w:sz w:val="22"/>
          <w:szCs w:val="22"/>
        </w:rPr>
      </w:pPr>
      <w:r>
        <w:rPr>
          <w:rFonts w:ascii="Tahoma" w:hAnsi="Tahoma" w:cs="Tahoma"/>
          <w:sz w:val="22"/>
          <w:szCs w:val="22"/>
        </w:rPr>
        <w:t>Übergabepunkt der Verantwortung für die Sicherheit der Kommunikationsstrecke ist das Sicherheitsgateway des Krankenhauses.</w:t>
      </w:r>
    </w:p>
    <w:p w14:paraId="1BC32D4B" w14:textId="77777777" w:rsidR="00504CB5" w:rsidRDefault="005F7F81" w:rsidP="005F6DFD">
      <w:pPr>
        <w:pStyle w:val="berschrift2"/>
      </w:pPr>
      <w:r>
        <w:t>Zugriffsmöglichkeiten</w:t>
      </w:r>
    </w:p>
    <w:p w14:paraId="29AD666C" w14:textId="5B0AFDD8" w:rsidR="00504CB5" w:rsidRDefault="00C37FA1" w:rsidP="00DD4FFF">
      <w:pPr>
        <w:pStyle w:val="Listenabsatz"/>
        <w:ind w:left="284" w:hanging="284"/>
        <w:jc w:val="both"/>
      </w:pPr>
      <w:sdt>
        <w:sdtPr>
          <w:rPr>
            <w:rFonts w:ascii="Tahoma" w:hAnsi="Tahoma" w:cs="Tahoma"/>
            <w:sz w:val="22"/>
            <w:szCs w:val="22"/>
          </w:rPr>
          <w:id w:val="-311404259"/>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rPr>
          <w:rFonts w:ascii="Tahoma" w:hAnsi="Tahoma" w:cs="Tahoma"/>
          <w:b/>
          <w:sz w:val="22"/>
          <w:szCs w:val="22"/>
        </w:rPr>
        <w:t xml:space="preserve"> </w:t>
      </w:r>
      <w:r w:rsidR="005F7F81">
        <w:rPr>
          <w:rFonts w:ascii="Tahoma" w:hAnsi="Tahoma" w:cs="Tahoma"/>
          <w:sz w:val="22"/>
          <w:szCs w:val="22"/>
        </w:rPr>
        <w:t xml:space="preserve">Der Netzwerkzugriff wird nur nach Anforderung des Netzwerkpartners beim Servicedesk des </w:t>
      </w:r>
      <w:r w:rsidR="00F25E08">
        <w:rPr>
          <w:rFonts w:ascii="Tahoma" w:hAnsi="Tahoma" w:cs="Tahoma"/>
          <w:sz w:val="22"/>
          <w:szCs w:val="22"/>
        </w:rPr>
        <w:t>MUL-CT</w:t>
      </w:r>
      <w:r w:rsidR="005F7F81">
        <w:rPr>
          <w:rFonts w:ascii="Tahoma" w:hAnsi="Tahoma" w:cs="Tahoma"/>
          <w:sz w:val="22"/>
          <w:szCs w:val="22"/>
        </w:rPr>
        <w:t xml:space="preserve"> und nur für jeweils notwendige Zeiträume freigeschaltet.</w:t>
      </w:r>
    </w:p>
    <w:p w14:paraId="7C3EFE58" w14:textId="77777777" w:rsidR="00504CB5" w:rsidRDefault="00504CB5">
      <w:pPr>
        <w:jc w:val="both"/>
      </w:pPr>
    </w:p>
    <w:p w14:paraId="17B07041" w14:textId="568F59E9" w:rsidR="00504CB5" w:rsidRDefault="00C37FA1">
      <w:pPr>
        <w:jc w:val="both"/>
      </w:pPr>
      <w:sdt>
        <w:sdtPr>
          <w:rPr>
            <w:rFonts w:ascii="Tahoma" w:hAnsi="Tahoma" w:cs="Tahoma"/>
            <w:sz w:val="22"/>
            <w:szCs w:val="22"/>
          </w:rPr>
          <w:id w:val="479277424"/>
          <w14:checkbox>
            <w14:checked w14:val="0"/>
            <w14:checkedState w14:val="2612" w14:font="MS Gothic"/>
            <w14:uncheckedState w14:val="2610" w14:font="MS Gothic"/>
          </w14:checkbox>
        </w:sdtPr>
        <w:sdtEndPr/>
        <w:sdtContent>
          <w:r w:rsidR="005F6DFD">
            <w:rPr>
              <w:rFonts w:ascii="MS Gothic" w:eastAsia="MS Gothic" w:hAnsi="MS Gothic" w:cs="Tahoma" w:hint="eastAsia"/>
              <w:sz w:val="22"/>
              <w:szCs w:val="22"/>
            </w:rPr>
            <w:t>☐</w:t>
          </w:r>
        </w:sdtContent>
      </w:sdt>
      <w:r w:rsidR="005F7F81">
        <w:t xml:space="preserve"> </w:t>
      </w:r>
      <w:r w:rsidR="005F7F81">
        <w:rPr>
          <w:rFonts w:ascii="Tahoma" w:hAnsi="Tahoma" w:cs="Tahoma"/>
          <w:sz w:val="22"/>
          <w:szCs w:val="22"/>
        </w:rPr>
        <w:t>Aus den folgenden betrieblichen Gründen ist ein dauerhafter Zugriff erforderlich:</w:t>
      </w:r>
    </w:p>
    <w:p w14:paraId="66CF31DF" w14:textId="4EB47172" w:rsidR="00504CB5" w:rsidRDefault="005F7F81" w:rsidP="00DD4FFF">
      <w:pPr>
        <w:pStyle w:val="Listenabsatz"/>
        <w:ind w:left="0" w:firstLine="284"/>
        <w:jc w:val="both"/>
      </w:pPr>
      <w:r>
        <w:rPr>
          <w:rFonts w:ascii="Tahoma" w:hAnsi="Tahoma" w:cs="Tahoma"/>
          <w:sz w:val="22"/>
          <w:szCs w:val="22"/>
        </w:rPr>
        <w:t>[</w:t>
      </w:r>
      <w:sdt>
        <w:sdtPr>
          <w:rPr>
            <w:rFonts w:ascii="Tahoma" w:hAnsi="Tahoma" w:cs="Tahoma"/>
            <w:sz w:val="22"/>
            <w:szCs w:val="22"/>
          </w:rPr>
          <w:id w:val="-1219970629"/>
          <w:placeholder>
            <w:docPart w:val="DefaultPlaceholder_-1854013440"/>
          </w:placeholder>
          <w:showingPlcHdr/>
        </w:sdtPr>
        <w:sdtEndPr/>
        <w:sdtContent>
          <w:r w:rsidR="005F6DFD" w:rsidRPr="00240DF8">
            <w:rPr>
              <w:rStyle w:val="Platzhaltertext"/>
            </w:rPr>
            <w:t>Klicken oder tippen Sie hier, um Text einzugeben.</w:t>
          </w:r>
        </w:sdtContent>
      </w:sdt>
      <w:r>
        <w:rPr>
          <w:rFonts w:ascii="Tahoma" w:hAnsi="Tahoma" w:cs="Tahoma"/>
          <w:sz w:val="22"/>
          <w:szCs w:val="22"/>
        </w:rPr>
        <w:t>]</w:t>
      </w:r>
    </w:p>
    <w:p w14:paraId="6C8F7EF7" w14:textId="77777777" w:rsidR="008A30E3" w:rsidRDefault="008A30E3">
      <w:pPr>
        <w:widowControl w:val="0"/>
        <w:spacing w:line="240" w:lineRule="auto"/>
        <w:rPr>
          <w:rFonts w:ascii="Tahoma" w:eastAsia="Times New Roman" w:hAnsi="Tahoma" w:cs="Tahoma"/>
          <w:color w:val="auto"/>
          <w:sz w:val="22"/>
          <w:szCs w:val="22"/>
        </w:rPr>
      </w:pPr>
      <w:bookmarkStart w:id="5" w:name="_Ref150970637"/>
      <w:r>
        <w:br w:type="page"/>
      </w:r>
    </w:p>
    <w:p w14:paraId="35B9240F" w14:textId="18B82C7D" w:rsidR="00504CB5" w:rsidRDefault="005F7F81" w:rsidP="005F6DFD">
      <w:pPr>
        <w:pStyle w:val="berschrift2"/>
      </w:pPr>
      <w:r>
        <w:lastRenderedPageBreak/>
        <w:t>Rechte und Pflichten</w:t>
      </w:r>
      <w:bookmarkEnd w:id="5"/>
    </w:p>
    <w:p w14:paraId="1AA92A72" w14:textId="620E7C4A" w:rsidR="00504CB5" w:rsidRDefault="005F7F81">
      <w:pPr>
        <w:jc w:val="both"/>
      </w:pPr>
      <w:r>
        <w:rPr>
          <w:rFonts w:ascii="Tahoma" w:hAnsi="Tahoma" w:cs="Tahoma"/>
          <w:sz w:val="22"/>
          <w:szCs w:val="22"/>
        </w:rPr>
        <w:t>Die Regelungen ergänzen etwaige Regelungen eines parallel bestehenden A</w:t>
      </w:r>
      <w:r w:rsidR="00F26F1B">
        <w:rPr>
          <w:rFonts w:ascii="Tahoma" w:hAnsi="Tahoma" w:cs="Tahoma"/>
          <w:sz w:val="22"/>
          <w:szCs w:val="22"/>
        </w:rPr>
        <w:t>uftragsdatenverarbeitungsvertrages (AVV)</w:t>
      </w:r>
      <w:r>
        <w:rPr>
          <w:rFonts w:ascii="Tahoma" w:hAnsi="Tahoma" w:cs="Tahoma"/>
          <w:sz w:val="22"/>
          <w:szCs w:val="22"/>
        </w:rPr>
        <w:t xml:space="preserve">. </w:t>
      </w:r>
      <w:r w:rsidR="00EB1D16">
        <w:rPr>
          <w:rFonts w:ascii="Tahoma" w:hAnsi="Tahoma" w:cs="Tahoma"/>
          <w:sz w:val="22"/>
          <w:szCs w:val="22"/>
        </w:rPr>
        <w:t>Bei abweichenden</w:t>
      </w:r>
      <w:r>
        <w:rPr>
          <w:rFonts w:ascii="Tahoma" w:hAnsi="Tahoma" w:cs="Tahoma"/>
          <w:sz w:val="22"/>
          <w:szCs w:val="22"/>
        </w:rPr>
        <w:t xml:space="preserve"> </w:t>
      </w:r>
      <w:r w:rsidR="005E2C2B">
        <w:rPr>
          <w:rFonts w:ascii="Tahoma" w:hAnsi="Tahoma" w:cs="Tahoma"/>
          <w:sz w:val="22"/>
          <w:szCs w:val="22"/>
        </w:rPr>
        <w:t xml:space="preserve">Regelungen </w:t>
      </w:r>
      <w:r w:rsidR="00EB1D16">
        <w:rPr>
          <w:rFonts w:ascii="Tahoma" w:hAnsi="Tahoma" w:cs="Tahoma"/>
          <w:sz w:val="22"/>
          <w:szCs w:val="22"/>
        </w:rPr>
        <w:t xml:space="preserve">gehen </w:t>
      </w:r>
      <w:r>
        <w:rPr>
          <w:rFonts w:ascii="Tahoma" w:hAnsi="Tahoma" w:cs="Tahoma"/>
          <w:sz w:val="22"/>
          <w:szCs w:val="22"/>
        </w:rPr>
        <w:t>die Regelungen des AVV</w:t>
      </w:r>
      <w:r w:rsidR="00EB1D16">
        <w:rPr>
          <w:rFonts w:ascii="Tahoma" w:hAnsi="Tahoma" w:cs="Tahoma"/>
          <w:sz w:val="22"/>
          <w:szCs w:val="22"/>
        </w:rPr>
        <w:t xml:space="preserve"> vor</w:t>
      </w:r>
      <w:r>
        <w:rPr>
          <w:rFonts w:ascii="Tahoma" w:hAnsi="Tahoma" w:cs="Tahoma"/>
          <w:sz w:val="22"/>
          <w:szCs w:val="22"/>
        </w:rPr>
        <w:t>.</w:t>
      </w:r>
    </w:p>
    <w:p w14:paraId="66CE0678" w14:textId="77777777" w:rsidR="00504CB5" w:rsidRDefault="00504CB5">
      <w:pPr>
        <w:jc w:val="both"/>
        <w:rPr>
          <w:rFonts w:ascii="Tahoma" w:hAnsi="Tahoma" w:cs="Tahoma"/>
          <w:sz w:val="22"/>
          <w:szCs w:val="22"/>
        </w:rPr>
      </w:pPr>
    </w:p>
    <w:p w14:paraId="08DB0622" w14:textId="77777777" w:rsidR="00504CB5" w:rsidRDefault="005F7F81">
      <w:pPr>
        <w:jc w:val="both"/>
        <w:rPr>
          <w:rFonts w:ascii="Tahoma" w:hAnsi="Tahoma" w:cs="Tahoma"/>
          <w:sz w:val="22"/>
          <w:szCs w:val="22"/>
        </w:rPr>
      </w:pPr>
      <w:r>
        <w:rPr>
          <w:rFonts w:ascii="Tahoma" w:hAnsi="Tahoma" w:cs="Tahoma"/>
          <w:sz w:val="22"/>
          <w:szCs w:val="22"/>
        </w:rPr>
        <w:t>Für die Durchführung von Fernzugriffen bei der Prüfung und/oder Wartung automatisierter Verfahren oder Datenverarbeitungsanlagen oder bei Fernzugriffen für andere Dienstleistungen sowie allgemein für das gekoppelte Netzwerk gelten folgende Rechte/Pflichten des Krankenhauses/Netzwerkpartners:</w:t>
      </w:r>
    </w:p>
    <w:p w14:paraId="55870657" w14:textId="77777777" w:rsidR="00504CB5" w:rsidRDefault="00504CB5">
      <w:pPr>
        <w:jc w:val="both"/>
        <w:rPr>
          <w:rFonts w:ascii="Tahoma" w:hAnsi="Tahoma" w:cs="Tahoma"/>
          <w:sz w:val="22"/>
          <w:szCs w:val="22"/>
        </w:rPr>
      </w:pPr>
    </w:p>
    <w:p w14:paraId="380B1617" w14:textId="77777777" w:rsidR="00504CB5" w:rsidRDefault="005F7F81" w:rsidP="008A30E3">
      <w:pPr>
        <w:pStyle w:val="Listenabsatz"/>
        <w:numPr>
          <w:ilvl w:val="0"/>
          <w:numId w:val="63"/>
        </w:numPr>
        <w:jc w:val="both"/>
      </w:pPr>
      <w:r>
        <w:rPr>
          <w:rFonts w:ascii="Tahoma" w:hAnsi="Tahoma" w:cs="Tahoma"/>
          <w:sz w:val="22"/>
          <w:szCs w:val="22"/>
        </w:rPr>
        <w:t>Fernzugriffe im Rahmen von Prüfungs- und/oder Wartungsarbeiten auf Arbeitsplatzsysteme des Krankenhauses werden erst nach Freigabe durch den jeweiligen Berechtigten/zuständigen Mitarbeiter des Krankenhauses durchgeführt.</w:t>
      </w:r>
    </w:p>
    <w:p w14:paraId="1C5B4C12" w14:textId="77777777" w:rsidR="00504CB5" w:rsidRDefault="005F7F81" w:rsidP="008A30E3">
      <w:pPr>
        <w:pStyle w:val="Listenabsatz"/>
        <w:numPr>
          <w:ilvl w:val="0"/>
          <w:numId w:val="63"/>
        </w:numPr>
        <w:jc w:val="both"/>
        <w:rPr>
          <w:rFonts w:ascii="Tahoma" w:hAnsi="Tahoma" w:cs="Tahoma"/>
          <w:sz w:val="22"/>
          <w:szCs w:val="22"/>
        </w:rPr>
      </w:pPr>
      <w:r>
        <w:rPr>
          <w:rFonts w:ascii="Tahoma" w:hAnsi="Tahoma" w:cs="Tahoma"/>
          <w:sz w:val="22"/>
          <w:szCs w:val="22"/>
        </w:rPr>
        <w:t>Fernzugriffe im Rahmen von Prüfungs- und/oder Wartungsarbeiten von automatisierten Verfahren oder von Datenverarbeitungsanlagen werden, sofern hierbei ein Zugriff auf personenbezogene Daten nicht sicher ausgeschlossen werden kann, ausschließlich mit Zustimmung des Krankenhauses ausgeführt.</w:t>
      </w:r>
    </w:p>
    <w:p w14:paraId="75820E9A" w14:textId="77777777" w:rsidR="00504CB5" w:rsidRDefault="005F7F81" w:rsidP="008A30E3">
      <w:pPr>
        <w:pStyle w:val="Listenabsatz"/>
        <w:numPr>
          <w:ilvl w:val="0"/>
          <w:numId w:val="63"/>
        </w:numPr>
        <w:jc w:val="both"/>
        <w:rPr>
          <w:rFonts w:ascii="Tahoma" w:hAnsi="Tahoma" w:cs="Tahoma"/>
          <w:sz w:val="22"/>
          <w:szCs w:val="22"/>
        </w:rPr>
      </w:pPr>
      <w:r>
        <w:rPr>
          <w:rFonts w:ascii="Tahoma" w:hAnsi="Tahoma" w:cs="Tahoma"/>
          <w:sz w:val="22"/>
          <w:szCs w:val="22"/>
        </w:rPr>
        <w:t>Fernzugriffe im Rahmen von Prüfungs- und/oder Wartungsarbeiten werden ggf. dokumentiert und protokolliert. Das Krankenhaus ist berechtigt, Prüfungs- und Wartungsarbeiten vor, bei und nach Durchführung zu kontrollieren. Bei Fernzugriffen ist das Krankenhaus – soweit technisch möglich – berechtigt, diese von einem Kontrollbildschirm aus zu verfolgen und jederzeit abzubrechen.</w:t>
      </w:r>
    </w:p>
    <w:p w14:paraId="19770F67" w14:textId="77777777" w:rsidR="00504CB5" w:rsidRDefault="005F7F81" w:rsidP="008A30E3">
      <w:pPr>
        <w:pStyle w:val="Listenabsatz"/>
        <w:numPr>
          <w:ilvl w:val="0"/>
          <w:numId w:val="63"/>
        </w:numPr>
        <w:jc w:val="both"/>
      </w:pPr>
      <w:r>
        <w:rPr>
          <w:rFonts w:ascii="Tahoma" w:hAnsi="Tahoma" w:cs="Tahoma"/>
          <w:sz w:val="22"/>
          <w:szCs w:val="22"/>
        </w:rPr>
        <w:t>Soweit bei der Leistungserbringung Tätigkeiten zur Fehleranalyse erforderlich sind, bei denen eine Kenntnisnahme (z. B. auch lesender Zugriff) oder ein Zugriff auf Echtdaten des Auftraggebers notwendig ist und dies nicht bereits an anderer Stelle vertraglich explizit zugelassen wurde, wird der Netzwerkpartner die vorherige Einwilligung des Krankenhauses einholen.</w:t>
      </w:r>
    </w:p>
    <w:p w14:paraId="079693CD" w14:textId="77777777" w:rsidR="00504CB5" w:rsidRDefault="005F7F81" w:rsidP="008A30E3">
      <w:pPr>
        <w:pStyle w:val="Listenabsatz"/>
        <w:numPr>
          <w:ilvl w:val="0"/>
          <w:numId w:val="63"/>
        </w:numPr>
        <w:jc w:val="both"/>
        <w:rPr>
          <w:rFonts w:ascii="Tahoma" w:hAnsi="Tahoma" w:cs="Tahoma"/>
          <w:sz w:val="22"/>
          <w:szCs w:val="22"/>
        </w:rPr>
      </w:pPr>
      <w:r>
        <w:rPr>
          <w:rFonts w:ascii="Tahoma" w:hAnsi="Tahoma" w:cs="Tahoma"/>
          <w:sz w:val="22"/>
          <w:szCs w:val="22"/>
        </w:rPr>
        <w:t>Tätigkeiten zur Fehleranalyse, bei denen ein Datenabzug der Produktivdaten erforderlich ist, bedürfen der vorherigen Einwilligung des Krankenhauses. Bei Datenabzug der Produktivdaten wird der Netzwerkpartner diese Kopien unabhängig vom verwendeten Medium, nach Bereinigung des Fehlers löschen. Produktivdaten dürfen nur zum Zweck der Fehleranalyse und ausschließlich auf dem bereitgestellten Equipment des Krankenhauses oder auf solchem des Netzwerkpartners verwendet werden, sofern die vorherige Einwilligung des Krankenhauses vorliegt. Produktivdaten dürfen nicht ohne Zustimmung des Krankenhauses auf mobile Speichermedien (Smartphones, Tablets, USB-Speichersticks &amp; -Festplatten oder ähnliche Geräte) kopiert werden.</w:t>
      </w:r>
    </w:p>
    <w:p w14:paraId="36B0C77C" w14:textId="77777777" w:rsidR="00504CB5" w:rsidRDefault="005F7F81" w:rsidP="008A30E3">
      <w:pPr>
        <w:pStyle w:val="Listenabsatz"/>
        <w:numPr>
          <w:ilvl w:val="0"/>
          <w:numId w:val="63"/>
        </w:numPr>
        <w:jc w:val="both"/>
        <w:rPr>
          <w:rFonts w:ascii="Tahoma" w:hAnsi="Tahoma" w:cs="Tahoma"/>
          <w:sz w:val="22"/>
          <w:szCs w:val="22"/>
        </w:rPr>
      </w:pPr>
      <w:r>
        <w:rPr>
          <w:rFonts w:ascii="Tahoma" w:hAnsi="Tahoma" w:cs="Tahoma"/>
          <w:sz w:val="22"/>
          <w:szCs w:val="22"/>
        </w:rPr>
        <w:t>Fernzugriffe im Rahmen von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und anderer schützenswerter Daten durchgeführt. In diesem Zusammenhang wird der Netzwerkpartner die technischen und organisatorischen Maßnahmen wie im Anhang beschrieben ergreifen.</w:t>
      </w:r>
    </w:p>
    <w:p w14:paraId="6A80E5A7" w14:textId="77777777" w:rsidR="008A30E3" w:rsidRDefault="008A30E3">
      <w:pPr>
        <w:widowControl w:val="0"/>
        <w:spacing w:line="240" w:lineRule="auto"/>
        <w:rPr>
          <w:rFonts w:ascii="Tahoma" w:eastAsia="Times New Roman" w:hAnsi="Tahoma" w:cs="Tahoma"/>
          <w:color w:val="auto"/>
          <w:sz w:val="22"/>
          <w:szCs w:val="22"/>
        </w:rPr>
      </w:pPr>
      <w:r>
        <w:br w:type="page"/>
      </w:r>
    </w:p>
    <w:p w14:paraId="36E1B9BD" w14:textId="7E9663D5" w:rsidR="005324CB" w:rsidRPr="005324CB" w:rsidRDefault="005324CB" w:rsidP="005F6DFD">
      <w:pPr>
        <w:pStyle w:val="berschrift2"/>
      </w:pPr>
      <w:r w:rsidRPr="005324CB">
        <w:lastRenderedPageBreak/>
        <w:t>Haftung</w:t>
      </w:r>
    </w:p>
    <w:p w14:paraId="0C9F4B66" w14:textId="087DFBB2" w:rsidR="005324CB" w:rsidRPr="005324CB" w:rsidRDefault="00EB1D16" w:rsidP="005324CB">
      <w:pPr>
        <w:jc w:val="both"/>
        <w:rPr>
          <w:rFonts w:ascii="Tahoma" w:hAnsi="Tahoma" w:cs="Tahoma"/>
          <w:sz w:val="22"/>
          <w:szCs w:val="22"/>
        </w:rPr>
      </w:pPr>
      <w:r>
        <w:rPr>
          <w:rFonts w:ascii="Tahoma" w:hAnsi="Tahoma" w:cs="Tahoma"/>
          <w:sz w:val="22"/>
          <w:szCs w:val="22"/>
        </w:rPr>
        <w:t xml:space="preserve">Es gilt die Vereinbarung aus dem Hauptvertrag. </w:t>
      </w:r>
      <w:r w:rsidR="005324CB" w:rsidRPr="005324CB">
        <w:rPr>
          <w:rFonts w:ascii="Tahoma" w:hAnsi="Tahoma" w:cs="Tahoma"/>
          <w:sz w:val="22"/>
          <w:szCs w:val="22"/>
        </w:rPr>
        <w:t>Sofern keine vertragliche Haftungsvereinbarung vorliegt, gelt</w:t>
      </w:r>
      <w:r w:rsidR="005324CB">
        <w:rPr>
          <w:rFonts w:ascii="Tahoma" w:hAnsi="Tahoma" w:cs="Tahoma"/>
          <w:sz w:val="22"/>
          <w:szCs w:val="22"/>
        </w:rPr>
        <w:t>en die gesetzlichen Regelungen.</w:t>
      </w:r>
    </w:p>
    <w:p w14:paraId="561C4352" w14:textId="5FD51455" w:rsidR="00504CB5" w:rsidRDefault="005F7F81" w:rsidP="005F6DFD">
      <w:pPr>
        <w:pStyle w:val="berschrift2"/>
      </w:pPr>
      <w:r>
        <w:t>Schriftformklausel</w:t>
      </w:r>
    </w:p>
    <w:p w14:paraId="154F94A2" w14:textId="77777777" w:rsidR="00504CB5" w:rsidRDefault="005F7F81">
      <w:pPr>
        <w:jc w:val="both"/>
        <w:rPr>
          <w:rFonts w:ascii="Tahoma" w:hAnsi="Tahoma" w:cs="Tahoma"/>
          <w:sz w:val="22"/>
          <w:szCs w:val="22"/>
        </w:rPr>
      </w:pPr>
      <w:r>
        <w:rPr>
          <w:rFonts w:ascii="Tahoma" w:hAnsi="Tahoma" w:cs="Tahoma"/>
          <w:sz w:val="22"/>
          <w:szCs w:val="22"/>
        </w:rPr>
        <w:t>Änderungen und Ergänzungen dieser Vereinbarung und aller ihrer Bestandteile – einschließlich etwaiger Zusicherungen des Netzwerkpartners – bedürfen einer schriftlichen Vereinbarung und des ausdrücklichen Hinweises darauf, dass es sich um eine Änderung bzw. Ergänzung dieser Regelungen handelt. Das Schriftformerfordernis gilt auch für den Verzicht auf dieses Formerfordernis.</w:t>
      </w:r>
    </w:p>
    <w:p w14:paraId="2905B749" w14:textId="77777777" w:rsidR="00504CB5" w:rsidRDefault="005F7F81" w:rsidP="005F6DFD">
      <w:pPr>
        <w:pStyle w:val="berschrift2"/>
      </w:pPr>
      <w:r>
        <w:t>Salvatorische Klausel</w:t>
      </w:r>
    </w:p>
    <w:p w14:paraId="5B553A58" w14:textId="77777777" w:rsidR="00504CB5" w:rsidRDefault="005F7F81" w:rsidP="002B5992">
      <w:pPr>
        <w:pStyle w:val="Listenabsatz"/>
        <w:numPr>
          <w:ilvl w:val="0"/>
          <w:numId w:val="60"/>
        </w:numPr>
        <w:jc w:val="both"/>
        <w:rPr>
          <w:rFonts w:ascii="Tahoma" w:hAnsi="Tahoma" w:cs="Tahoma"/>
          <w:sz w:val="22"/>
          <w:szCs w:val="22"/>
        </w:rPr>
      </w:pPr>
      <w:r>
        <w:rPr>
          <w:rFonts w:ascii="Tahoma" w:hAnsi="Tahoma" w:cs="Tahoma"/>
          <w:sz w:val="22"/>
          <w:szCs w:val="22"/>
        </w:rPr>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p>
    <w:p w14:paraId="6FAC1F1A" w14:textId="77777777" w:rsidR="00504CB5" w:rsidRDefault="005F7F81">
      <w:pPr>
        <w:pStyle w:val="Listenabsatz"/>
        <w:numPr>
          <w:ilvl w:val="0"/>
          <w:numId w:val="21"/>
        </w:numPr>
        <w:jc w:val="both"/>
        <w:rPr>
          <w:rFonts w:ascii="Tahoma" w:hAnsi="Tahoma" w:cs="Tahoma"/>
          <w:sz w:val="22"/>
          <w:szCs w:val="22"/>
        </w:rPr>
      </w:pPr>
      <w:r>
        <w:rPr>
          <w:rFonts w:ascii="Tahoma" w:hAnsi="Tahoma" w:cs="Tahoma"/>
          <w:sz w:val="22"/>
          <w:szCs w:val="22"/>
        </w:rPr>
        <w:t>An die Stelle der unwirksamen oder undurchführbaren Bestimmung soll die wirksame und durchführbare Bestimmung treten, die dem Sinn und Zweck der nichtigen Bestimmung möglichst nahekommt.</w:t>
      </w:r>
    </w:p>
    <w:p w14:paraId="3932202E" w14:textId="77777777" w:rsidR="005324CB" w:rsidRDefault="005F7F81" w:rsidP="005324CB">
      <w:pPr>
        <w:pStyle w:val="Listenabsatz"/>
        <w:numPr>
          <w:ilvl w:val="0"/>
          <w:numId w:val="21"/>
        </w:numPr>
        <w:jc w:val="both"/>
        <w:rPr>
          <w:rFonts w:ascii="Tahoma" w:hAnsi="Tahoma" w:cs="Tahoma"/>
          <w:sz w:val="22"/>
          <w:szCs w:val="22"/>
        </w:rPr>
      </w:pPr>
      <w:r>
        <w:rPr>
          <w:rFonts w:ascii="Tahoma" w:hAnsi="Tahoma" w:cs="Tahoma"/>
          <w:sz w:val="22"/>
          <w:szCs w:val="22"/>
        </w:rPr>
        <w:t>Erweist sich der Vertrag als lückenhaft, gelten die Bestimmungen als vereinbart, die dem Sinn und Zweck des Vertrages entsprechen und im Falle des Bedachtwerdens vereinbart worden wären.</w:t>
      </w:r>
    </w:p>
    <w:p w14:paraId="530968BD" w14:textId="77777777" w:rsidR="005324CB" w:rsidRDefault="005324CB" w:rsidP="005324CB">
      <w:pPr>
        <w:jc w:val="both"/>
        <w:rPr>
          <w:rFonts w:ascii="Tahoma" w:hAnsi="Tahoma" w:cs="Tahoma"/>
          <w:sz w:val="22"/>
          <w:szCs w:val="22"/>
        </w:rPr>
      </w:pPr>
    </w:p>
    <w:p w14:paraId="2B04074F" w14:textId="77777777" w:rsidR="005324CB" w:rsidRDefault="005324CB" w:rsidP="005324CB">
      <w:pPr>
        <w:jc w:val="both"/>
        <w:rPr>
          <w:rFonts w:ascii="Tahoma" w:hAnsi="Tahoma" w:cs="Tahoma"/>
          <w:sz w:val="22"/>
          <w:szCs w:val="22"/>
        </w:rPr>
      </w:pPr>
    </w:p>
    <w:p w14:paraId="549923B6" w14:textId="77777777" w:rsidR="00504CB5" w:rsidRPr="005324CB" w:rsidRDefault="005F7F81" w:rsidP="005324CB">
      <w:pPr>
        <w:jc w:val="both"/>
        <w:rPr>
          <w:rFonts w:ascii="Tahoma" w:hAnsi="Tahoma" w:cs="Tahoma"/>
          <w:sz w:val="22"/>
          <w:szCs w:val="22"/>
        </w:rPr>
      </w:pPr>
      <w:r>
        <w:rPr>
          <w:noProof/>
        </w:rPr>
        <mc:AlternateContent>
          <mc:Choice Requires="wps">
            <w:drawing>
              <wp:anchor distT="0" distB="0" distL="114300" distR="114300" simplePos="0" relativeHeight="2" behindDoc="0" locked="0" layoutInCell="1" allowOverlap="1" wp14:anchorId="40B57148" wp14:editId="0BC7A276">
                <wp:simplePos x="0" y="0"/>
                <wp:positionH relativeFrom="column">
                  <wp:posOffset>0</wp:posOffset>
                </wp:positionH>
                <wp:positionV relativeFrom="paragraph">
                  <wp:posOffset>379082</wp:posOffset>
                </wp:positionV>
                <wp:extent cx="2275841" cy="0"/>
                <wp:effectExtent l="0" t="0" r="29209" b="19050"/>
                <wp:wrapNone/>
                <wp:docPr id="1" name="Horizontale Linie 3"/>
                <wp:cNvGraphicFramePr/>
                <a:graphic xmlns:a="http://schemas.openxmlformats.org/drawingml/2006/main">
                  <a:graphicData uri="http://schemas.microsoft.com/office/word/2010/wordprocessingShape">
                    <wps:wsp>
                      <wps:cNvCnPr/>
                      <wps:spPr>
                        <a:xfrm>
                          <a:off x="0" y="0"/>
                          <a:ext cx="2275841" cy="0"/>
                        </a:xfrm>
                        <a:prstGeom prst="straightConnector1">
                          <a:avLst/>
                        </a:prstGeom>
                        <a:noFill/>
                        <a:ln w="12701" cap="flat">
                          <a:solidFill>
                            <a:srgbClr val="000000"/>
                          </a:solidFill>
                          <a:prstDash val="solid"/>
                          <a:miter/>
                        </a:ln>
                      </wps:spPr>
                      <wps:bodyPr/>
                    </wps:wsp>
                  </a:graphicData>
                </a:graphic>
              </wp:anchor>
            </w:drawing>
          </mc:Choice>
          <mc:Fallback>
            <w:pict>
              <v:shapetype w14:anchorId="45BD6551" id="_x0000_t32" coordsize="21600,21600" o:spt="32" o:oned="t" path="m,l21600,21600e" filled="f">
                <v:path arrowok="t" fillok="f" o:connecttype="none"/>
                <o:lock v:ext="edit" shapetype="t"/>
              </v:shapetype>
              <v:shape id="Horizontale Linie 3" o:spid="_x0000_s1026" type="#_x0000_t32" style="position:absolute;margin-left:0;margin-top:29.85pt;width:179.2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" strokeweight=".35281mm">
                <v:stroke joinstyle="miter"/>
              </v:shape>
            </w:pict>
          </mc:Fallback>
        </mc:AlternateContent>
      </w:r>
      <w:r>
        <w:rPr>
          <w:noProof/>
        </w:rPr>
        <mc:AlternateContent>
          <mc:Choice Requires="wps">
            <w:drawing>
              <wp:anchor distT="0" distB="0" distL="114300" distR="114300" simplePos="0" relativeHeight="3" behindDoc="0" locked="0" layoutInCell="1" allowOverlap="1" wp14:anchorId="04B05167" wp14:editId="7B2F894C">
                <wp:simplePos x="0" y="0"/>
                <wp:positionH relativeFrom="column">
                  <wp:posOffset>2697479</wp:posOffset>
                </wp:positionH>
                <wp:positionV relativeFrom="paragraph">
                  <wp:posOffset>379082</wp:posOffset>
                </wp:positionV>
                <wp:extent cx="2275842" cy="0"/>
                <wp:effectExtent l="0" t="0" r="29208" b="19050"/>
                <wp:wrapNone/>
                <wp:docPr id="2" name="Horizontale Linie 4"/>
                <wp:cNvGraphicFramePr/>
                <a:graphic xmlns:a="http://schemas.openxmlformats.org/drawingml/2006/main">
                  <a:graphicData uri="http://schemas.microsoft.com/office/word/2010/wordprocessingShape">
                    <wps:wsp>
                      <wps:cNvCnPr/>
                      <wps:spPr>
                        <a:xfrm>
                          <a:off x="0" y="0"/>
                          <a:ext cx="2275842" cy="0"/>
                        </a:xfrm>
                        <a:prstGeom prst="straightConnector1">
                          <a:avLst/>
                        </a:prstGeom>
                        <a:noFill/>
                        <a:ln w="12701" cap="flat">
                          <a:solidFill>
                            <a:srgbClr val="000000"/>
                          </a:solidFill>
                          <a:prstDash val="solid"/>
                          <a:miter/>
                        </a:ln>
                      </wps:spPr>
                      <wps:bodyPr/>
                    </wps:wsp>
                  </a:graphicData>
                </a:graphic>
              </wp:anchor>
            </w:drawing>
          </mc:Choice>
          <mc:Fallback>
            <w:pict>
              <v:shape w14:anchorId="38E53052" id="Horizontale Linie 4" o:spid="_x0000_s1026" type="#_x0000_t32" style="position:absolute;margin-left:212.4pt;margin-top:29.85pt;width:179.2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" strokeweight=".35281mm">
                <v:stroke joinstyle="miter"/>
              </v:shape>
            </w:pict>
          </mc:Fallback>
        </mc:AlternateContent>
      </w:r>
    </w:p>
    <w:p w14:paraId="11FBD7EF" w14:textId="2C8018D4" w:rsidR="00504CB5" w:rsidRDefault="00C37FA1" w:rsidP="00DD4FFF">
      <w:pPr>
        <w:tabs>
          <w:tab w:val="left" w:pos="4253"/>
        </w:tabs>
        <w:jc w:val="both"/>
        <w:rPr>
          <w:rFonts w:ascii="Tahoma" w:hAnsi="Tahoma" w:cs="Tahoma"/>
          <w:sz w:val="22"/>
          <w:szCs w:val="22"/>
        </w:rPr>
      </w:pPr>
      <w:sdt>
        <w:sdtPr>
          <w:rPr>
            <w:rFonts w:ascii="Tahoma" w:hAnsi="Tahoma" w:cs="Tahoma"/>
            <w:sz w:val="22"/>
            <w:szCs w:val="22"/>
          </w:rPr>
          <w:id w:val="-1653829204"/>
          <w:placeholder>
            <w:docPart w:val="DefaultPlaceholder_-1854013440"/>
          </w:placeholder>
        </w:sdtPr>
        <w:sdtEndPr/>
        <w:sdtContent>
          <w:r w:rsidR="0057138D">
            <w:rPr>
              <w:rFonts w:ascii="Tahoma" w:hAnsi="Tahoma" w:cs="Tahoma"/>
              <w:sz w:val="22"/>
              <w:szCs w:val="22"/>
            </w:rPr>
            <w:t>Cottbus</w:t>
          </w:r>
          <w:r w:rsidR="00DD4FFF">
            <w:rPr>
              <w:rFonts w:ascii="Tahoma" w:hAnsi="Tahoma" w:cs="Tahoma"/>
              <w:sz w:val="22"/>
              <w:szCs w:val="22"/>
            </w:rPr>
            <w:t xml:space="preserve">,  </w:t>
          </w:r>
        </w:sdtContent>
      </w:sdt>
      <w:r w:rsidR="00DD4FFF">
        <w:rPr>
          <w:rFonts w:ascii="Tahoma" w:hAnsi="Tahoma" w:cs="Tahoma"/>
          <w:sz w:val="22"/>
          <w:szCs w:val="22"/>
        </w:rPr>
        <w:tab/>
      </w:r>
      <w:sdt>
        <w:sdtPr>
          <w:rPr>
            <w:rFonts w:ascii="Tahoma" w:hAnsi="Tahoma" w:cs="Tahoma"/>
            <w:sz w:val="22"/>
            <w:szCs w:val="22"/>
          </w:rPr>
          <w:id w:val="413752647"/>
          <w:placeholder>
            <w:docPart w:val="DefaultPlaceholder_-1854013440"/>
          </w:placeholder>
        </w:sdtPr>
        <w:sdtEndPr/>
        <w:sdtContent>
          <w:r w:rsidR="0057138D">
            <w:rPr>
              <w:rFonts w:ascii="Tahoma" w:hAnsi="Tahoma" w:cs="Tahoma"/>
              <w:sz w:val="22"/>
              <w:szCs w:val="22"/>
            </w:rPr>
            <w:t>xxx</w:t>
          </w:r>
        </w:sdtContent>
      </w:sdt>
    </w:p>
    <w:p w14:paraId="0597A500" w14:textId="25A4EA80" w:rsidR="00504CB5" w:rsidRPr="00DD4FFF" w:rsidRDefault="00DD4FFF">
      <w:pPr>
        <w:jc w:val="both"/>
        <w:rPr>
          <w:rFonts w:ascii="Tahoma" w:hAnsi="Tahoma" w:cs="Tahoma"/>
          <w:sz w:val="16"/>
          <w:szCs w:val="22"/>
        </w:rPr>
      </w:pPr>
      <w:r w:rsidRPr="00DD4FFF">
        <w:rPr>
          <w:rFonts w:ascii="Tahoma" w:hAnsi="Tahoma" w:cs="Tahoma"/>
          <w:sz w:val="16"/>
          <w:szCs w:val="22"/>
        </w:rPr>
        <w:t xml:space="preserve">Ort, Datum </w:t>
      </w:r>
      <w:r w:rsidRPr="00DD4FFF">
        <w:rPr>
          <w:rFonts w:ascii="Tahoma" w:hAnsi="Tahoma" w:cs="Tahoma"/>
          <w:sz w:val="16"/>
          <w:szCs w:val="22"/>
        </w:rPr>
        <w:tab/>
      </w:r>
      <w:r w:rsidRPr="00DD4FFF">
        <w:rPr>
          <w:rFonts w:ascii="Tahoma" w:hAnsi="Tahoma" w:cs="Tahoma"/>
          <w:sz w:val="16"/>
          <w:szCs w:val="22"/>
        </w:rPr>
        <w:tab/>
      </w:r>
      <w:r w:rsidRPr="00DD4FFF">
        <w:rPr>
          <w:rFonts w:ascii="Tahoma" w:hAnsi="Tahoma" w:cs="Tahoma"/>
          <w:sz w:val="16"/>
          <w:szCs w:val="22"/>
        </w:rPr>
        <w:tab/>
      </w:r>
      <w:r w:rsidRPr="00DD4FFF">
        <w:rPr>
          <w:rFonts w:ascii="Tahoma" w:hAnsi="Tahoma" w:cs="Tahoma"/>
          <w:sz w:val="16"/>
          <w:szCs w:val="22"/>
        </w:rPr>
        <w:tab/>
      </w:r>
      <w:r w:rsidRPr="00DD4FFF">
        <w:rPr>
          <w:rFonts w:ascii="Tahoma" w:hAnsi="Tahoma" w:cs="Tahoma"/>
          <w:sz w:val="16"/>
          <w:szCs w:val="22"/>
        </w:rPr>
        <w:tab/>
        <w:t>Ort, Datum</w:t>
      </w:r>
    </w:p>
    <w:p w14:paraId="25A194D1" w14:textId="77777777" w:rsidR="00504CB5" w:rsidRDefault="00504CB5">
      <w:pPr>
        <w:jc w:val="both"/>
        <w:rPr>
          <w:rFonts w:ascii="Tahoma" w:hAnsi="Tahoma" w:cs="Tahoma"/>
          <w:sz w:val="22"/>
          <w:szCs w:val="22"/>
        </w:rPr>
      </w:pPr>
    </w:p>
    <w:p w14:paraId="42D6E905" w14:textId="38D10961" w:rsidR="00504CB5" w:rsidRDefault="00C37FA1" w:rsidP="00DD4FFF">
      <w:pPr>
        <w:tabs>
          <w:tab w:val="left" w:pos="4253"/>
        </w:tabs>
        <w:jc w:val="both"/>
        <w:rPr>
          <w:rFonts w:ascii="Tahoma" w:hAnsi="Tahoma" w:cs="Tahoma"/>
          <w:sz w:val="22"/>
          <w:szCs w:val="22"/>
        </w:rPr>
      </w:pPr>
      <w:sdt>
        <w:sdtPr>
          <w:rPr>
            <w:rFonts w:ascii="Tahoma" w:hAnsi="Tahoma" w:cs="Tahoma"/>
            <w:sz w:val="22"/>
            <w:szCs w:val="22"/>
          </w:rPr>
          <w:id w:val="-1913541856"/>
          <w:placeholder>
            <w:docPart w:val="DefaultPlaceholder_-1854013440"/>
          </w:placeholder>
        </w:sdtPr>
        <w:sdtEndPr/>
        <w:sdtContent>
          <w:r w:rsidR="00DD4FFF">
            <w:rPr>
              <w:rFonts w:ascii="Tahoma" w:hAnsi="Tahoma" w:cs="Tahoma"/>
              <w:sz w:val="22"/>
              <w:szCs w:val="22"/>
            </w:rPr>
            <w:t xml:space="preserve"> </w:t>
          </w:r>
        </w:sdtContent>
      </w:sdt>
      <w:r w:rsidR="00DD4FFF">
        <w:rPr>
          <w:rFonts w:ascii="Tahoma" w:hAnsi="Tahoma" w:cs="Tahoma"/>
          <w:sz w:val="22"/>
          <w:szCs w:val="22"/>
        </w:rPr>
        <w:tab/>
      </w:r>
      <w:sdt>
        <w:sdtPr>
          <w:rPr>
            <w:rFonts w:ascii="Tahoma" w:hAnsi="Tahoma" w:cs="Tahoma"/>
            <w:sz w:val="22"/>
            <w:szCs w:val="22"/>
          </w:rPr>
          <w:id w:val="-1430961024"/>
          <w:placeholder>
            <w:docPart w:val="DefaultPlaceholder_-1854013440"/>
          </w:placeholder>
        </w:sdtPr>
        <w:sdtEndPr/>
        <w:sdtContent>
          <w:r w:rsidR="00DD4FFF">
            <w:rPr>
              <w:rFonts w:ascii="Tahoma" w:hAnsi="Tahoma" w:cs="Tahoma"/>
              <w:sz w:val="22"/>
              <w:szCs w:val="22"/>
            </w:rPr>
            <w:t>xxx</w:t>
          </w:r>
        </w:sdtContent>
      </w:sdt>
    </w:p>
    <w:p w14:paraId="49B64F84" w14:textId="3DD3F59D" w:rsidR="00504CB5" w:rsidRDefault="005F7F81">
      <w:pPr>
        <w:jc w:val="both"/>
      </w:pPr>
      <w:r>
        <w:rPr>
          <w:rFonts w:ascii="Tahoma" w:hAnsi="Tahoma" w:cs="Tahoma"/>
          <w:noProof/>
          <w:sz w:val="22"/>
          <w:szCs w:val="22"/>
        </w:rPr>
        <mc:AlternateContent>
          <mc:Choice Requires="wps">
            <w:drawing>
              <wp:anchor distT="0" distB="0" distL="114300" distR="114300" simplePos="0" relativeHeight="251658240" behindDoc="0" locked="0" layoutInCell="1" allowOverlap="1" wp14:anchorId="518BB395" wp14:editId="77754CB8">
                <wp:simplePos x="0" y="0"/>
                <wp:positionH relativeFrom="column">
                  <wp:posOffset>-4315</wp:posOffset>
                </wp:positionH>
                <wp:positionV relativeFrom="paragraph">
                  <wp:posOffset>-8284</wp:posOffset>
                </wp:positionV>
                <wp:extent cx="2275840" cy="0"/>
                <wp:effectExtent l="0" t="0" r="29210" b="19050"/>
                <wp:wrapNone/>
                <wp:docPr id="3" name="Horizontale Linie 1"/>
                <wp:cNvGraphicFramePr/>
                <a:graphic xmlns:a="http://schemas.openxmlformats.org/drawingml/2006/main">
                  <a:graphicData uri="http://schemas.microsoft.com/office/word/2010/wordprocessingShape">
                    <wps:wsp>
                      <wps:cNvCnPr/>
                      <wps:spPr>
                        <a:xfrm>
                          <a:off x="0" y="0"/>
                          <a:ext cx="2275840" cy="0"/>
                        </a:xfrm>
                        <a:prstGeom prst="straightConnector1">
                          <a:avLst/>
                        </a:prstGeom>
                        <a:noFill/>
                        <a:ln w="12701" cap="flat">
                          <a:solidFill>
                            <a:srgbClr val="000000"/>
                          </a:solidFill>
                          <a:prstDash val="solid"/>
                          <a:miter/>
                        </a:ln>
                      </wps:spPr>
                      <wps:bodyPr/>
                    </wps:wsp>
                  </a:graphicData>
                </a:graphic>
              </wp:anchor>
            </w:drawing>
          </mc:Choice>
          <mc:Fallback>
            <w:pict>
              <v:shape w14:anchorId="42A7BFD1" id="Horizontale Linie 1" o:spid="_x0000_s1026" type="#_x0000_t32" style="position:absolute;margin-left:-.35pt;margin-top:-.65pt;width:179.2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" strokeweight=".35281mm">
                <v:stroke joinstyle="miter"/>
              </v:shape>
            </w:pict>
          </mc:Fallback>
        </mc:AlternateContent>
      </w:r>
      <w:r>
        <w:rPr>
          <w:rFonts w:ascii="Tahoma" w:hAnsi="Tahoma" w:cs="Tahoma"/>
          <w:noProof/>
          <w:sz w:val="22"/>
          <w:szCs w:val="22"/>
        </w:rPr>
        <mc:AlternateContent>
          <mc:Choice Requires="wps">
            <w:drawing>
              <wp:anchor distT="0" distB="0" distL="114300" distR="114300" simplePos="0" relativeHeight="251659264" behindDoc="0" locked="0" layoutInCell="1" allowOverlap="1" wp14:anchorId="6A0D16C4" wp14:editId="132F5B03">
                <wp:simplePos x="0" y="0"/>
                <wp:positionH relativeFrom="column">
                  <wp:posOffset>2710080</wp:posOffset>
                </wp:positionH>
                <wp:positionV relativeFrom="paragraph">
                  <wp:posOffset>-17282</wp:posOffset>
                </wp:positionV>
                <wp:extent cx="2275841" cy="0"/>
                <wp:effectExtent l="0" t="0" r="29209" b="19050"/>
                <wp:wrapNone/>
                <wp:docPr id="4" name="Horizontale Linie 2"/>
                <wp:cNvGraphicFramePr/>
                <a:graphic xmlns:a="http://schemas.openxmlformats.org/drawingml/2006/main">
                  <a:graphicData uri="http://schemas.microsoft.com/office/word/2010/wordprocessingShape">
                    <wps:wsp>
                      <wps:cNvCnPr/>
                      <wps:spPr>
                        <a:xfrm>
                          <a:off x="0" y="0"/>
                          <a:ext cx="2275841" cy="0"/>
                        </a:xfrm>
                        <a:prstGeom prst="straightConnector1">
                          <a:avLst/>
                        </a:prstGeom>
                        <a:noFill/>
                        <a:ln w="12701" cap="flat">
                          <a:solidFill>
                            <a:srgbClr val="000000"/>
                          </a:solidFill>
                          <a:prstDash val="solid"/>
                          <a:miter/>
                        </a:ln>
                      </wps:spPr>
                      <wps:bodyPr/>
                    </wps:wsp>
                  </a:graphicData>
                </a:graphic>
              </wp:anchor>
            </w:drawing>
          </mc:Choice>
          <mc:Fallback>
            <w:pict>
              <v:shape w14:anchorId="33BA6E57" id="Horizontale Linie 2" o:spid="_x0000_s1026" type="#_x0000_t32" style="position:absolute;margin-left:213.4pt;margin-top:-1.35pt;width:179.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" strokeweight=".35281mm">
                <v:stroke joinstyle="miter"/>
              </v:shape>
            </w:pict>
          </mc:Fallback>
        </mc:AlternateContent>
      </w:r>
      <w:r w:rsidR="00F25E08">
        <w:rPr>
          <w:rFonts w:ascii="Tahoma" w:hAnsi="Tahoma" w:cs="Tahoma"/>
          <w:sz w:val="22"/>
          <w:szCs w:val="22"/>
        </w:rPr>
        <w:t>Vorstand</w:t>
      </w:r>
      <w:r w:rsidR="00F25E08">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Netzwerkpartner</w:t>
      </w:r>
    </w:p>
    <w:p w14:paraId="7215479A" w14:textId="5424CFF2" w:rsidR="005324CB" w:rsidRDefault="00F25E08">
      <w:pPr>
        <w:ind w:left="4248" w:hanging="4248"/>
        <w:rPr>
          <w:rFonts w:ascii="Tahoma" w:hAnsi="Tahoma" w:cs="Tahoma"/>
          <w:sz w:val="22"/>
          <w:szCs w:val="22"/>
        </w:rPr>
      </w:pPr>
      <w:r>
        <w:rPr>
          <w:rFonts w:ascii="Tahoma" w:hAnsi="Tahoma" w:cs="Tahoma"/>
          <w:sz w:val="22"/>
          <w:szCs w:val="22"/>
        </w:rPr>
        <w:t>Medizinische Universität Lausitz – Carl Thiem</w:t>
      </w:r>
    </w:p>
    <w:p w14:paraId="3568D82E" w14:textId="77777777" w:rsidR="005324CB" w:rsidRDefault="005324CB" w:rsidP="005324CB">
      <w:r>
        <w:br w:type="page"/>
      </w:r>
    </w:p>
    <w:p w14:paraId="123A32A8" w14:textId="77777777" w:rsidR="00504CB5" w:rsidRPr="005324CB" w:rsidRDefault="005F7F81" w:rsidP="002B5992">
      <w:pPr>
        <w:pStyle w:val="berschrift1"/>
        <w:numPr>
          <w:ilvl w:val="0"/>
          <w:numId w:val="61"/>
        </w:numPr>
        <w:rPr>
          <w:rFonts w:ascii="Tahoma" w:hAnsi="Tahoma" w:cs="Tahoma"/>
        </w:rPr>
      </w:pPr>
      <w:r w:rsidRPr="005324CB">
        <w:rPr>
          <w:rFonts w:ascii="Tahoma" w:hAnsi="Tahoma" w:cs="Tahoma"/>
        </w:rPr>
        <w:lastRenderedPageBreak/>
        <w:t>Anlagen</w:t>
      </w:r>
    </w:p>
    <w:p w14:paraId="5DB6179E" w14:textId="77777777" w:rsidR="00504CB5" w:rsidRPr="005324CB" w:rsidRDefault="005F7F81">
      <w:pPr>
        <w:rPr>
          <w:rFonts w:ascii="Tahoma" w:hAnsi="Tahoma" w:cs="Tahoma"/>
          <w:sz w:val="22"/>
          <w:szCs w:val="22"/>
        </w:rPr>
      </w:pPr>
      <w:r w:rsidRPr="005324CB">
        <w:rPr>
          <w:rFonts w:ascii="Tahoma" w:hAnsi="Tahoma" w:cs="Tahoma"/>
          <w:sz w:val="22"/>
          <w:szCs w:val="22"/>
        </w:rPr>
        <w:t>Mitgeltend sind die folgenden Anlagen:</w:t>
      </w:r>
    </w:p>
    <w:p w14:paraId="2DB4F845" w14:textId="77777777" w:rsidR="00504CB5" w:rsidRDefault="005324CB" w:rsidP="005F6DFD">
      <w:pPr>
        <w:pStyle w:val="berschrift2"/>
        <w:numPr>
          <w:ilvl w:val="0"/>
          <w:numId w:val="0"/>
        </w:numPr>
      </w:pPr>
      <w:r>
        <w:t>A1</w:t>
      </w:r>
      <w:r>
        <w:tab/>
      </w:r>
      <w:r w:rsidR="005F7F81">
        <w:t>Technische und organisatorische Maßnahmen des Netzwerkpartners</w:t>
      </w:r>
    </w:p>
    <w:p w14:paraId="12A529D0" w14:textId="0E3F7D6B" w:rsidR="00504CB5" w:rsidRDefault="005324CB" w:rsidP="005F6DFD">
      <w:pPr>
        <w:pStyle w:val="berschrift2"/>
        <w:numPr>
          <w:ilvl w:val="0"/>
          <w:numId w:val="0"/>
        </w:numPr>
      </w:pPr>
      <w:r>
        <w:t>A2</w:t>
      </w:r>
      <w:r>
        <w:tab/>
      </w:r>
      <w:r w:rsidR="005F7F81">
        <w:t>Technische Voraussetzungen für Netzwerkkopplungen</w:t>
      </w:r>
    </w:p>
    <w:p w14:paraId="7F945A51" w14:textId="5B04FBCD" w:rsidR="00B25143" w:rsidRDefault="008A30E3" w:rsidP="005F6DFD">
      <w:pPr>
        <w:pStyle w:val="berschrift2"/>
        <w:numPr>
          <w:ilvl w:val="0"/>
          <w:numId w:val="0"/>
        </w:numPr>
      </w:pPr>
      <w:r>
        <w:t>A3</w:t>
      </w:r>
      <w:r>
        <w:tab/>
        <w:t>Leitlinie zur Informationssicherheit</w:t>
      </w:r>
    </w:p>
    <w:sectPr w:rsidR="00B25143">
      <w:headerReference w:type="default" r:id="rId9"/>
      <w:footerReference w:type="default" r:id="rId10"/>
      <w:pgSz w:w="11906" w:h="16838"/>
      <w:pgMar w:top="1134" w:right="1418" w:bottom="1134" w:left="1985" w:header="709"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DD6A" w14:textId="77777777" w:rsidR="006752EF" w:rsidRDefault="005F7F81">
      <w:pPr>
        <w:spacing w:line="240" w:lineRule="auto"/>
      </w:pPr>
      <w:r>
        <w:separator/>
      </w:r>
    </w:p>
  </w:endnote>
  <w:endnote w:type="continuationSeparator" w:id="0">
    <w:p w14:paraId="66133205" w14:textId="77777777" w:rsidR="006752EF" w:rsidRDefault="005F7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Lucida Grande">
    <w:altName w:val="Times New Roman"/>
    <w:charset w:val="00"/>
    <w:family w:val="auto"/>
    <w:pitch w:val="variable"/>
  </w:font>
  <w:font w:name="Palatino">
    <w:charset w:val="00"/>
    <w:family w:val="roman"/>
    <w:pitch w:val="variable"/>
  </w:font>
  <w:font w:name="ヒラギノ角ゴ Pro W3">
    <w:charset w:val="00"/>
    <w:family w:val="auto"/>
    <w:pitch w:val="variable"/>
  </w:font>
  <w:font w:name="Quire Sans Pro">
    <w:charset w:val="00"/>
    <w:family w:val="roman"/>
    <w:pitch w:val="variable"/>
  </w:font>
  <w:font w:name="Helvetica Neue">
    <w:charset w:val="00"/>
    <w:family w:val="roman"/>
    <w:pitch w:val="variable"/>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6648" w14:textId="0E1FC4AC" w:rsidR="006C28AD" w:rsidRDefault="005F7F81">
    <w:pPr>
      <w:pStyle w:val="Fuzeile"/>
    </w:pPr>
    <w:r>
      <w:rPr>
        <w:rFonts w:ascii="Tahoma" w:hAnsi="Tahoma" w:cs="Tahoma"/>
      </w:rPr>
      <w:t xml:space="preserve">VPN-Grundlagen-/Fernzugriffsvertrag </w:t>
    </w:r>
    <w:r>
      <w:rPr>
        <w:rFonts w:ascii="Tahoma" w:hAnsi="Tahoma" w:cs="Tahoma"/>
      </w:rPr>
      <w:tab/>
    </w:r>
    <w:r>
      <w:rPr>
        <w:rFonts w:ascii="Tahoma" w:hAnsi="Tahoma" w:cs="Tahoma"/>
      </w:rPr>
      <w:tab/>
      <w:t xml:space="preserve">Seite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F25E08">
      <w:rPr>
        <w:rFonts w:ascii="Tahoma" w:hAnsi="Tahoma" w:cs="Tahoma"/>
        <w:noProof/>
      </w:rPr>
      <w:t>2</w:t>
    </w:r>
    <w:r>
      <w:rPr>
        <w:rFonts w:ascii="Tahoma" w:hAnsi="Tahoma" w:cs="Tahoma"/>
      </w:rPr>
      <w:fldChar w:fldCharType="end"/>
    </w:r>
    <w:r>
      <w:rPr>
        <w:rFonts w:ascii="Tahoma" w:hAnsi="Tahoma" w:cs="Tahoma"/>
      </w:rPr>
      <w:t xml:space="preserve"> von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sidR="00F25E08">
      <w:rPr>
        <w:rFonts w:ascii="Tahoma" w:hAnsi="Tahoma" w:cs="Tahoma"/>
        <w:noProof/>
      </w:rPr>
      <w:t>6</w:t>
    </w:r>
    <w:r>
      <w:rPr>
        <w:rFonts w:ascii="Tahoma" w:hAnsi="Tahoma" w:cs="Tahoma"/>
      </w:rPr>
      <w:fldChar w:fldCharType="end"/>
    </w:r>
  </w:p>
  <w:p w14:paraId="2ED38E8E" w14:textId="6BA5A519" w:rsidR="005324CB" w:rsidRDefault="005F7F81">
    <w:pPr>
      <w:pStyle w:val="Fuzeile"/>
      <w:rPr>
        <w:rFonts w:ascii="Tahoma" w:hAnsi="Tahoma" w:cs="Tahoma"/>
      </w:rPr>
    </w:pPr>
    <w:r>
      <w:rPr>
        <w:rFonts w:ascii="Tahoma" w:hAnsi="Tahoma" w:cs="Tahoma"/>
      </w:rPr>
      <w:t xml:space="preserve">Version: </w:t>
    </w:r>
    <w:r w:rsidR="005324CB">
      <w:rPr>
        <w:rFonts w:ascii="Tahoma" w:hAnsi="Tahoma" w:cs="Tahoma"/>
      </w:rPr>
      <w:t>4.</w:t>
    </w:r>
    <w:r w:rsidR="00F25E08">
      <w:rPr>
        <w:rFonts w:ascii="Tahoma" w:hAnsi="Tahoma" w:cs="Tahoma"/>
      </w:rPr>
      <w:t>2</w:t>
    </w:r>
    <w:r w:rsidR="005324CB">
      <w:rPr>
        <w:rFonts w:ascii="Tahoma" w:hAnsi="Tahoma" w:cs="Tahoma"/>
      </w:rPr>
      <w:t>.</w:t>
    </w:r>
    <w:r w:rsidR="004D3DD9">
      <w:rPr>
        <w:rFonts w:ascii="Tahoma" w:hAnsi="Tahoma" w:cs="Tahoma"/>
      </w:rPr>
      <w:t>1</w:t>
    </w:r>
    <w:r>
      <w:rPr>
        <w:rFonts w:ascii="Tahoma" w:hAnsi="Tahoma" w:cs="Tahoma"/>
      </w:rPr>
      <w:br/>
      <w:t xml:space="preserve">Stand: </w:t>
    </w:r>
    <w:r w:rsidR="00F25E08">
      <w:rPr>
        <w:rFonts w:ascii="Tahoma" w:hAnsi="Tahoma" w:cs="Tahoma"/>
      </w:rPr>
      <w:t>Juli</w:t>
    </w:r>
    <w:r w:rsidR="00417603">
      <w:rPr>
        <w:rFonts w:ascii="Tahoma" w:hAnsi="Tahoma" w:cs="Tahoma"/>
      </w:rPr>
      <w:t xml:space="preserve"> </w:t>
    </w:r>
    <w:r w:rsidR="005324CB">
      <w:rPr>
        <w:rFonts w:ascii="Tahoma" w:hAnsi="Tahoma" w:cs="Tahoma"/>
      </w:rPr>
      <w:t>2024</w:t>
    </w:r>
  </w:p>
  <w:p w14:paraId="0510B27C" w14:textId="77777777" w:rsidR="006C28AD" w:rsidRDefault="00C37FA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B6F7" w14:textId="77777777" w:rsidR="006752EF" w:rsidRDefault="005F7F81">
      <w:pPr>
        <w:spacing w:line="240" w:lineRule="auto"/>
      </w:pPr>
      <w:r>
        <w:rPr>
          <w:color w:val="000000"/>
        </w:rPr>
        <w:separator/>
      </w:r>
    </w:p>
  </w:footnote>
  <w:footnote w:type="continuationSeparator" w:id="0">
    <w:p w14:paraId="547AC6C1" w14:textId="77777777" w:rsidR="006752EF" w:rsidRDefault="005F7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C94A" w14:textId="77777777" w:rsidR="006C28AD" w:rsidRDefault="00C37FA1">
    <w:pPr>
      <w:pStyle w:val="Kopfzeile"/>
    </w:pPr>
  </w:p>
  <w:p w14:paraId="1822E949" w14:textId="77777777" w:rsidR="006C28AD" w:rsidRDefault="00C37F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39B"/>
    <w:multiLevelType w:val="multilevel"/>
    <w:tmpl w:val="0FFEC5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BF626C"/>
    <w:multiLevelType w:val="multilevel"/>
    <w:tmpl w:val="2F7274A2"/>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C250DDA"/>
    <w:multiLevelType w:val="multilevel"/>
    <w:tmpl w:val="49DE5D8E"/>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745FA4"/>
    <w:multiLevelType w:val="multilevel"/>
    <w:tmpl w:val="C600827A"/>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0DBC130B"/>
    <w:multiLevelType w:val="multilevel"/>
    <w:tmpl w:val="97483CE6"/>
    <w:styleLink w:val="WWNum26"/>
    <w:lvl w:ilvl="0">
      <w:start w:val="1"/>
      <w:numFmt w:val="decimal"/>
      <w:lvlText w:val="§ %1 "/>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A3708A"/>
    <w:multiLevelType w:val="multilevel"/>
    <w:tmpl w:val="6284BECC"/>
    <w:styleLink w:val="WWNum37"/>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9D0E3F"/>
    <w:multiLevelType w:val="multilevel"/>
    <w:tmpl w:val="5BB0C15E"/>
    <w:styleLink w:val="WWNum46"/>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7" w15:restartNumberingAfterBreak="0">
    <w:nsid w:val="14F52FFD"/>
    <w:multiLevelType w:val="multilevel"/>
    <w:tmpl w:val="5A62BFF4"/>
    <w:styleLink w:val="WWNum32"/>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8" w15:restartNumberingAfterBreak="0">
    <w:nsid w:val="163A6933"/>
    <w:multiLevelType w:val="multilevel"/>
    <w:tmpl w:val="1F929F32"/>
    <w:styleLink w:val="WWNum40"/>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332453"/>
    <w:multiLevelType w:val="multilevel"/>
    <w:tmpl w:val="93303F7C"/>
    <w:styleLink w:val="Formatvorlag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9614853"/>
    <w:multiLevelType w:val="multilevel"/>
    <w:tmpl w:val="C89A38D8"/>
    <w:styleLink w:val="WWNum28"/>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11" w15:restartNumberingAfterBreak="0">
    <w:nsid w:val="1B206205"/>
    <w:multiLevelType w:val="multilevel"/>
    <w:tmpl w:val="5680D5C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120F63"/>
    <w:multiLevelType w:val="multilevel"/>
    <w:tmpl w:val="07AA6168"/>
    <w:styleLink w:val="WWNum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753BD3"/>
    <w:multiLevelType w:val="multilevel"/>
    <w:tmpl w:val="805A93EC"/>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14" w15:restartNumberingAfterBreak="0">
    <w:nsid w:val="1EDC0812"/>
    <w:multiLevelType w:val="multilevel"/>
    <w:tmpl w:val="B2528CE4"/>
    <w:styleLink w:val="WWNum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871B24"/>
    <w:multiLevelType w:val="multilevel"/>
    <w:tmpl w:val="BB949EB6"/>
    <w:styleLink w:val="WW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863FD5"/>
    <w:multiLevelType w:val="multilevel"/>
    <w:tmpl w:val="18A02F4A"/>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A66587"/>
    <w:multiLevelType w:val="multilevel"/>
    <w:tmpl w:val="6B72957A"/>
    <w:styleLink w:val="WWNum35"/>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18" w15:restartNumberingAfterBreak="0">
    <w:nsid w:val="241F0244"/>
    <w:multiLevelType w:val="multilevel"/>
    <w:tmpl w:val="27F0876C"/>
    <w:styleLink w:val="WWNum1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42F4C51"/>
    <w:multiLevelType w:val="multilevel"/>
    <w:tmpl w:val="229AD8A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7713CF"/>
    <w:multiLevelType w:val="multilevel"/>
    <w:tmpl w:val="5EAC5A6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7F3463B"/>
    <w:multiLevelType w:val="multilevel"/>
    <w:tmpl w:val="0AB4F1F8"/>
    <w:styleLink w:val="WWNum2"/>
    <w:lvl w:ilvl="0">
      <w:numFmt w:val="bullet"/>
      <w:lvlText w:val="-"/>
      <w:lvlJc w:val="left"/>
      <w:pPr>
        <w:ind w:left="720" w:hanging="360"/>
      </w:pPr>
      <w:rPr>
        <w:rFonts w:ascii="Arial" w:eastAsia="MS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82D0612"/>
    <w:multiLevelType w:val="multilevel"/>
    <w:tmpl w:val="462677D6"/>
    <w:styleLink w:val="WWNum48"/>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23" w15:restartNumberingAfterBreak="0">
    <w:nsid w:val="2B547423"/>
    <w:multiLevelType w:val="multilevel"/>
    <w:tmpl w:val="46A47B8E"/>
    <w:styleLink w:val="WWNum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9A23EB"/>
    <w:multiLevelType w:val="multilevel"/>
    <w:tmpl w:val="355C604C"/>
    <w:styleLink w:val="WWNum43"/>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E60C29"/>
    <w:multiLevelType w:val="multilevel"/>
    <w:tmpl w:val="7CE00BBE"/>
    <w:styleLink w:val="WWNum23"/>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6" w15:restartNumberingAfterBreak="0">
    <w:nsid w:val="35972421"/>
    <w:multiLevelType w:val="multilevel"/>
    <w:tmpl w:val="92A2F6B2"/>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3362A12"/>
    <w:multiLevelType w:val="multilevel"/>
    <w:tmpl w:val="4FBEA656"/>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A624A2"/>
    <w:multiLevelType w:val="multilevel"/>
    <w:tmpl w:val="2278BDE0"/>
    <w:styleLink w:val="WWNum33"/>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29" w15:restartNumberingAfterBreak="0">
    <w:nsid w:val="47CE6074"/>
    <w:multiLevelType w:val="multilevel"/>
    <w:tmpl w:val="F7BA27A8"/>
    <w:styleLink w:val="WWNum21"/>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AC94E2B"/>
    <w:multiLevelType w:val="multilevel"/>
    <w:tmpl w:val="11D0A20C"/>
    <w:styleLink w:val="WWNum31"/>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31" w15:restartNumberingAfterBreak="0">
    <w:nsid w:val="4C854640"/>
    <w:multiLevelType w:val="multilevel"/>
    <w:tmpl w:val="894E18A8"/>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CD71430"/>
    <w:multiLevelType w:val="multilevel"/>
    <w:tmpl w:val="5B98316C"/>
    <w:styleLink w:val="WWNum1"/>
    <w:lvl w:ilvl="0">
      <w:start w:val="1"/>
      <w:numFmt w:val="decimal"/>
      <w:lvlText w:val="%1)"/>
      <w:lvlJc w:val="left"/>
      <w:pPr>
        <w:ind w:left="360" w:hanging="360"/>
      </w:pPr>
      <w:rPr>
        <w:b/>
        <w:bCs/>
        <w:i w:val="0"/>
        <w:iCs w:val="0"/>
        <w:color w:val="auto"/>
        <w:sz w:val="24"/>
        <w:szCs w:val="24"/>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2728CA"/>
    <w:multiLevelType w:val="multilevel"/>
    <w:tmpl w:val="21E8085C"/>
    <w:styleLink w:val="WWNum45"/>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FAB110C"/>
    <w:multiLevelType w:val="multilevel"/>
    <w:tmpl w:val="C83C6164"/>
    <w:styleLink w:val="WWOutlineListStyle3"/>
    <w:lvl w:ilvl="0">
      <w:start w:val="1"/>
      <w:numFmt w:val="none"/>
      <w:lvlText w:val="%1"/>
      <w:lvlJc w:val="left"/>
    </w:lvl>
    <w:lvl w:ilvl="1">
      <w:start w:val="1"/>
      <w:numFmt w:val="decimal"/>
      <w:pStyle w:val="berschrift2"/>
      <w:lvlText w:val="§%2"/>
      <w:lvlJc w:val="left"/>
      <w:pPr>
        <w:ind w:left="360" w:hanging="36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35" w15:restartNumberingAfterBreak="0">
    <w:nsid w:val="52252912"/>
    <w:multiLevelType w:val="multilevel"/>
    <w:tmpl w:val="A094BA5E"/>
    <w:styleLink w:val="WWNum39"/>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5370F2"/>
    <w:multiLevelType w:val="multilevel"/>
    <w:tmpl w:val="9FE20AA8"/>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7D478D"/>
    <w:multiLevelType w:val="multilevel"/>
    <w:tmpl w:val="45E4B138"/>
    <w:styleLink w:val="WWNum42"/>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A059D7"/>
    <w:multiLevelType w:val="multilevel"/>
    <w:tmpl w:val="C2524C52"/>
    <w:styleLink w:val="WWNum47"/>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39" w15:restartNumberingAfterBreak="0">
    <w:nsid w:val="621636F4"/>
    <w:multiLevelType w:val="multilevel"/>
    <w:tmpl w:val="E9C0F3F8"/>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21D3832"/>
    <w:multiLevelType w:val="multilevel"/>
    <w:tmpl w:val="0A60827E"/>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2E41CC4"/>
    <w:multiLevelType w:val="multilevel"/>
    <w:tmpl w:val="8A9E5256"/>
    <w:styleLink w:val="WWNum24"/>
    <w:lvl w:ilvl="0">
      <w:start w:val="1"/>
      <w:numFmt w:val="decimal"/>
      <w:pStyle w:val="Heading"/>
      <w:lvlText w:val="§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C71647"/>
    <w:multiLevelType w:val="multilevel"/>
    <w:tmpl w:val="CB061E98"/>
    <w:styleLink w:val="WWNum14"/>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3" w15:restartNumberingAfterBreak="0">
    <w:nsid w:val="67DE7295"/>
    <w:multiLevelType w:val="multilevel"/>
    <w:tmpl w:val="3C167C4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8B121C5"/>
    <w:multiLevelType w:val="multilevel"/>
    <w:tmpl w:val="67826E2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8D21F32"/>
    <w:multiLevelType w:val="multilevel"/>
    <w:tmpl w:val="10B43810"/>
    <w:styleLink w:val="WWNum27"/>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46" w15:restartNumberingAfterBreak="0">
    <w:nsid w:val="6A00604E"/>
    <w:multiLevelType w:val="multilevel"/>
    <w:tmpl w:val="BBF89252"/>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E075C0D"/>
    <w:multiLevelType w:val="multilevel"/>
    <w:tmpl w:val="51906BE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E2E2BF2"/>
    <w:multiLevelType w:val="multilevel"/>
    <w:tmpl w:val="1DAE249E"/>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9" w15:restartNumberingAfterBreak="0">
    <w:nsid w:val="6FB428BB"/>
    <w:multiLevelType w:val="multilevel"/>
    <w:tmpl w:val="A02A0680"/>
    <w:styleLink w:val="WWNum44"/>
    <w:lvl w:ilvl="0">
      <w:start w:val="1"/>
      <w:numFmt w:val="upperRoman"/>
      <w:lvlText w:val="%1"/>
      <w:lvlJc w:val="left"/>
      <w:pPr>
        <w:ind w:left="360" w:hanging="360"/>
      </w:pPr>
    </w:lvl>
    <w:lvl w:ilvl="1">
      <w:start w:val="1"/>
      <w:numFmt w:val="decimal"/>
      <w:lvlText w:val="A%2"/>
      <w:lvlJc w:val="left"/>
      <w:pPr>
        <w:ind w:left="454" w:hanging="454"/>
      </w:pPr>
    </w:lvl>
    <w:lvl w:ilvl="2">
      <w:start w:val="1"/>
      <w:numFmt w:val="lowerRoman"/>
      <w:lvlText w:val="%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721AE5"/>
    <w:multiLevelType w:val="multilevel"/>
    <w:tmpl w:val="D3C0FA9E"/>
    <w:styleLink w:val="WWNum34"/>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51" w15:restartNumberingAfterBreak="0">
    <w:nsid w:val="75BC78BC"/>
    <w:multiLevelType w:val="multilevel"/>
    <w:tmpl w:val="34308A24"/>
    <w:styleLink w:val="WWNum49"/>
    <w:lvl w:ilvl="0">
      <w:start w:val="1"/>
      <w:numFmt w:val="decimal"/>
      <w:lvlText w:val="§ %1 "/>
      <w:lvlJc w:val="left"/>
      <w:pPr>
        <w:ind w:left="360" w:hanging="360"/>
      </w:pPr>
      <w:rPr>
        <w:rFonts w:ascii="Arial" w:hAnsi="Arial"/>
      </w:rPr>
    </w:lvl>
    <w:lvl w:ilvl="1">
      <w:start w:val="1"/>
      <w:numFmt w:val="decimal"/>
      <w:lvlText w:val="§ %1.%2"/>
      <w:lvlJc w:val="left"/>
      <w:pPr>
        <w:ind w:left="576" w:hanging="576"/>
      </w:pPr>
      <w:rPr>
        <w:rFonts w:ascii="Arial" w:hAnsi="Arial"/>
      </w:rPr>
    </w:lvl>
    <w:lvl w:ilvl="2">
      <w:start w:val="1"/>
      <w:numFmt w:val="decimal"/>
      <w:lvlText w:val="§ %1.%2.%3"/>
      <w:lvlJc w:val="left"/>
      <w:pPr>
        <w:ind w:left="720" w:hanging="720"/>
      </w:pPr>
    </w:lvl>
    <w:lvl w:ilvl="3">
      <w:start w:val="1"/>
      <w:numFmt w:val="decimal"/>
      <w:lvlText w:val="§ %1.%2.%3.%4"/>
      <w:lvlJc w:val="left"/>
      <w:pPr>
        <w:ind w:left="864" w:hanging="864"/>
      </w:pPr>
    </w:lvl>
    <w:lvl w:ilvl="4">
      <w:start w:val="1"/>
      <w:numFmt w:val="decimal"/>
      <w:lvlText w:val="§ %1.%2.%3.%4.%5"/>
      <w:lvlJc w:val="left"/>
      <w:pPr>
        <w:ind w:left="1008" w:hanging="1008"/>
      </w:pPr>
    </w:lvl>
    <w:lvl w:ilvl="5">
      <w:start w:val="1"/>
      <w:numFmt w:val="decimal"/>
      <w:lvlText w:val="§ %1.%2.%3.%4.%5.%6"/>
      <w:lvlJc w:val="left"/>
      <w:pPr>
        <w:ind w:left="1152" w:hanging="1152"/>
      </w:pPr>
    </w:lvl>
    <w:lvl w:ilvl="6">
      <w:start w:val="1"/>
      <w:numFmt w:val="decimal"/>
      <w:lvlText w:val="§ %1.%2.%3.%4.%5.%6.%7"/>
      <w:lvlJc w:val="left"/>
      <w:pPr>
        <w:ind w:left="1296" w:hanging="1296"/>
      </w:pPr>
    </w:lvl>
    <w:lvl w:ilvl="7">
      <w:start w:val="1"/>
      <w:numFmt w:val="decimal"/>
      <w:lvlText w:val="§ %1.%2.%3.%4.%5.%6.%7.%8"/>
      <w:lvlJc w:val="left"/>
      <w:pPr>
        <w:ind w:left="1440" w:hanging="1440"/>
      </w:pPr>
    </w:lvl>
    <w:lvl w:ilvl="8">
      <w:start w:val="1"/>
      <w:numFmt w:val="decimal"/>
      <w:lvlText w:val="§ %1.%2.%3.%4.%5.%6.%7.%8.%9"/>
      <w:lvlJc w:val="left"/>
      <w:pPr>
        <w:ind w:left="1584" w:hanging="1584"/>
      </w:pPr>
    </w:lvl>
  </w:abstractNum>
  <w:abstractNum w:abstractNumId="52" w15:restartNumberingAfterBreak="0">
    <w:nsid w:val="75EC3B01"/>
    <w:multiLevelType w:val="multilevel"/>
    <w:tmpl w:val="0FFEC51A"/>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F1B0D"/>
    <w:multiLevelType w:val="multilevel"/>
    <w:tmpl w:val="F2FC34DE"/>
    <w:styleLink w:val="Formatvorlag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6E33ECC"/>
    <w:multiLevelType w:val="multilevel"/>
    <w:tmpl w:val="D32CEE58"/>
    <w:styleLink w:val="WWNum15"/>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AE27DBA"/>
    <w:multiLevelType w:val="multilevel"/>
    <w:tmpl w:val="3B4065F0"/>
    <w:styleLink w:val="WWNum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ED806D3"/>
    <w:multiLevelType w:val="multilevel"/>
    <w:tmpl w:val="FCB0A0AA"/>
    <w:styleLink w:val="Outline"/>
    <w:lvl w:ilvl="0">
      <w:start w:val="1"/>
      <w:numFmt w:val="upperRoman"/>
      <w:pStyle w:val="berschrift21"/>
      <w:lvlText w:val="%1."/>
      <w:lvlJc w:val="left"/>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34"/>
  </w:num>
  <w:num w:numId="2">
    <w:abstractNumId w:val="48"/>
  </w:num>
  <w:num w:numId="3">
    <w:abstractNumId w:val="3"/>
  </w:num>
  <w:num w:numId="4">
    <w:abstractNumId w:val="1"/>
  </w:num>
  <w:num w:numId="5">
    <w:abstractNumId w:val="56"/>
  </w:num>
  <w:num w:numId="6">
    <w:abstractNumId w:val="13"/>
  </w:num>
  <w:num w:numId="7">
    <w:abstractNumId w:val="9"/>
  </w:num>
  <w:num w:numId="8">
    <w:abstractNumId w:val="53"/>
  </w:num>
  <w:num w:numId="9">
    <w:abstractNumId w:val="32"/>
  </w:num>
  <w:num w:numId="10">
    <w:abstractNumId w:val="21"/>
  </w:num>
  <w:num w:numId="11">
    <w:abstractNumId w:val="19"/>
  </w:num>
  <w:num w:numId="12">
    <w:abstractNumId w:val="44"/>
  </w:num>
  <w:num w:numId="13">
    <w:abstractNumId w:val="52"/>
    <w:lvlOverride w:ilvl="0">
      <w:lvl w:ilvl="0">
        <w:start w:val="1"/>
        <w:numFmt w:val="decimal"/>
        <w:lvlText w:val="%1)"/>
        <w:lvlJc w:val="left"/>
        <w:pPr>
          <w:ind w:left="360" w:hanging="360"/>
        </w:pPr>
        <w:rPr>
          <w:rFonts w:ascii="Tahoma" w:hAnsi="Tahoma" w:cs="Tahoma" w:hint="default"/>
          <w:sz w:val="22"/>
          <w:szCs w:val="22"/>
        </w:rPr>
      </w:lvl>
    </w:lvlOverride>
  </w:num>
  <w:num w:numId="14">
    <w:abstractNumId w:val="40"/>
  </w:num>
  <w:num w:numId="15">
    <w:abstractNumId w:val="39"/>
  </w:num>
  <w:num w:numId="16">
    <w:abstractNumId w:val="11"/>
  </w:num>
  <w:num w:numId="17">
    <w:abstractNumId w:val="2"/>
  </w:num>
  <w:num w:numId="18">
    <w:abstractNumId w:val="36"/>
  </w:num>
  <w:num w:numId="19">
    <w:abstractNumId w:val="18"/>
  </w:num>
  <w:num w:numId="20">
    <w:abstractNumId w:val="31"/>
  </w:num>
  <w:num w:numId="21">
    <w:abstractNumId w:val="26"/>
  </w:num>
  <w:num w:numId="22">
    <w:abstractNumId w:val="42"/>
  </w:num>
  <w:num w:numId="23">
    <w:abstractNumId w:val="54"/>
  </w:num>
  <w:num w:numId="24">
    <w:abstractNumId w:val="16"/>
  </w:num>
  <w:num w:numId="25">
    <w:abstractNumId w:val="27"/>
  </w:num>
  <w:num w:numId="26">
    <w:abstractNumId w:val="46"/>
  </w:num>
  <w:num w:numId="27">
    <w:abstractNumId w:val="43"/>
  </w:num>
  <w:num w:numId="28">
    <w:abstractNumId w:val="20"/>
  </w:num>
  <w:num w:numId="29">
    <w:abstractNumId w:val="29"/>
  </w:num>
  <w:num w:numId="30">
    <w:abstractNumId w:val="47"/>
  </w:num>
  <w:num w:numId="31">
    <w:abstractNumId w:val="25"/>
  </w:num>
  <w:num w:numId="32">
    <w:abstractNumId w:val="41"/>
  </w:num>
  <w:num w:numId="33">
    <w:abstractNumId w:val="15"/>
  </w:num>
  <w:num w:numId="34">
    <w:abstractNumId w:val="4"/>
  </w:num>
  <w:num w:numId="35">
    <w:abstractNumId w:val="45"/>
  </w:num>
  <w:num w:numId="36">
    <w:abstractNumId w:val="10"/>
  </w:num>
  <w:num w:numId="37">
    <w:abstractNumId w:val="12"/>
  </w:num>
  <w:num w:numId="38">
    <w:abstractNumId w:val="23"/>
  </w:num>
  <w:num w:numId="39">
    <w:abstractNumId w:val="30"/>
  </w:num>
  <w:num w:numId="40">
    <w:abstractNumId w:val="7"/>
  </w:num>
  <w:num w:numId="41">
    <w:abstractNumId w:val="28"/>
  </w:num>
  <w:num w:numId="42">
    <w:abstractNumId w:val="50"/>
  </w:num>
  <w:num w:numId="43">
    <w:abstractNumId w:val="17"/>
  </w:num>
  <w:num w:numId="44">
    <w:abstractNumId w:val="55"/>
  </w:num>
  <w:num w:numId="45">
    <w:abstractNumId w:val="5"/>
  </w:num>
  <w:num w:numId="46">
    <w:abstractNumId w:val="14"/>
  </w:num>
  <w:num w:numId="47">
    <w:abstractNumId w:val="35"/>
  </w:num>
  <w:num w:numId="48">
    <w:abstractNumId w:val="8"/>
  </w:num>
  <w:num w:numId="49">
    <w:abstractNumId w:val="37"/>
  </w:num>
  <w:num w:numId="50">
    <w:abstractNumId w:val="24"/>
  </w:num>
  <w:num w:numId="51">
    <w:abstractNumId w:val="49"/>
  </w:num>
  <w:num w:numId="52">
    <w:abstractNumId w:val="33"/>
  </w:num>
  <w:num w:numId="53">
    <w:abstractNumId w:val="6"/>
  </w:num>
  <w:num w:numId="54">
    <w:abstractNumId w:val="38"/>
  </w:num>
  <w:num w:numId="55">
    <w:abstractNumId w:val="22"/>
  </w:num>
  <w:num w:numId="56">
    <w:abstractNumId w:val="51"/>
  </w:num>
  <w:num w:numId="57">
    <w:abstractNumId w:val="21"/>
  </w:num>
  <w:num w:numId="58">
    <w:abstractNumId w:val="34"/>
    <w:lvlOverride w:ilvl="0">
      <w:startOverride w:val="1"/>
    </w:lvlOverride>
    <w:lvlOverride w:ilvl="1">
      <w:startOverride w:val="1"/>
    </w:lvlOverride>
  </w:num>
  <w:num w:numId="59">
    <w:abstractNumId w:val="47"/>
  </w:num>
  <w:num w:numId="60">
    <w:abstractNumId w:val="26"/>
    <w:lvlOverride w:ilvl="0">
      <w:startOverride w:val="1"/>
    </w:lvlOverride>
  </w:num>
  <w:num w:numId="61">
    <w:abstractNumId w:val="5"/>
    <w:lvlOverride w:ilvl="0">
      <w:startOverride w:val="1"/>
    </w:lvlOverride>
  </w:num>
  <w:num w:numId="62">
    <w:abstractNumId w:val="52"/>
  </w:num>
  <w:num w:numId="63">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rxQ9FtybkaBPWUwAv/Li4Iz1X+5qsHQdPrbC26LkqBMj8nfdhFFwB1DVq4yxlmuofEjskG+FJwJJcO7KquwPQ==" w:salt="paFt6Wiktd4V1YNxntGkrw=="/>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B5"/>
    <w:rsid w:val="00051159"/>
    <w:rsid w:val="001F50F9"/>
    <w:rsid w:val="00294ED8"/>
    <w:rsid w:val="002B5992"/>
    <w:rsid w:val="003053D6"/>
    <w:rsid w:val="003100BE"/>
    <w:rsid w:val="00417603"/>
    <w:rsid w:val="004D3DD9"/>
    <w:rsid w:val="00504CB5"/>
    <w:rsid w:val="005324CB"/>
    <w:rsid w:val="0057138D"/>
    <w:rsid w:val="005E2C2B"/>
    <w:rsid w:val="005F6DFD"/>
    <w:rsid w:val="005F7F81"/>
    <w:rsid w:val="006752EF"/>
    <w:rsid w:val="00751B9D"/>
    <w:rsid w:val="008A30E3"/>
    <w:rsid w:val="009C645D"/>
    <w:rsid w:val="00A07470"/>
    <w:rsid w:val="00AB6D24"/>
    <w:rsid w:val="00B25143"/>
    <w:rsid w:val="00C37FA1"/>
    <w:rsid w:val="00DD4FFF"/>
    <w:rsid w:val="00E00B2D"/>
    <w:rsid w:val="00E46917"/>
    <w:rsid w:val="00EB1D16"/>
    <w:rsid w:val="00F25E08"/>
    <w:rsid w:val="00F26F1B"/>
    <w:rsid w:val="00F810AE"/>
    <w:rsid w:val="00F8134A"/>
    <w:rsid w:val="00FE70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516C7B"/>
  <w15:docId w15:val="{3DF0843B-9A8D-4485-A3D4-309024D0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sz w:val="24"/>
        <w:szCs w:val="24"/>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pacing w:line="276" w:lineRule="auto"/>
    </w:pPr>
    <w:rPr>
      <w:rFonts w:ascii="Arial" w:eastAsia="Arial" w:hAnsi="Arial"/>
      <w:color w:val="0D0D0D"/>
      <w:sz w:val="20"/>
      <w:szCs w:val="20"/>
    </w:rPr>
  </w:style>
  <w:style w:type="paragraph" w:styleId="berschrift1">
    <w:name w:val="heading 1"/>
    <w:basedOn w:val="Standard"/>
    <w:next w:val="Standard"/>
    <w:pPr>
      <w:keepNext/>
      <w:widowControl w:val="0"/>
      <w:spacing w:before="240" w:after="120" w:line="240" w:lineRule="auto"/>
      <w:outlineLvl w:val="0"/>
    </w:pPr>
    <w:rPr>
      <w:rFonts w:eastAsia="Times New Roman" w:cs="Times New Roman"/>
      <w:b/>
      <w:color w:val="auto"/>
      <w:sz w:val="24"/>
    </w:rPr>
  </w:style>
  <w:style w:type="paragraph" w:styleId="berschrift2">
    <w:name w:val="heading 2"/>
    <w:basedOn w:val="Standard"/>
    <w:autoRedefine/>
    <w:rsid w:val="005F6DFD"/>
    <w:pPr>
      <w:widowControl w:val="0"/>
      <w:numPr>
        <w:ilvl w:val="1"/>
        <w:numId w:val="1"/>
      </w:numPr>
      <w:spacing w:before="240" w:after="120" w:line="240" w:lineRule="auto"/>
      <w:outlineLvl w:val="1"/>
    </w:pPr>
    <w:rPr>
      <w:rFonts w:ascii="Tahoma" w:eastAsia="Times New Roman" w:hAnsi="Tahoma" w:cs="Tahoma"/>
      <w:b/>
      <w:color w:val="auto"/>
      <w:sz w:val="22"/>
      <w:szCs w:val="22"/>
    </w:rPr>
  </w:style>
  <w:style w:type="paragraph" w:styleId="berschrift3">
    <w:name w:val="heading 3"/>
    <w:basedOn w:val="Standard"/>
    <w:next w:val="Standard"/>
    <w:pPr>
      <w:keepNext/>
      <w:keepLines/>
      <w:numPr>
        <w:ilvl w:val="2"/>
        <w:numId w:val="1"/>
      </w:numPr>
      <w:spacing w:before="40"/>
      <w:outlineLvl w:val="2"/>
    </w:pPr>
    <w:rPr>
      <w:rFonts w:ascii="Calibri" w:eastAsia="MS Gothic" w:hAnsi="Calibri" w:cs="Times New Roman"/>
      <w:color w:val="243F60"/>
      <w:sz w:val="24"/>
      <w:szCs w:val="24"/>
    </w:rPr>
  </w:style>
  <w:style w:type="paragraph" w:styleId="berschrift4">
    <w:name w:val="heading 4"/>
    <w:basedOn w:val="Standard"/>
    <w:next w:val="Standard"/>
    <w:pPr>
      <w:keepNext/>
      <w:keepLines/>
      <w:numPr>
        <w:ilvl w:val="3"/>
        <w:numId w:val="1"/>
      </w:numPr>
      <w:spacing w:before="40"/>
      <w:outlineLvl w:val="3"/>
    </w:pPr>
    <w:rPr>
      <w:rFonts w:ascii="Calibri" w:eastAsia="MS Gothic" w:hAnsi="Calibri" w:cs="Times New Roman"/>
      <w:i/>
      <w:iCs/>
      <w:color w:val="365F91"/>
    </w:rPr>
  </w:style>
  <w:style w:type="paragraph" w:styleId="berschrift5">
    <w:name w:val="heading 5"/>
    <w:basedOn w:val="Standard"/>
    <w:next w:val="Standard"/>
    <w:pPr>
      <w:keepNext/>
      <w:keepLines/>
      <w:numPr>
        <w:ilvl w:val="4"/>
        <w:numId w:val="1"/>
      </w:numPr>
      <w:spacing w:before="40"/>
      <w:outlineLvl w:val="4"/>
    </w:pPr>
    <w:rPr>
      <w:rFonts w:ascii="Calibri" w:eastAsia="MS Gothic" w:hAnsi="Calibri" w:cs="Times New Roman"/>
      <w:color w:val="365F91"/>
    </w:rPr>
  </w:style>
  <w:style w:type="paragraph" w:styleId="berschrift6">
    <w:name w:val="heading 6"/>
    <w:basedOn w:val="Standard"/>
    <w:next w:val="Standard"/>
    <w:pPr>
      <w:keepNext/>
      <w:keepLines/>
      <w:numPr>
        <w:ilvl w:val="5"/>
        <w:numId w:val="1"/>
      </w:numPr>
      <w:spacing w:before="40"/>
      <w:outlineLvl w:val="5"/>
    </w:pPr>
    <w:rPr>
      <w:rFonts w:ascii="Calibri" w:eastAsia="MS Gothic" w:hAnsi="Calibri" w:cs="Times New Roman"/>
      <w:color w:val="243F60"/>
    </w:rPr>
  </w:style>
  <w:style w:type="paragraph" w:styleId="berschrift7">
    <w:name w:val="heading 7"/>
    <w:basedOn w:val="Standard"/>
    <w:next w:val="Standard"/>
    <w:pPr>
      <w:keepNext/>
      <w:keepLines/>
      <w:numPr>
        <w:ilvl w:val="6"/>
        <w:numId w:val="1"/>
      </w:numPr>
      <w:spacing w:before="40"/>
      <w:outlineLvl w:val="6"/>
    </w:pPr>
    <w:rPr>
      <w:rFonts w:ascii="Calibri" w:eastAsia="MS Gothic" w:hAnsi="Calibri" w:cs="Times New Roman"/>
      <w:i/>
      <w:iCs/>
      <w:color w:val="243F60"/>
    </w:rPr>
  </w:style>
  <w:style w:type="paragraph" w:styleId="berschrift8">
    <w:name w:val="heading 8"/>
    <w:basedOn w:val="Standard"/>
    <w:next w:val="Standard"/>
    <w:pPr>
      <w:keepNext/>
      <w:keepLines/>
      <w:numPr>
        <w:ilvl w:val="7"/>
        <w:numId w:val="1"/>
      </w:numPr>
      <w:spacing w:before="40"/>
      <w:outlineLvl w:val="7"/>
    </w:pPr>
    <w:rPr>
      <w:rFonts w:ascii="Calibri" w:eastAsia="MS Gothic" w:hAnsi="Calibri" w:cs="Times New Roman"/>
      <w:color w:val="272727"/>
      <w:sz w:val="21"/>
      <w:szCs w:val="21"/>
    </w:rPr>
  </w:style>
  <w:style w:type="paragraph" w:styleId="berschrift9">
    <w:name w:val="heading 9"/>
    <w:basedOn w:val="Standard"/>
    <w:next w:val="Standard"/>
    <w:pPr>
      <w:keepNext/>
      <w:keepLines/>
      <w:numPr>
        <w:ilvl w:val="8"/>
        <w:numId w:val="1"/>
      </w:numPr>
      <w:spacing w:before="40"/>
      <w:outlineLvl w:val="8"/>
    </w:pPr>
    <w:rPr>
      <w:rFonts w:ascii="Calibri" w:eastAsia="MS Gothic" w:hAnsi="Calibri"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3">
    <w:name w:val="WW_OutlineListStyle_3"/>
    <w:basedOn w:val="KeineListe"/>
    <w:pPr>
      <w:numPr>
        <w:numId w:val="1"/>
      </w:numPr>
    </w:pPr>
  </w:style>
  <w:style w:type="paragraph" w:customStyle="1" w:styleId="Heading">
    <w:name w:val="Heading"/>
    <w:basedOn w:val="berschrift1"/>
    <w:next w:val="Standard"/>
    <w:autoRedefine/>
    <w:pPr>
      <w:numPr>
        <w:numId w:val="32"/>
      </w:numPr>
      <w:spacing w:after="360"/>
    </w:pPr>
    <w:rPr>
      <w:rFonts w:ascii="Cambria" w:hAnsi="Cambria"/>
      <w:szCs w:val="24"/>
    </w:rPr>
  </w:style>
  <w:style w:type="paragraph" w:customStyle="1" w:styleId="Textbody">
    <w:name w:val="Text body"/>
    <w:basedOn w:val="Standard"/>
    <w:pPr>
      <w:spacing w:after="140"/>
    </w:pPr>
  </w:style>
  <w:style w:type="paragraph" w:styleId="Liste">
    <w:name w:val="List"/>
    <w:basedOn w:val="Textbody"/>
    <w:rPr>
      <w:rFonts w:cs="Lucida Sans"/>
      <w:sz w:val="24"/>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Sprechblasentext">
    <w:name w:val="Balloon Text"/>
    <w:basedOn w:val="Standard"/>
    <w:rPr>
      <w:rFonts w:ascii="Lucida Grande" w:eastAsia="Lucida Grande" w:hAnsi="Lucida Grande" w:cs="Lucida Grande"/>
      <w:sz w:val="18"/>
      <w:szCs w:val="18"/>
    </w:rPr>
  </w:style>
  <w:style w:type="paragraph" w:customStyle="1" w:styleId="HeaderandFooter">
    <w:name w:val="Header and Footer"/>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next w:val="Standard"/>
    <w:autoRedefine/>
    <w:pPr>
      <w:pBdr>
        <w:bottom w:val="dotted" w:sz="4" w:space="4" w:color="262626"/>
      </w:pBdr>
      <w:spacing w:after="300" w:line="240" w:lineRule="auto"/>
      <w:jc w:val="both"/>
    </w:pPr>
    <w:rPr>
      <w:rFonts w:eastAsia="MS Gothic"/>
      <w:spacing w:val="5"/>
      <w:kern w:val="3"/>
      <w:sz w:val="40"/>
      <w:szCs w:val="40"/>
    </w:rPr>
  </w:style>
  <w:style w:type="paragraph" w:customStyle="1" w:styleId="Legal">
    <w:name w:val="Legal"/>
    <w:basedOn w:val="Standard"/>
    <w:autoRedefine/>
    <w:pPr>
      <w:widowControl w:val="0"/>
      <w:spacing w:line="240" w:lineRule="auto"/>
      <w:ind w:left="907"/>
    </w:pPr>
    <w:rPr>
      <w:rFonts w:eastAsia="Times New Roman" w:cs="Times New Roman"/>
      <w:color w:val="auto"/>
    </w:rPr>
  </w:style>
  <w:style w:type="paragraph" w:customStyle="1" w:styleId="Footnote">
    <w:name w:val="Footnote"/>
    <w:basedOn w:val="Standard"/>
    <w:autoRedefine/>
    <w:pPr>
      <w:spacing w:line="240" w:lineRule="auto"/>
    </w:pPr>
    <w:rPr>
      <w:sz w:val="18"/>
      <w:szCs w:val="24"/>
    </w:rPr>
  </w:style>
  <w:style w:type="paragraph" w:customStyle="1" w:styleId="TextA">
    <w:name w:val="Text A"/>
    <w:pPr>
      <w:widowControl/>
      <w:tabs>
        <w:tab w:val="left" w:pos="1276"/>
        <w:tab w:val="left" w:pos="1984"/>
        <w:tab w:val="left" w:pos="2693"/>
        <w:tab w:val="left" w:pos="3402"/>
        <w:tab w:val="left" w:pos="4110"/>
        <w:tab w:val="left" w:pos="4819"/>
        <w:tab w:val="left" w:pos="5528"/>
        <w:tab w:val="left" w:pos="6236"/>
        <w:tab w:val="left" w:pos="6945"/>
        <w:tab w:val="left" w:pos="7654"/>
        <w:tab w:val="left" w:pos="8362"/>
        <w:tab w:val="left" w:pos="9071"/>
        <w:tab w:val="left" w:pos="9699"/>
      </w:tabs>
      <w:suppressAutoHyphens/>
      <w:spacing w:after="100"/>
      <w:ind w:left="567"/>
    </w:pPr>
    <w:rPr>
      <w:rFonts w:ascii="Palatino" w:eastAsia="ヒラギノ角ゴ Pro W3" w:hAnsi="Palatino" w:cs="Times New Roman"/>
      <w:color w:val="000000"/>
      <w:sz w:val="22"/>
      <w:szCs w:val="20"/>
    </w:rPr>
  </w:style>
  <w:style w:type="paragraph" w:styleId="Kommentartext">
    <w:name w:val="annotation text"/>
    <w:basedOn w:val="Standard"/>
    <w:pPr>
      <w:spacing w:after="120" w:line="240" w:lineRule="auto"/>
    </w:pPr>
    <w:rPr>
      <w:rFonts w:eastAsia="ヒラギノ角ゴ Pro W3" w:cs="Times New Roman"/>
      <w:color w:val="000000"/>
      <w:sz w:val="24"/>
      <w:szCs w:val="24"/>
      <w:lang w:eastAsia="en-US"/>
    </w:rPr>
  </w:style>
  <w:style w:type="paragraph" w:styleId="Kommentarthema">
    <w:name w:val="annotation subject"/>
    <w:basedOn w:val="Kommentartext"/>
    <w:next w:val="Kommentartext"/>
    <w:pPr>
      <w:spacing w:after="0"/>
    </w:pPr>
    <w:rPr>
      <w:rFonts w:ascii="Quire Sans Pro" w:eastAsia="MS Mincho" w:hAnsi="Quire Sans Pro" w:cs="Arial"/>
      <w:b/>
      <w:bCs/>
      <w:color w:val="0D0D0D"/>
      <w:sz w:val="20"/>
      <w:szCs w:val="20"/>
      <w:lang w:eastAsia="de-DE"/>
    </w:rPr>
  </w:style>
  <w:style w:type="paragraph" w:styleId="Listenabsatz">
    <w:name w:val="List Paragraph"/>
    <w:basedOn w:val="Standard"/>
    <w:pPr>
      <w:ind w:left="720"/>
    </w:pPr>
  </w:style>
  <w:style w:type="paragraph" w:customStyle="1" w:styleId="berschrift21">
    <w:name w:val="Überschrift 21"/>
    <w:next w:val="Standard"/>
    <w:pPr>
      <w:keepNext/>
      <w:widowControl/>
      <w:numPr>
        <w:numId w:val="5"/>
      </w:numPr>
      <w:suppressAutoHyphens/>
      <w:outlineLvl w:val="1"/>
    </w:pPr>
    <w:rPr>
      <w:rFonts w:ascii="Helvetica Neue" w:eastAsia="ヒラギノ角ゴ Pro W3" w:hAnsi="Helvetica Neue" w:cs="Times New Roman"/>
      <w:b/>
      <w:color w:val="00000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SprechblasentextZchn">
    <w:name w:val="Sprechblasentext Zchn"/>
    <w:basedOn w:val="Absatz-Standardschriftart"/>
    <w:rPr>
      <w:rFonts w:ascii="Lucida Grande" w:eastAsia="Lucida Grande" w:hAnsi="Lucida Grande" w:cs="Lucida Grande"/>
      <w:sz w:val="18"/>
      <w:szCs w:val="18"/>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TitelZchn">
    <w:name w:val="Titel Zchn"/>
    <w:basedOn w:val="Absatz-Standardschriftart"/>
    <w:rPr>
      <w:rFonts w:ascii="Arial" w:eastAsia="MS Gothic" w:hAnsi="Arial" w:cs="Arial"/>
      <w:color w:val="0D0D0D"/>
      <w:spacing w:val="5"/>
      <w:kern w:val="3"/>
      <w:sz w:val="40"/>
      <w:szCs w:val="40"/>
    </w:rPr>
  </w:style>
  <w:style w:type="character" w:customStyle="1" w:styleId="berschrift1Zchn">
    <w:name w:val="Überschrift 1 Zchn"/>
    <w:basedOn w:val="Absatz-Standardschriftart"/>
    <w:rPr>
      <w:rFonts w:ascii="Arial" w:eastAsia="Times New Roman" w:hAnsi="Arial" w:cs="Times New Roman"/>
      <w:b/>
      <w:szCs w:val="20"/>
    </w:rPr>
  </w:style>
  <w:style w:type="character" w:customStyle="1" w:styleId="berschrift2Zchn">
    <w:name w:val="Überschrift 2 Zchn"/>
    <w:basedOn w:val="Absatz-Standardschriftart"/>
    <w:rPr>
      <w:rFonts w:ascii="Arial" w:eastAsia="Times New Roman" w:hAnsi="Arial" w:cs="Times New Roman"/>
      <w:sz w:val="20"/>
      <w:szCs w:val="20"/>
    </w:rPr>
  </w:style>
  <w:style w:type="character" w:styleId="Seitenzahl">
    <w:name w:val="page number"/>
    <w:basedOn w:val="Absatz-Standardschriftart"/>
  </w:style>
  <w:style w:type="character" w:customStyle="1" w:styleId="FunotentextZchn">
    <w:name w:val="Fußnotentext Zchn"/>
    <w:basedOn w:val="Absatz-Standardschriftart"/>
    <w:rPr>
      <w:rFonts w:ascii="Source Sans Pro" w:eastAsia="Source Sans Pro" w:hAnsi="Source Sans Pro" w:cs="Source Sans Pro"/>
      <w:color w:val="0D0D0D"/>
      <w:sz w:val="18"/>
    </w:rPr>
  </w:style>
  <w:style w:type="character" w:customStyle="1" w:styleId="Footnoteanchor">
    <w:name w:val="Footnote anchor"/>
    <w:rPr>
      <w:position w:val="0"/>
      <w:vertAlign w:val="superscript"/>
    </w:rPr>
  </w:style>
  <w:style w:type="character" w:customStyle="1" w:styleId="FootnoteCharacters">
    <w:name w:val="Footnote Characters"/>
    <w:basedOn w:val="Absatz-Standardschriftart"/>
    <w:rPr>
      <w:position w:val="0"/>
      <w:vertAlign w:val="superscript"/>
    </w:rPr>
  </w:style>
  <w:style w:type="character" w:styleId="Kommentarzeichen">
    <w:name w:val="annotation reference"/>
    <w:rPr>
      <w:sz w:val="18"/>
      <w:szCs w:val="18"/>
    </w:rPr>
  </w:style>
  <w:style w:type="character" w:customStyle="1" w:styleId="KommentartextZchn">
    <w:name w:val="Kommentartext Zchn"/>
    <w:basedOn w:val="Absatz-Standardschriftart"/>
    <w:rPr>
      <w:rFonts w:ascii="Arial" w:eastAsia="ヒラギノ角ゴ Pro W3" w:hAnsi="Arial" w:cs="Times New Roman"/>
      <w:color w:val="000000"/>
      <w:lang w:eastAsia="en-US"/>
    </w:rPr>
  </w:style>
  <w:style w:type="character" w:customStyle="1" w:styleId="Internetlink">
    <w:name w:val="Internet link"/>
    <w:rPr>
      <w:color w:val="0000FF"/>
      <w:u w:val="single"/>
    </w:rPr>
  </w:style>
  <w:style w:type="character" w:customStyle="1" w:styleId="KommentarthemaZchn">
    <w:name w:val="Kommentarthema Zchn"/>
    <w:basedOn w:val="KommentartextZchn"/>
    <w:rPr>
      <w:rFonts w:ascii="Quire Sans Pro" w:eastAsia="ヒラギノ角ゴ Pro W3" w:hAnsi="Quire Sans Pro" w:cs="Times New Roman"/>
      <w:b/>
      <w:bCs/>
      <w:color w:val="0D0D0D"/>
      <w:sz w:val="20"/>
      <w:szCs w:val="20"/>
      <w:lang w:eastAsia="en-US"/>
    </w:rPr>
  </w:style>
  <w:style w:type="character" w:customStyle="1" w:styleId="berschrift3Zchn">
    <w:name w:val="Überschrift 3 Zchn"/>
    <w:basedOn w:val="Absatz-Standardschriftart"/>
    <w:rPr>
      <w:rFonts w:ascii="Calibri" w:eastAsia="MS Gothic" w:hAnsi="Calibri" w:cs="Times New Roman"/>
      <w:color w:val="243F60"/>
    </w:rPr>
  </w:style>
  <w:style w:type="character" w:customStyle="1" w:styleId="berschrift4Zchn">
    <w:name w:val="Überschrift 4 Zchn"/>
    <w:basedOn w:val="Absatz-Standardschriftart"/>
    <w:rPr>
      <w:rFonts w:ascii="Calibri" w:eastAsia="MS Gothic" w:hAnsi="Calibri" w:cs="Times New Roman"/>
      <w:i/>
      <w:iCs/>
      <w:color w:val="365F91"/>
      <w:sz w:val="20"/>
      <w:szCs w:val="20"/>
    </w:rPr>
  </w:style>
  <w:style w:type="character" w:customStyle="1" w:styleId="berschrift5Zchn">
    <w:name w:val="Überschrift 5 Zchn"/>
    <w:basedOn w:val="Absatz-Standardschriftart"/>
    <w:rPr>
      <w:rFonts w:ascii="Calibri" w:eastAsia="MS Gothic" w:hAnsi="Calibri" w:cs="Times New Roman"/>
      <w:color w:val="365F91"/>
      <w:sz w:val="20"/>
      <w:szCs w:val="20"/>
    </w:rPr>
  </w:style>
  <w:style w:type="character" w:customStyle="1" w:styleId="berschrift6Zchn">
    <w:name w:val="Überschrift 6 Zchn"/>
    <w:basedOn w:val="Absatz-Standardschriftart"/>
    <w:rPr>
      <w:rFonts w:ascii="Calibri" w:eastAsia="MS Gothic" w:hAnsi="Calibri" w:cs="Times New Roman"/>
      <w:color w:val="243F60"/>
      <w:sz w:val="20"/>
      <w:szCs w:val="20"/>
    </w:rPr>
  </w:style>
  <w:style w:type="character" w:customStyle="1" w:styleId="berschrift7Zchn">
    <w:name w:val="Überschrift 7 Zchn"/>
    <w:basedOn w:val="Absatz-Standardschriftart"/>
    <w:rPr>
      <w:rFonts w:ascii="Calibri" w:eastAsia="MS Gothic" w:hAnsi="Calibri" w:cs="Times New Roman"/>
      <w:i/>
      <w:iCs/>
      <w:color w:val="243F60"/>
      <w:sz w:val="20"/>
      <w:szCs w:val="20"/>
    </w:rPr>
  </w:style>
  <w:style w:type="character" w:customStyle="1" w:styleId="berschrift8Zchn">
    <w:name w:val="Überschrift 8 Zchn"/>
    <w:basedOn w:val="Absatz-Standardschriftart"/>
    <w:rPr>
      <w:rFonts w:ascii="Calibri" w:eastAsia="MS Gothic" w:hAnsi="Calibri" w:cs="Times New Roman"/>
      <w:color w:val="272727"/>
      <w:sz w:val="21"/>
      <w:szCs w:val="21"/>
    </w:rPr>
  </w:style>
  <w:style w:type="character" w:customStyle="1" w:styleId="berschrift9Zchn">
    <w:name w:val="Überschrift 9 Zchn"/>
    <w:basedOn w:val="Absatz-Standardschriftart"/>
    <w:rPr>
      <w:rFonts w:ascii="Calibri" w:eastAsia="MS Gothic" w:hAnsi="Calibri" w:cs="Times New Roman"/>
      <w:i/>
      <w:iCs/>
      <w:color w:val="272727"/>
      <w:sz w:val="21"/>
      <w:szCs w:val="21"/>
    </w:rPr>
  </w:style>
  <w:style w:type="character" w:customStyle="1" w:styleId="ListLabel1">
    <w:name w:val="ListLabel 1"/>
    <w:rPr>
      <w:b/>
      <w:bCs/>
      <w:i w:val="0"/>
      <w:iCs w:val="0"/>
      <w:color w:val="auto"/>
      <w:sz w:val="24"/>
      <w:szCs w:val="24"/>
    </w:rPr>
  </w:style>
  <w:style w:type="character" w:customStyle="1" w:styleId="ListLabel2">
    <w:name w:val="ListLabel 2"/>
    <w:rPr>
      <w:sz w:val="20"/>
      <w:szCs w:val="2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MS Mincho" w:cs="Arial"/>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Arial" w:eastAsia="Arial" w:hAnsi="Arial" w:cs="Arial"/>
    </w:rPr>
  </w:style>
  <w:style w:type="character" w:customStyle="1" w:styleId="ListLabel236">
    <w:name w:val="ListLabel 236"/>
    <w:rPr>
      <w:rFonts w:ascii="Arial" w:eastAsia="Arial" w:hAnsi="Arial" w:cs="Arial"/>
    </w:rPr>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Arial" w:eastAsia="Arial" w:hAnsi="Arial" w:cs="Arial"/>
    </w:rPr>
  </w:style>
  <w:style w:type="character" w:customStyle="1" w:styleId="ListLabel245">
    <w:name w:val="ListLabel 245"/>
    <w:rPr>
      <w:rFonts w:ascii="Arial" w:eastAsia="Arial" w:hAnsi="Arial" w:cs="Arial"/>
    </w:rPr>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Arial" w:eastAsia="Arial" w:hAnsi="Arial" w:cs="Arial"/>
    </w:rPr>
  </w:style>
  <w:style w:type="character" w:customStyle="1" w:styleId="ListLabel272">
    <w:name w:val="ListLabel 272"/>
    <w:rPr>
      <w:rFonts w:ascii="Arial" w:eastAsia="Arial" w:hAnsi="Arial" w:cs="Arial"/>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Arial" w:eastAsia="Arial" w:hAnsi="Arial" w:cs="Arial"/>
    </w:rPr>
  </w:style>
  <w:style w:type="character" w:customStyle="1" w:styleId="ListLabel281">
    <w:name w:val="ListLabel 281"/>
    <w:rPr>
      <w:rFonts w:ascii="Arial" w:eastAsia="Arial" w:hAnsi="Arial" w:cs="Arial"/>
    </w:rPr>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Arial" w:eastAsia="Arial" w:hAnsi="Arial" w:cs="Arial"/>
    </w:rPr>
  </w:style>
  <w:style w:type="character" w:customStyle="1" w:styleId="ListLabel290">
    <w:name w:val="ListLabel 290"/>
    <w:rPr>
      <w:rFonts w:ascii="Arial" w:eastAsia="Arial" w:hAnsi="Arial" w:cs="Arial"/>
    </w:rPr>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Arial" w:eastAsia="Arial" w:hAnsi="Arial" w:cs="Arial"/>
    </w:rPr>
  </w:style>
  <w:style w:type="character" w:customStyle="1" w:styleId="ListLabel299">
    <w:name w:val="ListLabel 299"/>
    <w:rPr>
      <w:rFonts w:ascii="Arial" w:eastAsia="Arial" w:hAnsi="Arial" w:cs="Arial"/>
    </w:rPr>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Arial" w:eastAsia="Arial" w:hAnsi="Arial" w:cs="Arial"/>
    </w:rPr>
  </w:style>
  <w:style w:type="character" w:customStyle="1" w:styleId="ListLabel308">
    <w:name w:val="ListLabel 308"/>
    <w:rPr>
      <w:rFonts w:ascii="Arial" w:eastAsia="Arial" w:hAnsi="Arial" w:cs="Arial"/>
    </w:rPr>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rPr>
      <w:rFonts w:ascii="Arial" w:eastAsia="Arial" w:hAnsi="Arial" w:cs="Arial"/>
    </w:rPr>
  </w:style>
  <w:style w:type="character" w:customStyle="1" w:styleId="ListLabel407">
    <w:name w:val="ListLabel 407"/>
    <w:rPr>
      <w:rFonts w:ascii="Arial" w:eastAsia="Arial" w:hAnsi="Arial" w:cs="Arial"/>
    </w:rPr>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rFonts w:ascii="Arial" w:eastAsia="Arial" w:hAnsi="Arial" w:cs="Arial"/>
    </w:rPr>
  </w:style>
  <w:style w:type="character" w:customStyle="1" w:styleId="ListLabel416">
    <w:name w:val="ListLabel 416"/>
    <w:rPr>
      <w:rFonts w:ascii="Arial" w:eastAsia="Arial" w:hAnsi="Arial" w:cs="Arial"/>
    </w:rPr>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rPr>
  </w:style>
  <w:style w:type="character" w:customStyle="1" w:styleId="ListLabel425">
    <w:name w:val="ListLabel 425"/>
    <w:rPr>
      <w:rFonts w:ascii="Arial" w:eastAsia="Arial" w:hAnsi="Arial" w:cs="Arial"/>
    </w:rPr>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rPr>
      <w:rFonts w:ascii="Arial" w:eastAsia="Arial" w:hAnsi="Arial" w:cs="Arial"/>
    </w:rPr>
  </w:style>
  <w:style w:type="character" w:customStyle="1" w:styleId="ListLabel434">
    <w:name w:val="ListLabel 434"/>
    <w:rPr>
      <w:rFonts w:ascii="Arial" w:eastAsia="Arial" w:hAnsi="Arial" w:cs="Arial"/>
    </w:rPr>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FootnoteSymbol">
    <w:name w:val="Footnote Symbol"/>
  </w:style>
  <w:style w:type="character" w:customStyle="1" w:styleId="NumberingSymbols">
    <w:name w:val="Numbering Symbols"/>
  </w:style>
  <w:style w:type="paragraph" w:styleId="KeinLeerraum">
    <w:name w:val="No Spacing"/>
    <w:pPr>
      <w:widowControl/>
    </w:pPr>
    <w:rPr>
      <w:rFonts w:ascii="Arial" w:eastAsia="Arial" w:hAnsi="Arial"/>
      <w:color w:val="0D0D0D"/>
      <w:sz w:val="20"/>
      <w:szCs w:val="20"/>
    </w:rPr>
  </w:style>
  <w:style w:type="numbering" w:customStyle="1" w:styleId="WWOutlineListStyle2">
    <w:name w:val="WW_OutlineListStyle_2"/>
    <w:basedOn w:val="KeineListe"/>
    <w:pPr>
      <w:numPr>
        <w:numId w:val="2"/>
      </w:numPr>
    </w:pPr>
  </w:style>
  <w:style w:type="numbering" w:customStyle="1" w:styleId="WWOutlineListStyle1">
    <w:name w:val="WW_OutlineListStyle_1"/>
    <w:basedOn w:val="KeineListe"/>
    <w:pPr>
      <w:numPr>
        <w:numId w:val="3"/>
      </w:numPr>
    </w:pPr>
  </w:style>
  <w:style w:type="numbering" w:customStyle="1" w:styleId="WWOutlineListStyle">
    <w:name w:val="WW_OutlineListStyle"/>
    <w:basedOn w:val="KeineListe"/>
    <w:pPr>
      <w:numPr>
        <w:numId w:val="4"/>
      </w:numPr>
    </w:pPr>
  </w:style>
  <w:style w:type="numbering" w:customStyle="1" w:styleId="Outline">
    <w:name w:val="Outline"/>
    <w:basedOn w:val="KeineListe"/>
    <w:pPr>
      <w:numPr>
        <w:numId w:val="5"/>
      </w:numPr>
    </w:pPr>
  </w:style>
  <w:style w:type="numbering" w:customStyle="1" w:styleId="List1">
    <w:name w:val="List 1"/>
    <w:basedOn w:val="KeineListe"/>
    <w:pPr>
      <w:numPr>
        <w:numId w:val="6"/>
      </w:numPr>
    </w:pPr>
  </w:style>
  <w:style w:type="numbering" w:customStyle="1" w:styleId="Formatvorlage1">
    <w:name w:val="Formatvorlage1"/>
    <w:basedOn w:val="KeineListe"/>
    <w:pPr>
      <w:numPr>
        <w:numId w:val="7"/>
      </w:numPr>
    </w:pPr>
  </w:style>
  <w:style w:type="numbering" w:customStyle="1" w:styleId="Formatvorlage2">
    <w:name w:val="Formatvorlage2"/>
    <w:basedOn w:val="KeineListe"/>
    <w:pPr>
      <w:numPr>
        <w:numId w:val="8"/>
      </w:numPr>
    </w:pPr>
  </w:style>
  <w:style w:type="numbering" w:customStyle="1" w:styleId="WWNum1">
    <w:name w:val="WWNum1"/>
    <w:basedOn w:val="KeineListe"/>
    <w:pPr>
      <w:numPr>
        <w:numId w:val="9"/>
      </w:numPr>
    </w:pPr>
  </w:style>
  <w:style w:type="numbering" w:customStyle="1" w:styleId="WWNum2">
    <w:name w:val="WWNum2"/>
    <w:basedOn w:val="KeineListe"/>
    <w:pPr>
      <w:numPr>
        <w:numId w:val="10"/>
      </w:numPr>
    </w:pPr>
  </w:style>
  <w:style w:type="numbering" w:customStyle="1" w:styleId="WWNum3">
    <w:name w:val="WWNum3"/>
    <w:basedOn w:val="KeineListe"/>
    <w:pPr>
      <w:numPr>
        <w:numId w:val="11"/>
      </w:numPr>
    </w:pPr>
  </w:style>
  <w:style w:type="numbering" w:customStyle="1" w:styleId="WWNum4">
    <w:name w:val="WWNum4"/>
    <w:basedOn w:val="KeineListe"/>
    <w:pPr>
      <w:numPr>
        <w:numId w:val="12"/>
      </w:numPr>
    </w:pPr>
  </w:style>
  <w:style w:type="numbering" w:customStyle="1" w:styleId="WWNum5">
    <w:name w:val="WWNum5"/>
    <w:basedOn w:val="KeineListe"/>
    <w:pPr>
      <w:numPr>
        <w:numId w:val="62"/>
      </w:numPr>
    </w:pPr>
  </w:style>
  <w:style w:type="numbering" w:customStyle="1" w:styleId="WWNum6">
    <w:name w:val="WWNum6"/>
    <w:basedOn w:val="KeineListe"/>
    <w:pPr>
      <w:numPr>
        <w:numId w:val="14"/>
      </w:numPr>
    </w:pPr>
  </w:style>
  <w:style w:type="numbering" w:customStyle="1" w:styleId="WWNum7">
    <w:name w:val="WWNum7"/>
    <w:basedOn w:val="KeineListe"/>
    <w:pPr>
      <w:numPr>
        <w:numId w:val="15"/>
      </w:numPr>
    </w:pPr>
  </w:style>
  <w:style w:type="numbering" w:customStyle="1" w:styleId="WWNum8">
    <w:name w:val="WWNum8"/>
    <w:basedOn w:val="KeineListe"/>
    <w:pPr>
      <w:numPr>
        <w:numId w:val="16"/>
      </w:numPr>
    </w:pPr>
  </w:style>
  <w:style w:type="numbering" w:customStyle="1" w:styleId="WWNum9">
    <w:name w:val="WWNum9"/>
    <w:basedOn w:val="KeineListe"/>
    <w:pPr>
      <w:numPr>
        <w:numId w:val="17"/>
      </w:numPr>
    </w:pPr>
  </w:style>
  <w:style w:type="numbering" w:customStyle="1" w:styleId="WWNum10">
    <w:name w:val="WWNum10"/>
    <w:basedOn w:val="KeineListe"/>
    <w:pPr>
      <w:numPr>
        <w:numId w:val="18"/>
      </w:numPr>
    </w:pPr>
  </w:style>
  <w:style w:type="numbering" w:customStyle="1" w:styleId="WWNum11">
    <w:name w:val="WWNum11"/>
    <w:basedOn w:val="KeineListe"/>
    <w:pPr>
      <w:numPr>
        <w:numId w:val="19"/>
      </w:numPr>
    </w:pPr>
  </w:style>
  <w:style w:type="numbering" w:customStyle="1" w:styleId="WWNum12">
    <w:name w:val="WWNum12"/>
    <w:basedOn w:val="KeineListe"/>
    <w:pPr>
      <w:numPr>
        <w:numId w:val="20"/>
      </w:numPr>
    </w:pPr>
  </w:style>
  <w:style w:type="numbering" w:customStyle="1" w:styleId="WWNum13">
    <w:name w:val="WWNum13"/>
    <w:basedOn w:val="KeineListe"/>
    <w:pPr>
      <w:numPr>
        <w:numId w:val="21"/>
      </w:numPr>
    </w:pPr>
  </w:style>
  <w:style w:type="numbering" w:customStyle="1" w:styleId="WWNum14">
    <w:name w:val="WWNum14"/>
    <w:basedOn w:val="KeineListe"/>
    <w:pPr>
      <w:numPr>
        <w:numId w:val="22"/>
      </w:numPr>
    </w:pPr>
  </w:style>
  <w:style w:type="numbering" w:customStyle="1" w:styleId="WWNum15">
    <w:name w:val="WWNum15"/>
    <w:basedOn w:val="KeineListe"/>
    <w:pPr>
      <w:numPr>
        <w:numId w:val="23"/>
      </w:numPr>
    </w:pPr>
  </w:style>
  <w:style w:type="numbering" w:customStyle="1" w:styleId="WWNum16">
    <w:name w:val="WWNum16"/>
    <w:basedOn w:val="KeineListe"/>
    <w:pPr>
      <w:numPr>
        <w:numId w:val="24"/>
      </w:numPr>
    </w:pPr>
  </w:style>
  <w:style w:type="numbering" w:customStyle="1" w:styleId="WWNum17">
    <w:name w:val="WWNum17"/>
    <w:basedOn w:val="KeineListe"/>
    <w:pPr>
      <w:numPr>
        <w:numId w:val="25"/>
      </w:numPr>
    </w:pPr>
  </w:style>
  <w:style w:type="numbering" w:customStyle="1" w:styleId="WWNum18">
    <w:name w:val="WWNum18"/>
    <w:basedOn w:val="KeineListe"/>
    <w:pPr>
      <w:numPr>
        <w:numId w:val="26"/>
      </w:numPr>
    </w:pPr>
  </w:style>
  <w:style w:type="numbering" w:customStyle="1" w:styleId="WWNum19">
    <w:name w:val="WWNum19"/>
    <w:basedOn w:val="KeineListe"/>
    <w:pPr>
      <w:numPr>
        <w:numId w:val="27"/>
      </w:numPr>
    </w:pPr>
  </w:style>
  <w:style w:type="numbering" w:customStyle="1" w:styleId="WWNum20">
    <w:name w:val="WWNum20"/>
    <w:basedOn w:val="KeineListe"/>
    <w:pPr>
      <w:numPr>
        <w:numId w:val="28"/>
      </w:numPr>
    </w:pPr>
  </w:style>
  <w:style w:type="numbering" w:customStyle="1" w:styleId="WWNum21">
    <w:name w:val="WWNum21"/>
    <w:basedOn w:val="KeineListe"/>
    <w:pPr>
      <w:numPr>
        <w:numId w:val="29"/>
      </w:numPr>
    </w:pPr>
  </w:style>
  <w:style w:type="numbering" w:customStyle="1" w:styleId="WWNum22">
    <w:name w:val="WWNum22"/>
    <w:basedOn w:val="KeineListe"/>
    <w:pPr>
      <w:numPr>
        <w:numId w:val="30"/>
      </w:numPr>
    </w:pPr>
  </w:style>
  <w:style w:type="numbering" w:customStyle="1" w:styleId="WWNum23">
    <w:name w:val="WWNum23"/>
    <w:basedOn w:val="KeineListe"/>
    <w:pPr>
      <w:numPr>
        <w:numId w:val="31"/>
      </w:numPr>
    </w:pPr>
  </w:style>
  <w:style w:type="numbering" w:customStyle="1" w:styleId="WWNum24">
    <w:name w:val="WWNum24"/>
    <w:basedOn w:val="KeineListe"/>
    <w:pPr>
      <w:numPr>
        <w:numId w:val="32"/>
      </w:numPr>
    </w:pPr>
  </w:style>
  <w:style w:type="numbering" w:customStyle="1" w:styleId="WWNum25">
    <w:name w:val="WWNum25"/>
    <w:basedOn w:val="KeineListe"/>
    <w:pPr>
      <w:numPr>
        <w:numId w:val="33"/>
      </w:numPr>
    </w:pPr>
  </w:style>
  <w:style w:type="numbering" w:customStyle="1" w:styleId="WWNum26">
    <w:name w:val="WWNum26"/>
    <w:basedOn w:val="KeineListe"/>
    <w:pPr>
      <w:numPr>
        <w:numId w:val="34"/>
      </w:numPr>
    </w:pPr>
  </w:style>
  <w:style w:type="numbering" w:customStyle="1" w:styleId="WWNum27">
    <w:name w:val="WWNum27"/>
    <w:basedOn w:val="KeineListe"/>
    <w:pPr>
      <w:numPr>
        <w:numId w:val="35"/>
      </w:numPr>
    </w:pPr>
  </w:style>
  <w:style w:type="numbering" w:customStyle="1" w:styleId="WWNum28">
    <w:name w:val="WWNum28"/>
    <w:basedOn w:val="KeineListe"/>
    <w:pPr>
      <w:numPr>
        <w:numId w:val="36"/>
      </w:numPr>
    </w:pPr>
  </w:style>
  <w:style w:type="numbering" w:customStyle="1" w:styleId="WWNum29">
    <w:name w:val="WWNum29"/>
    <w:basedOn w:val="KeineListe"/>
    <w:pPr>
      <w:numPr>
        <w:numId w:val="37"/>
      </w:numPr>
    </w:pPr>
  </w:style>
  <w:style w:type="numbering" w:customStyle="1" w:styleId="WWNum30">
    <w:name w:val="WWNum30"/>
    <w:basedOn w:val="KeineListe"/>
    <w:pPr>
      <w:numPr>
        <w:numId w:val="38"/>
      </w:numPr>
    </w:pPr>
  </w:style>
  <w:style w:type="numbering" w:customStyle="1" w:styleId="WWNum31">
    <w:name w:val="WWNum31"/>
    <w:basedOn w:val="KeineListe"/>
    <w:pPr>
      <w:numPr>
        <w:numId w:val="39"/>
      </w:numPr>
    </w:pPr>
  </w:style>
  <w:style w:type="numbering" w:customStyle="1" w:styleId="WWNum32">
    <w:name w:val="WWNum32"/>
    <w:basedOn w:val="KeineListe"/>
    <w:pPr>
      <w:numPr>
        <w:numId w:val="40"/>
      </w:numPr>
    </w:pPr>
  </w:style>
  <w:style w:type="numbering" w:customStyle="1" w:styleId="WWNum33">
    <w:name w:val="WWNum33"/>
    <w:basedOn w:val="KeineListe"/>
    <w:pPr>
      <w:numPr>
        <w:numId w:val="41"/>
      </w:numPr>
    </w:pPr>
  </w:style>
  <w:style w:type="numbering" w:customStyle="1" w:styleId="WWNum34">
    <w:name w:val="WWNum34"/>
    <w:basedOn w:val="KeineListe"/>
    <w:pPr>
      <w:numPr>
        <w:numId w:val="42"/>
      </w:numPr>
    </w:pPr>
  </w:style>
  <w:style w:type="numbering" w:customStyle="1" w:styleId="WWNum35">
    <w:name w:val="WWNum35"/>
    <w:basedOn w:val="KeineListe"/>
    <w:pPr>
      <w:numPr>
        <w:numId w:val="43"/>
      </w:numPr>
    </w:pPr>
  </w:style>
  <w:style w:type="numbering" w:customStyle="1" w:styleId="WWNum36">
    <w:name w:val="WWNum36"/>
    <w:basedOn w:val="KeineListe"/>
    <w:pPr>
      <w:numPr>
        <w:numId w:val="44"/>
      </w:numPr>
    </w:pPr>
  </w:style>
  <w:style w:type="numbering" w:customStyle="1" w:styleId="WWNum37">
    <w:name w:val="WWNum37"/>
    <w:basedOn w:val="KeineListe"/>
    <w:pPr>
      <w:numPr>
        <w:numId w:val="45"/>
      </w:numPr>
    </w:pPr>
  </w:style>
  <w:style w:type="numbering" w:customStyle="1" w:styleId="WWNum38">
    <w:name w:val="WWNum38"/>
    <w:basedOn w:val="KeineListe"/>
    <w:pPr>
      <w:numPr>
        <w:numId w:val="46"/>
      </w:numPr>
    </w:pPr>
  </w:style>
  <w:style w:type="numbering" w:customStyle="1" w:styleId="WWNum39">
    <w:name w:val="WWNum39"/>
    <w:basedOn w:val="KeineListe"/>
    <w:pPr>
      <w:numPr>
        <w:numId w:val="47"/>
      </w:numPr>
    </w:pPr>
  </w:style>
  <w:style w:type="numbering" w:customStyle="1" w:styleId="WWNum40">
    <w:name w:val="WWNum40"/>
    <w:basedOn w:val="KeineListe"/>
    <w:pPr>
      <w:numPr>
        <w:numId w:val="48"/>
      </w:numPr>
    </w:pPr>
  </w:style>
  <w:style w:type="numbering" w:customStyle="1" w:styleId="WWNum42">
    <w:name w:val="WWNum42"/>
    <w:basedOn w:val="KeineListe"/>
    <w:pPr>
      <w:numPr>
        <w:numId w:val="49"/>
      </w:numPr>
    </w:pPr>
  </w:style>
  <w:style w:type="numbering" w:customStyle="1" w:styleId="WWNum43">
    <w:name w:val="WWNum43"/>
    <w:basedOn w:val="KeineListe"/>
    <w:pPr>
      <w:numPr>
        <w:numId w:val="50"/>
      </w:numPr>
    </w:pPr>
  </w:style>
  <w:style w:type="numbering" w:customStyle="1" w:styleId="WWNum44">
    <w:name w:val="WWNum44"/>
    <w:basedOn w:val="KeineListe"/>
    <w:pPr>
      <w:numPr>
        <w:numId w:val="51"/>
      </w:numPr>
    </w:pPr>
  </w:style>
  <w:style w:type="numbering" w:customStyle="1" w:styleId="WWNum45">
    <w:name w:val="WWNum45"/>
    <w:basedOn w:val="KeineListe"/>
    <w:pPr>
      <w:numPr>
        <w:numId w:val="52"/>
      </w:numPr>
    </w:pPr>
  </w:style>
  <w:style w:type="numbering" w:customStyle="1" w:styleId="WWNum46">
    <w:name w:val="WWNum46"/>
    <w:basedOn w:val="KeineListe"/>
    <w:pPr>
      <w:numPr>
        <w:numId w:val="53"/>
      </w:numPr>
    </w:pPr>
  </w:style>
  <w:style w:type="numbering" w:customStyle="1" w:styleId="WWNum47">
    <w:name w:val="WWNum47"/>
    <w:basedOn w:val="KeineListe"/>
    <w:pPr>
      <w:numPr>
        <w:numId w:val="54"/>
      </w:numPr>
    </w:pPr>
  </w:style>
  <w:style w:type="numbering" w:customStyle="1" w:styleId="WWNum48">
    <w:name w:val="WWNum48"/>
    <w:basedOn w:val="KeineListe"/>
    <w:pPr>
      <w:numPr>
        <w:numId w:val="55"/>
      </w:numPr>
    </w:pPr>
  </w:style>
  <w:style w:type="numbering" w:customStyle="1" w:styleId="WWNum49">
    <w:name w:val="WWNum49"/>
    <w:basedOn w:val="KeineListe"/>
    <w:pPr>
      <w:numPr>
        <w:numId w:val="56"/>
      </w:numPr>
    </w:pPr>
  </w:style>
  <w:style w:type="character" w:styleId="Platzhaltertext">
    <w:name w:val="Placeholder Text"/>
    <w:basedOn w:val="Absatz-Standardschriftart"/>
    <w:uiPriority w:val="99"/>
    <w:semiHidden/>
    <w:rsid w:val="005F6D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onssicherheit@ct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F827DF1-5470-4F3E-AB62-B70032975545}"/>
      </w:docPartPr>
      <w:docPartBody>
        <w:p w:rsidR="00513561" w:rsidRDefault="00020F58">
          <w:r w:rsidRPr="00240DF8">
            <w:rPr>
              <w:rStyle w:val="Platzhaltertext"/>
            </w:rPr>
            <w:t>Klicken oder tippen Sie hier, um Text einzugeben.</w:t>
          </w:r>
        </w:p>
      </w:docPartBody>
    </w:docPart>
    <w:docPart>
      <w:docPartPr>
        <w:name w:val="FEB9059EC45D40B68375AA973EEB9C35"/>
        <w:category>
          <w:name w:val="Allgemein"/>
          <w:gallery w:val="placeholder"/>
        </w:category>
        <w:types>
          <w:type w:val="bbPlcHdr"/>
        </w:types>
        <w:behaviors>
          <w:behavior w:val="content"/>
        </w:behaviors>
        <w:guid w:val="{EDF00750-65FC-46A2-9954-7D0E0865C5A8}"/>
      </w:docPartPr>
      <w:docPartBody>
        <w:p w:rsidR="00D0290D" w:rsidRDefault="00513561" w:rsidP="00513561">
          <w:pPr>
            <w:pStyle w:val="FEB9059EC45D40B68375AA973EEB9C35"/>
          </w:pPr>
          <w:r w:rsidRPr="00240DF8">
            <w:rPr>
              <w:rStyle w:val="Platzhaltertext"/>
            </w:rPr>
            <w:t>Klicken oder tippen Sie hier, um Text einzugeben.</w:t>
          </w:r>
        </w:p>
      </w:docPartBody>
    </w:docPart>
    <w:docPart>
      <w:docPartPr>
        <w:name w:val="451115B26EFD48ACB812F0A2E275271E"/>
        <w:category>
          <w:name w:val="Allgemein"/>
          <w:gallery w:val="placeholder"/>
        </w:category>
        <w:types>
          <w:type w:val="bbPlcHdr"/>
        </w:types>
        <w:behaviors>
          <w:behavior w:val="content"/>
        </w:behaviors>
        <w:guid w:val="{33CC7642-5B46-4BAC-A3B2-D350850154DC}"/>
      </w:docPartPr>
      <w:docPartBody>
        <w:p w:rsidR="00D0290D" w:rsidRDefault="00513561" w:rsidP="00513561">
          <w:pPr>
            <w:pStyle w:val="451115B26EFD48ACB812F0A2E275271E"/>
          </w:pPr>
          <w:r w:rsidRPr="00240DF8">
            <w:rPr>
              <w:rStyle w:val="Platzhaltertext"/>
            </w:rPr>
            <w:t>Klicken oder tippen Sie hier, um Text einzugeben.</w:t>
          </w:r>
        </w:p>
      </w:docPartBody>
    </w:docPart>
    <w:docPart>
      <w:docPartPr>
        <w:name w:val="34F9B201B7FB4108A212C3A1ABA89993"/>
        <w:category>
          <w:name w:val="Allgemein"/>
          <w:gallery w:val="placeholder"/>
        </w:category>
        <w:types>
          <w:type w:val="bbPlcHdr"/>
        </w:types>
        <w:behaviors>
          <w:behavior w:val="content"/>
        </w:behaviors>
        <w:guid w:val="{A46D9958-D37F-41AD-BB41-2702B2D3B186}"/>
      </w:docPartPr>
      <w:docPartBody>
        <w:p w:rsidR="00312ADB" w:rsidRDefault="00D0290D" w:rsidP="00D0290D">
          <w:pPr>
            <w:pStyle w:val="34F9B201B7FB4108A212C3A1ABA89993"/>
          </w:pPr>
          <w:r w:rsidRPr="00240DF8">
            <w:rPr>
              <w:rStyle w:val="Platzhaltertext"/>
            </w:rPr>
            <w:t>Klicken oder tippen Sie hier, um Text einzugeben.</w:t>
          </w:r>
        </w:p>
      </w:docPartBody>
    </w:docPart>
    <w:docPart>
      <w:docPartPr>
        <w:name w:val="02486A2A285147AA8088E01071255502"/>
        <w:category>
          <w:name w:val="Allgemein"/>
          <w:gallery w:val="placeholder"/>
        </w:category>
        <w:types>
          <w:type w:val="bbPlcHdr"/>
        </w:types>
        <w:behaviors>
          <w:behavior w:val="content"/>
        </w:behaviors>
        <w:guid w:val="{6EC32F3C-BC59-4D7C-832D-BAE9C2877B9E}"/>
      </w:docPartPr>
      <w:docPartBody>
        <w:p w:rsidR="00312ADB" w:rsidRDefault="00D0290D" w:rsidP="00D0290D">
          <w:pPr>
            <w:pStyle w:val="02486A2A285147AA8088E01071255502"/>
          </w:pPr>
          <w:r w:rsidRPr="00240DF8">
            <w:rPr>
              <w:rStyle w:val="Platzhaltertext"/>
            </w:rPr>
            <w:t>Klicken oder tippen Sie hier, um Text einzugeben.</w:t>
          </w:r>
        </w:p>
      </w:docPartBody>
    </w:docPart>
    <w:docPart>
      <w:docPartPr>
        <w:name w:val="2CA078F4C2844052ACB29CF61E76A35C"/>
        <w:category>
          <w:name w:val="Allgemein"/>
          <w:gallery w:val="placeholder"/>
        </w:category>
        <w:types>
          <w:type w:val="bbPlcHdr"/>
        </w:types>
        <w:behaviors>
          <w:behavior w:val="content"/>
        </w:behaviors>
        <w:guid w:val="{90EE90C3-78DD-40F4-ABBA-1BD041879665}"/>
      </w:docPartPr>
      <w:docPartBody>
        <w:p w:rsidR="00312ADB" w:rsidRDefault="00D0290D" w:rsidP="00D0290D">
          <w:pPr>
            <w:pStyle w:val="2CA078F4C2844052ACB29CF61E76A35C"/>
          </w:pPr>
          <w:r w:rsidRPr="00240DF8">
            <w:rPr>
              <w:rStyle w:val="Platzhaltertext"/>
            </w:rPr>
            <w:t>Klicken oder tippen Sie hier, um Text einzugeben.</w:t>
          </w:r>
        </w:p>
      </w:docPartBody>
    </w:docPart>
    <w:docPart>
      <w:docPartPr>
        <w:name w:val="5CF0CE7CF7EF4610B8D8BE86E16853D1"/>
        <w:category>
          <w:name w:val="Allgemein"/>
          <w:gallery w:val="placeholder"/>
        </w:category>
        <w:types>
          <w:type w:val="bbPlcHdr"/>
        </w:types>
        <w:behaviors>
          <w:behavior w:val="content"/>
        </w:behaviors>
        <w:guid w:val="{9C46A446-639C-4D64-ABD1-215787A02A0C}"/>
      </w:docPartPr>
      <w:docPartBody>
        <w:p w:rsidR="00312ADB" w:rsidRDefault="00D0290D" w:rsidP="00D0290D">
          <w:pPr>
            <w:pStyle w:val="5CF0CE7CF7EF4610B8D8BE86E16853D1"/>
          </w:pPr>
          <w:r w:rsidRPr="00240DF8">
            <w:rPr>
              <w:rStyle w:val="Platzhaltertext"/>
            </w:rPr>
            <w:t>Klicken oder tippen Sie hier, um Text einzugeben.</w:t>
          </w:r>
        </w:p>
      </w:docPartBody>
    </w:docPart>
    <w:docPart>
      <w:docPartPr>
        <w:name w:val="53E2ABFEAB9B435F82C2472FB00C8E88"/>
        <w:category>
          <w:name w:val="Allgemein"/>
          <w:gallery w:val="placeholder"/>
        </w:category>
        <w:types>
          <w:type w:val="bbPlcHdr"/>
        </w:types>
        <w:behaviors>
          <w:behavior w:val="content"/>
        </w:behaviors>
        <w:guid w:val="{B27B46DF-DE0E-4D65-AB62-A30D9B4E1DF3}"/>
      </w:docPartPr>
      <w:docPartBody>
        <w:p w:rsidR="00312ADB" w:rsidRDefault="00D0290D" w:rsidP="00D0290D">
          <w:pPr>
            <w:pStyle w:val="53E2ABFEAB9B435F82C2472FB00C8E88"/>
          </w:pPr>
          <w:r w:rsidRPr="00240DF8">
            <w:rPr>
              <w:rStyle w:val="Platzhaltertext"/>
            </w:rPr>
            <w:t>Klicken oder tippen Sie hier, um Text einzugeben.</w:t>
          </w:r>
        </w:p>
      </w:docPartBody>
    </w:docPart>
    <w:docPart>
      <w:docPartPr>
        <w:name w:val="D1FFCE1E8AD24C3B95946E1D07DFAD3E"/>
        <w:category>
          <w:name w:val="Allgemein"/>
          <w:gallery w:val="placeholder"/>
        </w:category>
        <w:types>
          <w:type w:val="bbPlcHdr"/>
        </w:types>
        <w:behaviors>
          <w:behavior w:val="content"/>
        </w:behaviors>
        <w:guid w:val="{5A7DFA91-F03F-4B53-8A72-595DB1841570}"/>
      </w:docPartPr>
      <w:docPartBody>
        <w:p w:rsidR="00312ADB" w:rsidRDefault="00D0290D" w:rsidP="00D0290D">
          <w:pPr>
            <w:pStyle w:val="D1FFCE1E8AD24C3B95946E1D07DFAD3E"/>
          </w:pPr>
          <w:r w:rsidRPr="00240DF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Lucida Grande">
    <w:altName w:val="Times New Roman"/>
    <w:charset w:val="00"/>
    <w:family w:val="auto"/>
    <w:pitch w:val="variable"/>
  </w:font>
  <w:font w:name="Palatino">
    <w:charset w:val="00"/>
    <w:family w:val="roman"/>
    <w:pitch w:val="variable"/>
  </w:font>
  <w:font w:name="ヒラギノ角ゴ Pro W3">
    <w:charset w:val="00"/>
    <w:family w:val="auto"/>
    <w:pitch w:val="variable"/>
  </w:font>
  <w:font w:name="Quire Sans Pro">
    <w:charset w:val="00"/>
    <w:family w:val="roman"/>
    <w:pitch w:val="variable"/>
  </w:font>
  <w:font w:name="Helvetica Neue">
    <w:charset w:val="00"/>
    <w:family w:val="roman"/>
    <w:pitch w:val="variable"/>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58"/>
    <w:rsid w:val="00020F58"/>
    <w:rsid w:val="00312ADB"/>
    <w:rsid w:val="00513561"/>
    <w:rsid w:val="00D029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0290D"/>
    <w:rPr>
      <w:color w:val="808080"/>
    </w:rPr>
  </w:style>
  <w:style w:type="paragraph" w:customStyle="1" w:styleId="FEB9059EC45D40B68375AA973EEB9C35">
    <w:name w:val="FEB9059EC45D40B68375AA973EEB9C35"/>
    <w:rsid w:val="00513561"/>
  </w:style>
  <w:style w:type="paragraph" w:customStyle="1" w:styleId="451115B26EFD48ACB812F0A2E275271E">
    <w:name w:val="451115B26EFD48ACB812F0A2E275271E"/>
    <w:rsid w:val="00513561"/>
  </w:style>
  <w:style w:type="paragraph" w:customStyle="1" w:styleId="34F9B201B7FB4108A212C3A1ABA89993">
    <w:name w:val="34F9B201B7FB4108A212C3A1ABA89993"/>
    <w:rsid w:val="00D0290D"/>
  </w:style>
  <w:style w:type="paragraph" w:customStyle="1" w:styleId="02486A2A285147AA8088E01071255502">
    <w:name w:val="02486A2A285147AA8088E01071255502"/>
    <w:rsid w:val="00D0290D"/>
  </w:style>
  <w:style w:type="paragraph" w:customStyle="1" w:styleId="2CA078F4C2844052ACB29CF61E76A35C">
    <w:name w:val="2CA078F4C2844052ACB29CF61E76A35C"/>
    <w:rsid w:val="00D0290D"/>
  </w:style>
  <w:style w:type="paragraph" w:customStyle="1" w:styleId="5CF0CE7CF7EF4610B8D8BE86E16853D1">
    <w:name w:val="5CF0CE7CF7EF4610B8D8BE86E16853D1"/>
    <w:rsid w:val="00D0290D"/>
  </w:style>
  <w:style w:type="paragraph" w:customStyle="1" w:styleId="53E2ABFEAB9B435F82C2472FB00C8E88">
    <w:name w:val="53E2ABFEAB9B435F82C2472FB00C8E88"/>
    <w:rsid w:val="00D0290D"/>
  </w:style>
  <w:style w:type="paragraph" w:customStyle="1" w:styleId="D1FFCE1E8AD24C3B95946E1D07DFAD3E">
    <w:name w:val="D1FFCE1E8AD24C3B95946E1D07DFAD3E"/>
    <w:rsid w:val="00D02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DC0B-6F7A-42C2-84C1-73363765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Words>
  <Characters>8398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Vertrag zur Netzkopplung</vt:lpstr>
    </vt:vector>
  </TitlesOfParts>
  <Company>CTK Cottbus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zur Netzkopplung</dc:title>
  <dc:creator>Engelking, Frank</dc:creator>
  <cp:lastModifiedBy>Kindermann, Tobias</cp:lastModifiedBy>
  <cp:revision>5</cp:revision>
  <cp:lastPrinted>2022-06-16T07:20:00Z</cp:lastPrinted>
  <dcterms:created xsi:type="dcterms:W3CDTF">2026-01-13T12:31:00Z</dcterms:created>
  <dcterms:modified xsi:type="dcterms:W3CDTF">2026-02-23T08:25:00Z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Rechtsanwalt Hansen-Oest</vt:lpwstr>
  </property>
</Properties>
</file>