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Chemische Reinigung und Heißmangel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2026/02-51519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Dienstleistung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